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C6C" w:rsidRDefault="006D0C6C">
      <w:bookmarkStart w:id="0" w:name="_GoBack"/>
      <w:bookmarkEnd w:id="0"/>
    </w:p>
    <w:tbl>
      <w:tblPr>
        <w:tblStyle w:val="a8"/>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tblGrid>
      <w:tr w:rsidR="003A00A8" w:rsidRPr="003A00A8" w:rsidTr="000A4D72">
        <w:tc>
          <w:tcPr>
            <w:tcW w:w="4643" w:type="dxa"/>
          </w:tcPr>
          <w:p w:rsidR="00156F08" w:rsidRDefault="00156F08" w:rsidP="00B457F6">
            <w:pPr>
              <w:jc w:val="center"/>
              <w:rPr>
                <w:sz w:val="28"/>
                <w:szCs w:val="28"/>
              </w:rPr>
            </w:pPr>
          </w:p>
          <w:p w:rsidR="005F0E04" w:rsidRPr="003A00A8" w:rsidRDefault="00B457F6" w:rsidP="00B457F6">
            <w:pPr>
              <w:jc w:val="center"/>
              <w:rPr>
                <w:sz w:val="28"/>
                <w:szCs w:val="28"/>
              </w:rPr>
            </w:pPr>
            <w:r w:rsidRPr="003A00A8">
              <w:rPr>
                <w:sz w:val="28"/>
                <w:szCs w:val="28"/>
              </w:rPr>
              <w:t>УТВЕРЖДЕН</w:t>
            </w:r>
            <w:r w:rsidR="008B1D92" w:rsidRPr="003A00A8">
              <w:rPr>
                <w:sz w:val="28"/>
                <w:szCs w:val="28"/>
              </w:rPr>
              <w:t>А</w:t>
            </w:r>
          </w:p>
          <w:p w:rsidR="00B457F6" w:rsidRPr="003A00A8" w:rsidRDefault="00B457F6" w:rsidP="00B457F6">
            <w:pPr>
              <w:jc w:val="center"/>
              <w:rPr>
                <w:sz w:val="28"/>
                <w:szCs w:val="28"/>
              </w:rPr>
            </w:pPr>
            <w:r w:rsidRPr="003A00A8">
              <w:rPr>
                <w:sz w:val="28"/>
                <w:szCs w:val="28"/>
              </w:rPr>
              <w:t>приказом Росстата</w:t>
            </w:r>
          </w:p>
          <w:p w:rsidR="00B457F6" w:rsidRPr="00E407F8" w:rsidRDefault="00B457F6" w:rsidP="00897C08">
            <w:pPr>
              <w:jc w:val="center"/>
              <w:rPr>
                <w:sz w:val="28"/>
                <w:szCs w:val="28"/>
              </w:rPr>
            </w:pPr>
            <w:r w:rsidRPr="003A00A8">
              <w:rPr>
                <w:sz w:val="28"/>
                <w:szCs w:val="28"/>
              </w:rPr>
              <w:t xml:space="preserve">от </w:t>
            </w:r>
            <w:r w:rsidR="00897C08">
              <w:rPr>
                <w:sz w:val="28"/>
                <w:szCs w:val="28"/>
              </w:rPr>
              <w:t>25</w:t>
            </w:r>
            <w:r w:rsidR="00B5254C" w:rsidRPr="003A00A8">
              <w:rPr>
                <w:sz w:val="28"/>
                <w:szCs w:val="28"/>
              </w:rPr>
              <w:t>.</w:t>
            </w:r>
            <w:r w:rsidR="00897C08">
              <w:rPr>
                <w:sz w:val="28"/>
                <w:szCs w:val="28"/>
              </w:rPr>
              <w:t>11</w:t>
            </w:r>
            <w:r w:rsidR="00B5254C" w:rsidRPr="003A00A8">
              <w:rPr>
                <w:sz w:val="28"/>
                <w:szCs w:val="28"/>
              </w:rPr>
              <w:t>.</w:t>
            </w:r>
            <w:r w:rsidRPr="003A00A8">
              <w:rPr>
                <w:sz w:val="28"/>
                <w:szCs w:val="28"/>
              </w:rPr>
              <w:t>201</w:t>
            </w:r>
            <w:r w:rsidR="00DA04C8" w:rsidRPr="003A00A8">
              <w:rPr>
                <w:sz w:val="28"/>
                <w:szCs w:val="28"/>
              </w:rPr>
              <w:t>6</w:t>
            </w:r>
            <w:r w:rsidR="00C260C1">
              <w:rPr>
                <w:sz w:val="28"/>
                <w:szCs w:val="28"/>
              </w:rPr>
              <w:t xml:space="preserve"> </w:t>
            </w:r>
            <w:r w:rsidRPr="003A00A8">
              <w:rPr>
                <w:sz w:val="28"/>
                <w:szCs w:val="28"/>
              </w:rPr>
              <w:t>№</w:t>
            </w:r>
            <w:r w:rsidR="00B5254C" w:rsidRPr="003A00A8">
              <w:rPr>
                <w:sz w:val="28"/>
                <w:szCs w:val="28"/>
              </w:rPr>
              <w:t xml:space="preserve"> </w:t>
            </w:r>
            <w:r w:rsidR="00897C08">
              <w:rPr>
                <w:sz w:val="28"/>
                <w:szCs w:val="28"/>
              </w:rPr>
              <w:t>746</w:t>
            </w:r>
          </w:p>
        </w:tc>
      </w:tr>
    </w:tbl>
    <w:p w:rsidR="00044FA5" w:rsidRDefault="00044FA5" w:rsidP="00742ED1">
      <w:pPr>
        <w:spacing w:before="120" w:after="0" w:line="240" w:lineRule="auto"/>
        <w:jc w:val="center"/>
        <w:rPr>
          <w:rFonts w:ascii="Times New Roman" w:eastAsia="Times New Roman" w:hAnsi="Times New Roman" w:cs="Times New Roman"/>
          <w:b/>
          <w:sz w:val="28"/>
          <w:szCs w:val="28"/>
          <w:lang w:eastAsia="ru-RU"/>
        </w:rPr>
      </w:pPr>
    </w:p>
    <w:p w:rsidR="0068113B" w:rsidRDefault="0068113B" w:rsidP="00742ED1">
      <w:pPr>
        <w:spacing w:before="120" w:after="0" w:line="240" w:lineRule="auto"/>
        <w:jc w:val="center"/>
        <w:rPr>
          <w:rFonts w:ascii="Times New Roman" w:eastAsia="Times New Roman" w:hAnsi="Times New Roman" w:cs="Times New Roman"/>
          <w:b/>
          <w:sz w:val="28"/>
          <w:szCs w:val="28"/>
          <w:lang w:eastAsia="ru-RU"/>
        </w:rPr>
      </w:pPr>
    </w:p>
    <w:p w:rsidR="00C702BF" w:rsidRDefault="00C702BF" w:rsidP="00742ED1">
      <w:pPr>
        <w:spacing w:before="120" w:after="0" w:line="240" w:lineRule="auto"/>
        <w:jc w:val="center"/>
        <w:rPr>
          <w:rFonts w:ascii="Times New Roman" w:eastAsia="Times New Roman" w:hAnsi="Times New Roman" w:cs="Times New Roman"/>
          <w:b/>
          <w:sz w:val="28"/>
          <w:szCs w:val="28"/>
          <w:lang w:eastAsia="ru-RU"/>
        </w:rPr>
      </w:pPr>
    </w:p>
    <w:p w:rsidR="004F135C" w:rsidRDefault="004F135C" w:rsidP="00715500">
      <w:pPr>
        <w:spacing w:after="0" w:line="240" w:lineRule="auto"/>
        <w:jc w:val="center"/>
        <w:rPr>
          <w:rFonts w:ascii="Times New Roman" w:eastAsia="Times New Roman" w:hAnsi="Times New Roman" w:cs="Times New Roman"/>
          <w:b/>
          <w:sz w:val="28"/>
          <w:szCs w:val="28"/>
          <w:lang w:eastAsia="ru-RU"/>
        </w:rPr>
      </w:pPr>
    </w:p>
    <w:p w:rsidR="000A4D72" w:rsidRPr="003A00A8" w:rsidRDefault="00AB7143" w:rsidP="00FA7982">
      <w:pPr>
        <w:spacing w:after="0" w:line="360" w:lineRule="auto"/>
        <w:jc w:val="center"/>
        <w:rPr>
          <w:rFonts w:ascii="Times New Roman" w:eastAsia="Times New Roman" w:hAnsi="Times New Roman" w:cs="Times New Roman"/>
          <w:b/>
          <w:spacing w:val="20"/>
          <w:sz w:val="28"/>
          <w:szCs w:val="28"/>
          <w:lang w:eastAsia="ru-RU"/>
        </w:rPr>
      </w:pPr>
      <w:r w:rsidRPr="003A00A8">
        <w:rPr>
          <w:rFonts w:ascii="Times New Roman" w:eastAsia="Times New Roman" w:hAnsi="Times New Roman" w:cs="Times New Roman"/>
          <w:b/>
          <w:spacing w:val="20"/>
          <w:sz w:val="28"/>
          <w:szCs w:val="28"/>
          <w:lang w:eastAsia="ru-RU"/>
        </w:rPr>
        <w:t xml:space="preserve">ОФИЦИАЛЬНАЯ СТАТИСТИЧЕСКАЯ </w:t>
      </w:r>
      <w:r w:rsidR="00044FA5" w:rsidRPr="003A00A8">
        <w:rPr>
          <w:rFonts w:ascii="Times New Roman" w:eastAsia="Times New Roman" w:hAnsi="Times New Roman" w:cs="Times New Roman"/>
          <w:b/>
          <w:spacing w:val="20"/>
          <w:sz w:val="28"/>
          <w:szCs w:val="28"/>
          <w:lang w:eastAsia="ru-RU"/>
        </w:rPr>
        <w:t>МЕТОДОЛОГИ</w:t>
      </w:r>
      <w:r w:rsidR="00BB330F" w:rsidRPr="003A00A8">
        <w:rPr>
          <w:rFonts w:ascii="Times New Roman" w:eastAsia="Times New Roman" w:hAnsi="Times New Roman" w:cs="Times New Roman"/>
          <w:b/>
          <w:spacing w:val="20"/>
          <w:sz w:val="28"/>
          <w:szCs w:val="28"/>
          <w:lang w:eastAsia="ru-RU"/>
        </w:rPr>
        <w:t>Я</w:t>
      </w:r>
    </w:p>
    <w:p w:rsidR="00044FA5" w:rsidRPr="003A00A8" w:rsidRDefault="00FA7982" w:rsidP="00FA7982">
      <w:pPr>
        <w:spacing w:after="0" w:line="240" w:lineRule="auto"/>
        <w:jc w:val="center"/>
        <w:rPr>
          <w:rFonts w:ascii="Times New Roman" w:eastAsia="Times New Roman" w:hAnsi="Times New Roman" w:cs="Times New Roman"/>
          <w:b/>
          <w:sz w:val="28"/>
          <w:szCs w:val="28"/>
          <w:lang w:eastAsia="ru-RU"/>
        </w:rPr>
      </w:pPr>
      <w:r w:rsidRPr="003A00A8">
        <w:rPr>
          <w:rFonts w:ascii="Times New Roman" w:eastAsia="Times New Roman" w:hAnsi="Times New Roman" w:cs="Times New Roman"/>
          <w:b/>
          <w:sz w:val="28"/>
          <w:szCs w:val="28"/>
          <w:lang w:eastAsia="ru-RU"/>
        </w:rPr>
        <w:t>определени</w:t>
      </w:r>
      <w:r w:rsidR="00BB330F" w:rsidRPr="003A00A8">
        <w:rPr>
          <w:rFonts w:ascii="Times New Roman" w:eastAsia="Times New Roman" w:hAnsi="Times New Roman" w:cs="Times New Roman"/>
          <w:b/>
          <w:sz w:val="28"/>
          <w:szCs w:val="28"/>
          <w:lang w:eastAsia="ru-RU"/>
        </w:rPr>
        <w:t>я</w:t>
      </w:r>
      <w:r w:rsidRPr="003A00A8">
        <w:rPr>
          <w:rFonts w:ascii="Times New Roman" w:eastAsia="Times New Roman" w:hAnsi="Times New Roman" w:cs="Times New Roman"/>
          <w:b/>
          <w:sz w:val="28"/>
          <w:szCs w:val="28"/>
          <w:lang w:eastAsia="ru-RU"/>
        </w:rPr>
        <w:t xml:space="preserve"> инвестиций в основной капитал</w:t>
      </w:r>
      <w:r w:rsidR="00044FA5" w:rsidRPr="003A00A8">
        <w:rPr>
          <w:rFonts w:ascii="Times New Roman" w:eastAsia="Times New Roman" w:hAnsi="Times New Roman" w:cs="Times New Roman"/>
          <w:b/>
          <w:sz w:val="28"/>
          <w:szCs w:val="28"/>
          <w:lang w:eastAsia="ru-RU"/>
        </w:rPr>
        <w:t xml:space="preserve"> </w:t>
      </w:r>
    </w:p>
    <w:p w:rsidR="00044FA5" w:rsidRPr="003A00A8" w:rsidRDefault="00F14155" w:rsidP="00FA7982">
      <w:pPr>
        <w:spacing w:after="0" w:line="240" w:lineRule="auto"/>
        <w:jc w:val="center"/>
        <w:rPr>
          <w:rFonts w:ascii="Times New Roman" w:eastAsia="Times New Roman" w:hAnsi="Times New Roman" w:cs="Times New Roman"/>
          <w:b/>
          <w:sz w:val="28"/>
          <w:szCs w:val="28"/>
          <w:lang w:eastAsia="ru-RU"/>
        </w:rPr>
      </w:pPr>
      <w:r w:rsidRPr="003A00A8">
        <w:rPr>
          <w:rFonts w:ascii="Times New Roman" w:eastAsia="Times New Roman" w:hAnsi="Times New Roman" w:cs="Times New Roman"/>
          <w:b/>
          <w:sz w:val="28"/>
          <w:szCs w:val="28"/>
          <w:lang w:eastAsia="ru-RU"/>
        </w:rPr>
        <w:t>на федера</w:t>
      </w:r>
      <w:r w:rsidR="00FA7982" w:rsidRPr="003A00A8">
        <w:rPr>
          <w:rFonts w:ascii="Times New Roman" w:eastAsia="Times New Roman" w:hAnsi="Times New Roman" w:cs="Times New Roman"/>
          <w:b/>
          <w:sz w:val="28"/>
          <w:szCs w:val="28"/>
          <w:lang w:eastAsia="ru-RU"/>
        </w:rPr>
        <w:t>льном уровне</w:t>
      </w:r>
    </w:p>
    <w:p w:rsidR="00BE026F" w:rsidRPr="003A00A8" w:rsidRDefault="00BE026F" w:rsidP="00044FA5">
      <w:pPr>
        <w:pStyle w:val="1"/>
        <w:ind w:firstLine="0"/>
        <w:jc w:val="center"/>
        <w:rPr>
          <w:sz w:val="28"/>
          <w:szCs w:val="28"/>
        </w:rPr>
      </w:pPr>
    </w:p>
    <w:p w:rsidR="00FC0D22" w:rsidRPr="003A00A8" w:rsidRDefault="00FC0D22" w:rsidP="00A94C08">
      <w:pPr>
        <w:widowControl w:val="0"/>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 xml:space="preserve">Настоящая официальная статистическая Методология определения инвестиций в основной капитал (далее </w:t>
      </w:r>
      <w:r w:rsidR="00715500">
        <w:rPr>
          <w:rFonts w:ascii="Times New Roman" w:eastAsia="Times New Roman" w:hAnsi="Times New Roman" w:cs="Times New Roman"/>
          <w:sz w:val="28"/>
          <w:szCs w:val="28"/>
          <w:lang w:eastAsia="ru-RU"/>
        </w:rPr>
        <w:t xml:space="preserve">- </w:t>
      </w:r>
      <w:r w:rsidRPr="003A00A8">
        <w:rPr>
          <w:rFonts w:ascii="Times New Roman" w:eastAsia="Times New Roman" w:hAnsi="Times New Roman" w:cs="Times New Roman"/>
          <w:sz w:val="28"/>
          <w:szCs w:val="28"/>
          <w:lang w:eastAsia="ru-RU"/>
        </w:rPr>
        <w:t>Методология) разработана с целью получения полной и объективной информации об объемах и динамике инвестиций в основной капитал по полному кругу хозяйствующих субъектов. В нее включены</w:t>
      </w:r>
      <w:r w:rsidR="00DA04C8" w:rsidRPr="003A00A8">
        <w:rPr>
          <w:rFonts w:ascii="Times New Roman" w:eastAsia="Times New Roman" w:hAnsi="Times New Roman" w:cs="Times New Roman"/>
          <w:sz w:val="28"/>
          <w:szCs w:val="28"/>
          <w:lang w:eastAsia="ru-RU"/>
        </w:rPr>
        <w:t xml:space="preserve"> общие методологические подходы</w:t>
      </w:r>
      <w:r w:rsidRPr="003A00A8">
        <w:rPr>
          <w:rFonts w:ascii="Times New Roman" w:eastAsia="Times New Roman" w:hAnsi="Times New Roman" w:cs="Times New Roman"/>
          <w:sz w:val="28"/>
          <w:szCs w:val="28"/>
          <w:lang w:eastAsia="ru-RU"/>
        </w:rPr>
        <w:t xml:space="preserve"> </w:t>
      </w:r>
      <w:r w:rsidR="00DA04C8" w:rsidRPr="003A00A8">
        <w:rPr>
          <w:rFonts w:ascii="Times New Roman" w:eastAsia="Times New Roman" w:hAnsi="Times New Roman" w:cs="Times New Roman"/>
          <w:sz w:val="28"/>
          <w:szCs w:val="28"/>
          <w:lang w:eastAsia="ru-RU"/>
        </w:rPr>
        <w:t>формирования</w:t>
      </w:r>
      <w:r w:rsidRPr="003A00A8">
        <w:rPr>
          <w:rFonts w:ascii="Times New Roman" w:eastAsia="Times New Roman" w:hAnsi="Times New Roman" w:cs="Times New Roman"/>
          <w:sz w:val="28"/>
          <w:szCs w:val="28"/>
          <w:lang w:eastAsia="ru-RU"/>
        </w:rPr>
        <w:t xml:space="preserve"> показател</w:t>
      </w:r>
      <w:r w:rsidR="00DA04C8" w:rsidRPr="003A00A8">
        <w:rPr>
          <w:rFonts w:ascii="Times New Roman" w:eastAsia="Times New Roman" w:hAnsi="Times New Roman" w:cs="Times New Roman"/>
          <w:sz w:val="28"/>
          <w:szCs w:val="28"/>
          <w:lang w:eastAsia="ru-RU"/>
        </w:rPr>
        <w:t>ей</w:t>
      </w:r>
      <w:r w:rsidRPr="003A00A8">
        <w:rPr>
          <w:rFonts w:ascii="Times New Roman" w:eastAsia="Times New Roman" w:hAnsi="Times New Roman" w:cs="Times New Roman"/>
          <w:sz w:val="28"/>
          <w:szCs w:val="28"/>
          <w:lang w:eastAsia="ru-RU"/>
        </w:rPr>
        <w:t>, разрабатываемы</w:t>
      </w:r>
      <w:r w:rsidR="00DA04C8" w:rsidRPr="003A00A8">
        <w:rPr>
          <w:rFonts w:ascii="Times New Roman" w:eastAsia="Times New Roman" w:hAnsi="Times New Roman" w:cs="Times New Roman"/>
          <w:sz w:val="28"/>
          <w:szCs w:val="28"/>
          <w:lang w:eastAsia="ru-RU"/>
        </w:rPr>
        <w:t>х</w:t>
      </w:r>
      <w:r w:rsidRPr="003A00A8">
        <w:rPr>
          <w:rFonts w:ascii="Times New Roman" w:eastAsia="Times New Roman" w:hAnsi="Times New Roman" w:cs="Times New Roman"/>
          <w:sz w:val="28"/>
          <w:szCs w:val="28"/>
          <w:lang w:eastAsia="ru-RU"/>
        </w:rPr>
        <w:t xml:space="preserve"> в рамках федерального статистического наблюдения за инвестициями в основной капитал.</w:t>
      </w:r>
    </w:p>
    <w:p w:rsidR="003F3B71" w:rsidRPr="003A00A8" w:rsidRDefault="003F3B71" w:rsidP="00DA04C8">
      <w:pPr>
        <w:widowControl w:val="0"/>
        <w:autoSpaceDE w:val="0"/>
        <w:autoSpaceDN w:val="0"/>
        <w:adjustRightInd w:val="0"/>
        <w:spacing w:before="120" w:after="0" w:line="240" w:lineRule="auto"/>
        <w:jc w:val="center"/>
        <w:rPr>
          <w:rFonts w:ascii="Times New Roman" w:eastAsia="Times New Roman" w:hAnsi="Times New Roman" w:cs="Times New Roman"/>
          <w:b/>
          <w:sz w:val="28"/>
          <w:szCs w:val="28"/>
          <w:lang w:eastAsia="ru-RU"/>
        </w:rPr>
      </w:pPr>
    </w:p>
    <w:p w:rsidR="00DA04C8" w:rsidRPr="003A00A8" w:rsidRDefault="00DA04C8" w:rsidP="00DA04C8">
      <w:pPr>
        <w:widowControl w:val="0"/>
        <w:autoSpaceDE w:val="0"/>
        <w:autoSpaceDN w:val="0"/>
        <w:adjustRightInd w:val="0"/>
        <w:spacing w:before="120" w:after="0" w:line="240" w:lineRule="auto"/>
        <w:jc w:val="center"/>
        <w:rPr>
          <w:rFonts w:ascii="Times New Roman" w:eastAsia="Times New Roman" w:hAnsi="Times New Roman" w:cs="Times New Roman"/>
          <w:b/>
          <w:sz w:val="28"/>
          <w:szCs w:val="28"/>
          <w:lang w:eastAsia="ru-RU"/>
        </w:rPr>
      </w:pPr>
      <w:r w:rsidRPr="003A00A8">
        <w:rPr>
          <w:rFonts w:ascii="Times New Roman" w:eastAsia="Times New Roman" w:hAnsi="Times New Roman" w:cs="Times New Roman"/>
          <w:b/>
          <w:sz w:val="28"/>
          <w:szCs w:val="28"/>
          <w:lang w:val="en-US" w:eastAsia="ru-RU"/>
        </w:rPr>
        <w:t>I</w:t>
      </w:r>
      <w:r w:rsidRPr="003A00A8">
        <w:rPr>
          <w:rFonts w:ascii="Times New Roman" w:eastAsia="Times New Roman" w:hAnsi="Times New Roman" w:cs="Times New Roman"/>
          <w:b/>
          <w:sz w:val="28"/>
          <w:szCs w:val="28"/>
          <w:lang w:eastAsia="ru-RU"/>
        </w:rPr>
        <w:t xml:space="preserve">. Основные понятия инвестиций и инвестиционной деятельности </w:t>
      </w:r>
      <w:r w:rsidRPr="003A00A8">
        <w:rPr>
          <w:rFonts w:ascii="Times New Roman" w:eastAsia="Times New Roman" w:hAnsi="Times New Roman" w:cs="Times New Roman"/>
          <w:b/>
          <w:sz w:val="28"/>
          <w:szCs w:val="28"/>
          <w:lang w:eastAsia="ru-RU"/>
        </w:rPr>
        <w:br/>
        <w:t>в законодательстве Российской Федерации</w:t>
      </w:r>
    </w:p>
    <w:p w:rsidR="00FC0D22" w:rsidRPr="003A00A8" w:rsidRDefault="00FC0D22" w:rsidP="00FC0D22">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Приведенные в настоящей Методологии определения инвестиций и инвестиционной деятельности установлены Законом РСФСР от 26.06.1991 № 1488-1 «Об инвестиционной деятельности в РСФСР» и Федеральным законом от 25.02.1999 № 39-ФЗ «Об инвестиционной деятельности в Российской Федерации, осуществляемой в форме капитальных вложений».</w:t>
      </w:r>
    </w:p>
    <w:p w:rsidR="00FC0D22" w:rsidRPr="003A00A8" w:rsidRDefault="00FC0D22" w:rsidP="00FC0D22">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b/>
          <w:bCs/>
          <w:i/>
          <w:iCs/>
          <w:sz w:val="28"/>
          <w:szCs w:val="28"/>
          <w:lang w:eastAsia="ru-RU"/>
        </w:rPr>
        <w:t>Инвестиции</w:t>
      </w:r>
      <w:r w:rsidR="0068113B">
        <w:rPr>
          <w:rStyle w:val="af1"/>
          <w:rFonts w:ascii="Times New Roman" w:eastAsia="Times New Roman" w:hAnsi="Times New Roman" w:cs="Times New Roman"/>
          <w:b/>
          <w:bCs/>
          <w:i/>
          <w:iCs/>
          <w:sz w:val="28"/>
          <w:szCs w:val="28"/>
          <w:lang w:eastAsia="ru-RU"/>
        </w:rPr>
        <w:footnoteReference w:id="1"/>
      </w:r>
      <w:r w:rsidRPr="003A00A8">
        <w:rPr>
          <w:rFonts w:ascii="Times New Roman" w:eastAsia="Times New Roman" w:hAnsi="Times New Roman" w:cs="Times New Roman"/>
          <w:sz w:val="28"/>
          <w:szCs w:val="28"/>
          <w:lang w:eastAsia="ru-RU"/>
        </w:rPr>
        <w:t xml:space="preserve">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FC0D22" w:rsidRPr="003A00A8" w:rsidRDefault="00FC0D22" w:rsidP="00FC0D22">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 xml:space="preserve">Такие вложения осуществляются путем приобретения экономических активов, т.е. объектов, владение и пользование которыми приносит их владельцам экономическую выгоду в течение определенного </w:t>
      </w:r>
      <w:r w:rsidRPr="003A00A8">
        <w:rPr>
          <w:rFonts w:ascii="Times New Roman" w:eastAsia="Times New Roman" w:hAnsi="Times New Roman" w:cs="Times New Roman"/>
          <w:sz w:val="28"/>
          <w:szCs w:val="28"/>
          <w:lang w:eastAsia="ru-RU"/>
        </w:rPr>
        <w:lastRenderedPageBreak/>
        <w:t>периода времени. Ориентация на будущие доходы при вложении капитала – существенная черта, отличающая инвестиции от текущих затрат на производство товаров и услуг.</w:t>
      </w:r>
    </w:p>
    <w:p w:rsidR="00FC0D22" w:rsidRPr="003A00A8" w:rsidRDefault="0068113B" w:rsidP="00FC0D22">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Инвестиционная деятельност</w:t>
      </w:r>
      <w:r w:rsidR="00F64BFA">
        <w:rPr>
          <w:rFonts w:ascii="Times New Roman" w:eastAsia="Times New Roman" w:hAnsi="Times New Roman" w:cs="Times New Roman"/>
          <w:b/>
          <w:i/>
          <w:sz w:val="28"/>
          <w:szCs w:val="28"/>
          <w:lang w:eastAsia="ru-RU"/>
        </w:rPr>
        <w:t>ь</w:t>
      </w:r>
      <w:r>
        <w:rPr>
          <w:rStyle w:val="af1"/>
          <w:rFonts w:ascii="Times New Roman" w:eastAsia="Times New Roman" w:hAnsi="Times New Roman" w:cs="Times New Roman"/>
          <w:b/>
          <w:i/>
          <w:sz w:val="28"/>
          <w:szCs w:val="28"/>
          <w:lang w:eastAsia="ru-RU"/>
        </w:rPr>
        <w:footnoteReference w:id="2"/>
      </w:r>
      <w:r w:rsidR="00FC0D22" w:rsidRPr="003A00A8">
        <w:rPr>
          <w:rFonts w:ascii="Times New Roman" w:eastAsia="Times New Roman" w:hAnsi="Times New Roman" w:cs="Times New Roman"/>
          <w:sz w:val="28"/>
          <w:szCs w:val="28"/>
          <w:lang w:eastAsia="ru-RU"/>
        </w:rPr>
        <w:t xml:space="preserve"> – вложени</w:t>
      </w:r>
      <w:r w:rsidR="00DA04C8" w:rsidRPr="003A00A8">
        <w:rPr>
          <w:rFonts w:ascii="Times New Roman" w:eastAsia="Times New Roman" w:hAnsi="Times New Roman" w:cs="Times New Roman"/>
          <w:sz w:val="28"/>
          <w:szCs w:val="28"/>
          <w:lang w:eastAsia="ru-RU"/>
        </w:rPr>
        <w:t>е</w:t>
      </w:r>
      <w:r w:rsidR="00FC0D22" w:rsidRPr="003A00A8">
        <w:rPr>
          <w:rFonts w:ascii="Times New Roman" w:eastAsia="Times New Roman" w:hAnsi="Times New Roman" w:cs="Times New Roman"/>
          <w:sz w:val="28"/>
          <w:szCs w:val="28"/>
          <w:lang w:eastAsia="ru-RU"/>
        </w:rPr>
        <w:t xml:space="preserve"> инвестиций и осуществление практических действий в целях получения прибыли и (или) достижения иного полезного эффекта.</w:t>
      </w:r>
    </w:p>
    <w:p w:rsidR="00FC0D22" w:rsidRPr="003A00A8" w:rsidRDefault="00FC0D22" w:rsidP="00FC0D22">
      <w:pPr>
        <w:spacing w:before="120"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По цели инвестирования инвестиции подразделяются на коммерческие (извлечение прибыли) и некоммерческие (достижение иного полезного социального эффекта). К некоммерческим инвестициям относятся, главным образом, капитальные вложения в некоммерческие проекты, например в строительство корпусов больниц, зданий для учреждений культуры, финансируемых из бюджетов соответствующих уровней.</w:t>
      </w:r>
    </w:p>
    <w:p w:rsidR="00FC0D22" w:rsidRPr="003A00A8" w:rsidRDefault="00FC0D22" w:rsidP="00FC0D22">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b/>
          <w:i/>
          <w:sz w:val="28"/>
          <w:szCs w:val="28"/>
          <w:lang w:eastAsia="ru-RU"/>
        </w:rPr>
        <w:t>Капитальн</w:t>
      </w:r>
      <w:r w:rsidR="0068113B">
        <w:rPr>
          <w:rFonts w:ascii="Times New Roman" w:eastAsia="Times New Roman" w:hAnsi="Times New Roman" w:cs="Times New Roman"/>
          <w:b/>
          <w:i/>
          <w:sz w:val="28"/>
          <w:szCs w:val="28"/>
          <w:lang w:eastAsia="ru-RU"/>
        </w:rPr>
        <w:t>ые вложения</w:t>
      </w:r>
      <w:r w:rsidR="0068113B">
        <w:rPr>
          <w:rStyle w:val="af1"/>
          <w:rFonts w:ascii="Times New Roman" w:eastAsia="Times New Roman" w:hAnsi="Times New Roman" w:cs="Times New Roman"/>
          <w:b/>
          <w:i/>
          <w:sz w:val="28"/>
          <w:szCs w:val="28"/>
          <w:lang w:eastAsia="ru-RU"/>
        </w:rPr>
        <w:footnoteReference w:customMarkFollows="1" w:id="3"/>
        <w:t>*</w:t>
      </w:r>
      <w:r w:rsidR="0068113B">
        <w:rPr>
          <w:rFonts w:ascii="Times New Roman" w:eastAsia="Times New Roman" w:hAnsi="Times New Roman" w:cs="Times New Roman"/>
          <w:b/>
          <w:i/>
          <w:sz w:val="28"/>
          <w:szCs w:val="28"/>
          <w:lang w:eastAsia="ru-RU"/>
        </w:rPr>
        <w:t xml:space="preserve"> </w:t>
      </w:r>
      <w:r w:rsidRPr="003A00A8">
        <w:rPr>
          <w:rFonts w:ascii="Times New Roman" w:eastAsia="Times New Roman" w:hAnsi="Times New Roman" w:cs="Times New Roman"/>
          <w:sz w:val="28"/>
          <w:szCs w:val="28"/>
          <w:lang w:eastAsia="ru-RU"/>
        </w:rPr>
        <w:t xml:space="preserve">– </w:t>
      </w:r>
      <w:r w:rsidRPr="003A00A8">
        <w:rPr>
          <w:rFonts w:ascii="Times New Roman" w:eastAsia="Times New Roman" w:hAnsi="Times New Roman" w:cs="Times New Roman"/>
          <w:bCs/>
          <w:iCs/>
          <w:sz w:val="28"/>
          <w:szCs w:val="28"/>
          <w:lang w:eastAsia="ru-RU"/>
        </w:rPr>
        <w:t>инвестиции в основной капитал</w:t>
      </w:r>
      <w:r w:rsidRPr="003A00A8">
        <w:rPr>
          <w:rFonts w:ascii="Times New Roman" w:eastAsia="Times New Roman" w:hAnsi="Times New Roman" w:cs="Times New Roman"/>
          <w:sz w:val="28"/>
          <w:szCs w:val="28"/>
          <w:lang w:eastAsia="ru-RU"/>
        </w:rPr>
        <w:t xml:space="preserve"> (основные средства), в том числе затраты на </w:t>
      </w:r>
      <w:r w:rsidR="00DA04C8" w:rsidRPr="003A00A8">
        <w:rPr>
          <w:rFonts w:ascii="Times New Roman" w:eastAsia="Times New Roman" w:hAnsi="Times New Roman" w:cs="Times New Roman"/>
          <w:sz w:val="28"/>
          <w:szCs w:val="28"/>
          <w:lang w:eastAsia="ru-RU"/>
        </w:rPr>
        <w:t xml:space="preserve">новое </w:t>
      </w:r>
      <w:r w:rsidRPr="003A00A8">
        <w:rPr>
          <w:rFonts w:ascii="Times New Roman" w:eastAsia="Times New Roman" w:hAnsi="Times New Roman" w:cs="Times New Roman"/>
          <w:sz w:val="28"/>
          <w:szCs w:val="28"/>
          <w:lang w:eastAsia="ru-RU"/>
        </w:rPr>
        <w:t>строительство, реконструкцию и техническое перевооружение действующих предприятий, приобретение машин, оборудования, производственного и хозяйственного  инвентаря, проектно-изыскательские работы и другие затраты.</w:t>
      </w:r>
    </w:p>
    <w:p w:rsidR="00FC0D22" w:rsidRPr="003A00A8" w:rsidRDefault="00FC0D22" w:rsidP="00FC0D22">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b/>
          <w:bCs/>
          <w:i/>
          <w:iCs/>
          <w:sz w:val="28"/>
          <w:szCs w:val="28"/>
          <w:lang w:eastAsia="ru-RU"/>
        </w:rPr>
        <w:t>Субъектами инвестиционной деятельности</w:t>
      </w:r>
      <w:r w:rsidR="0068113B">
        <w:rPr>
          <w:rStyle w:val="af1"/>
          <w:rFonts w:ascii="Times New Roman" w:eastAsia="Times New Roman" w:hAnsi="Times New Roman" w:cs="Times New Roman"/>
          <w:b/>
          <w:bCs/>
          <w:i/>
          <w:iCs/>
          <w:sz w:val="28"/>
          <w:szCs w:val="28"/>
          <w:lang w:eastAsia="ru-RU"/>
        </w:rPr>
        <w:footnoteReference w:customMarkFollows="1" w:id="4"/>
        <w:t>**</w:t>
      </w:r>
      <w:r w:rsidRPr="003A00A8">
        <w:rPr>
          <w:rFonts w:ascii="Times New Roman" w:eastAsia="Times New Roman" w:hAnsi="Times New Roman" w:cs="Times New Roman"/>
          <w:sz w:val="28"/>
          <w:szCs w:val="28"/>
          <w:lang w:eastAsia="ru-RU"/>
        </w:rPr>
        <w:t>, осуществляемой в форме капитальных вложений (далее - субъекты инвестиционной деятельности), являются инвесторы, заказчики, подрядчики, пользователи объектов капитальных вложений и другие лица.</w:t>
      </w:r>
    </w:p>
    <w:p w:rsidR="00FC0D22" w:rsidRPr="003A00A8" w:rsidRDefault="00FC0D22" w:rsidP="00FC0D22">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b/>
          <w:bCs/>
          <w:i/>
          <w:iCs/>
          <w:sz w:val="28"/>
          <w:szCs w:val="28"/>
          <w:lang w:eastAsia="ru-RU"/>
        </w:rPr>
        <w:t>Инвесторы</w:t>
      </w:r>
      <w:r w:rsidR="00CE6B90">
        <w:rPr>
          <w:rStyle w:val="af1"/>
          <w:rFonts w:ascii="Times New Roman" w:eastAsia="Times New Roman" w:hAnsi="Times New Roman" w:cs="Times New Roman"/>
          <w:b/>
          <w:bCs/>
          <w:i/>
          <w:iCs/>
          <w:sz w:val="28"/>
          <w:szCs w:val="28"/>
          <w:lang w:eastAsia="ru-RU"/>
        </w:rPr>
        <w:footnoteReference w:customMarkFollows="1" w:id="5"/>
        <w:t>**</w:t>
      </w:r>
      <w:r w:rsidRPr="003A00A8">
        <w:rPr>
          <w:rFonts w:ascii="Times New Roman" w:eastAsia="Times New Roman" w:hAnsi="Times New Roman" w:cs="Times New Roman"/>
          <w:sz w:val="28"/>
          <w:szCs w:val="28"/>
          <w:lang w:eastAsia="ru-RU"/>
        </w:rPr>
        <w:t xml:space="preserve"> осуществляют капитальные вложения на территории Российской Федерации с использованием собственных и (или) привлеченных сре</w:t>
      </w:r>
      <w:proofErr w:type="gramStart"/>
      <w:r w:rsidRPr="003A00A8">
        <w:rPr>
          <w:rFonts w:ascii="Times New Roman" w:eastAsia="Times New Roman" w:hAnsi="Times New Roman" w:cs="Times New Roman"/>
          <w:sz w:val="28"/>
          <w:szCs w:val="28"/>
          <w:lang w:eastAsia="ru-RU"/>
        </w:rPr>
        <w:t>дств в с</w:t>
      </w:r>
      <w:proofErr w:type="gramEnd"/>
      <w:r w:rsidRPr="003A00A8">
        <w:rPr>
          <w:rFonts w:ascii="Times New Roman" w:eastAsia="Times New Roman" w:hAnsi="Times New Roman" w:cs="Times New Roman"/>
          <w:sz w:val="28"/>
          <w:szCs w:val="28"/>
          <w:lang w:eastAsia="ru-RU"/>
        </w:rPr>
        <w:t>оответствии с законодательством Российской Федерации. Инвесторами могут быть физические и юридические лица, создаваемые на основе договора о совместной деятельности и не имеющие статуса юридического лица</w:t>
      </w:r>
      <w:r w:rsidR="00DA04C8" w:rsidRPr="003A00A8">
        <w:rPr>
          <w:rFonts w:ascii="Times New Roman" w:eastAsia="Times New Roman" w:hAnsi="Times New Roman" w:cs="Times New Roman"/>
          <w:sz w:val="28"/>
          <w:szCs w:val="28"/>
          <w:lang w:eastAsia="ru-RU"/>
        </w:rPr>
        <w:t>,</w:t>
      </w:r>
      <w:r w:rsidRPr="003A00A8">
        <w:rPr>
          <w:rFonts w:ascii="Times New Roman" w:eastAsia="Times New Roman" w:hAnsi="Times New Roman" w:cs="Times New Roman"/>
          <w:sz w:val="28"/>
          <w:szCs w:val="28"/>
          <w:lang w:eastAsia="ru-RU"/>
        </w:rPr>
        <w:t xml:space="preserve"> объединения юридических лиц, государственные органы, органы местного самоуправления, а также иностранные субъекты предпринимательской деятельности (далее - иностранные инвесторы).</w:t>
      </w:r>
    </w:p>
    <w:p w:rsidR="00FC0D22" w:rsidRPr="003A00A8" w:rsidRDefault="00FC0D22" w:rsidP="00FC0D22">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b/>
          <w:bCs/>
          <w:i/>
          <w:iCs/>
          <w:sz w:val="28"/>
          <w:szCs w:val="28"/>
          <w:lang w:eastAsia="ru-RU"/>
        </w:rPr>
        <w:t>Заказчики</w:t>
      </w:r>
      <w:r w:rsidR="00CE6B90">
        <w:rPr>
          <w:rStyle w:val="af1"/>
          <w:rFonts w:ascii="Times New Roman" w:eastAsia="Times New Roman" w:hAnsi="Times New Roman" w:cs="Times New Roman"/>
          <w:b/>
          <w:bCs/>
          <w:i/>
          <w:iCs/>
          <w:sz w:val="28"/>
          <w:szCs w:val="28"/>
          <w:lang w:eastAsia="ru-RU"/>
        </w:rPr>
        <w:footnoteReference w:customMarkFollows="1" w:id="6"/>
        <w:t>**</w:t>
      </w:r>
      <w:r w:rsidRPr="003A00A8">
        <w:rPr>
          <w:rFonts w:ascii="Times New Roman" w:eastAsia="Times New Roman" w:hAnsi="Times New Roman" w:cs="Times New Roman"/>
          <w:sz w:val="28"/>
          <w:szCs w:val="28"/>
          <w:lang w:eastAsia="ru-RU"/>
        </w:rPr>
        <w:t xml:space="preserve"> – уполномоченные на то инвесторами физические и юридические лица, которые осуществляют реализацию инвестиционных проектов. При этом они не вмешиваются в предпринимательскую и (или) иную деятельность других субъектов инвестиционной деятельности, если иное не предусмотрено договором между ними. Заказчиками могут быть инвесторы.</w:t>
      </w:r>
    </w:p>
    <w:p w:rsidR="00FC0D22" w:rsidRPr="003A00A8" w:rsidRDefault="00FC0D22" w:rsidP="00FC0D22">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lastRenderedPageBreak/>
        <w:t>Заказчик, не являющийся инвестором, наделяется правами владения, пользования и распоряжения капитальными вложениями на период и в пределах полномочий, которые установлены договором и (или) государственным контрактом в соответствии с законодательством Российской Федерации.</w:t>
      </w:r>
    </w:p>
    <w:p w:rsidR="00FC0D22" w:rsidRPr="003A00A8" w:rsidRDefault="00FC0D22" w:rsidP="00FC0D22">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b/>
          <w:i/>
          <w:sz w:val="28"/>
          <w:szCs w:val="28"/>
          <w:lang w:eastAsia="ru-RU"/>
        </w:rPr>
        <w:t>Застройщики</w:t>
      </w:r>
      <w:r w:rsidR="00CE6B90">
        <w:rPr>
          <w:rStyle w:val="af1"/>
          <w:rFonts w:ascii="Times New Roman" w:eastAsia="Times New Roman" w:hAnsi="Times New Roman" w:cs="Times New Roman"/>
          <w:b/>
          <w:i/>
          <w:sz w:val="28"/>
          <w:szCs w:val="28"/>
          <w:lang w:eastAsia="ru-RU"/>
        </w:rPr>
        <w:footnoteReference w:customMarkFollows="1" w:id="7"/>
        <w:t>***</w:t>
      </w:r>
      <w:r w:rsidRPr="003A00A8">
        <w:rPr>
          <w:rFonts w:ascii="Times New Roman" w:eastAsia="Times New Roman" w:hAnsi="Times New Roman" w:cs="Times New Roman"/>
          <w:sz w:val="28"/>
          <w:szCs w:val="28"/>
          <w:lang w:eastAsia="ru-RU"/>
        </w:rPr>
        <w:t xml:space="preserve"> – физические и юридические лица, обеспечивающее на принадлежащих им земельных участках или на земельных участках иных правообладателей строительство, реконструкцию, модернизацию объектов капитального строительства, а также выполнение инженерных изысканий, подготовку проектной документации для реализации инвестиционных проектов.</w:t>
      </w:r>
    </w:p>
    <w:p w:rsidR="00FC0D22" w:rsidRPr="003A00A8" w:rsidRDefault="00FC0D22" w:rsidP="00FC0D22">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При выполнении строительных работ подрядным способом застройщик по отношению к подрядной строительной организации выступает в роли заказчика.</w:t>
      </w:r>
    </w:p>
    <w:p w:rsidR="00FC0D22" w:rsidRPr="003A00A8" w:rsidRDefault="00FC0D22" w:rsidP="00FC0D22">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proofErr w:type="gramStart"/>
      <w:r w:rsidRPr="003A00A8">
        <w:rPr>
          <w:rFonts w:ascii="Times New Roman" w:eastAsia="Times New Roman" w:hAnsi="Times New Roman" w:cs="Times New Roman"/>
          <w:b/>
          <w:bCs/>
          <w:i/>
          <w:iCs/>
          <w:sz w:val="28"/>
          <w:szCs w:val="28"/>
          <w:lang w:eastAsia="ru-RU"/>
        </w:rPr>
        <w:t>Подрядчики</w:t>
      </w:r>
      <w:r w:rsidR="00CE6B90">
        <w:rPr>
          <w:rStyle w:val="af1"/>
          <w:rFonts w:ascii="Times New Roman" w:eastAsia="Times New Roman" w:hAnsi="Times New Roman" w:cs="Times New Roman"/>
          <w:b/>
          <w:bCs/>
          <w:i/>
          <w:iCs/>
          <w:sz w:val="28"/>
          <w:szCs w:val="28"/>
          <w:lang w:eastAsia="ru-RU"/>
        </w:rPr>
        <w:footnoteReference w:customMarkFollows="1" w:id="8"/>
        <w:t>**</w:t>
      </w:r>
      <w:r w:rsidRPr="003A00A8">
        <w:rPr>
          <w:rFonts w:ascii="Times New Roman" w:eastAsia="Times New Roman" w:hAnsi="Times New Roman" w:cs="Times New Roman"/>
          <w:sz w:val="28"/>
          <w:szCs w:val="28"/>
          <w:lang w:eastAsia="ru-RU"/>
        </w:rPr>
        <w:t xml:space="preserve"> – физические и юридические лица, которые выполняют работы по договору подряда и (или) государственному или муниципальному контракту, заключаемым с заказчиками в соответствии с Гражданским кодексом Российской Федерации.</w:t>
      </w:r>
      <w:proofErr w:type="gramEnd"/>
      <w:r w:rsidRPr="003A00A8">
        <w:rPr>
          <w:rFonts w:ascii="Times New Roman" w:eastAsia="Times New Roman" w:hAnsi="Times New Roman" w:cs="Times New Roman"/>
          <w:sz w:val="28"/>
          <w:szCs w:val="28"/>
          <w:lang w:eastAsia="ru-RU"/>
        </w:rPr>
        <w:t xml:space="preserve"> Подрядчики обязаны иметь лицензию на осуществление ими тех видов деятельности, которые подлежат лицензированию в соответствии с федеральным законом.</w:t>
      </w:r>
    </w:p>
    <w:p w:rsidR="00FC0D22" w:rsidRPr="003A00A8" w:rsidRDefault="00FC0D22" w:rsidP="00FC0D22">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b/>
          <w:bCs/>
          <w:i/>
          <w:iCs/>
          <w:sz w:val="28"/>
          <w:szCs w:val="28"/>
          <w:lang w:eastAsia="ru-RU"/>
        </w:rPr>
        <w:t>Пользователи объектов капитальных вложений</w:t>
      </w:r>
      <w:r w:rsidR="00CE6B90">
        <w:rPr>
          <w:rStyle w:val="af1"/>
          <w:rFonts w:ascii="Times New Roman" w:eastAsia="Times New Roman" w:hAnsi="Times New Roman" w:cs="Times New Roman"/>
          <w:b/>
          <w:bCs/>
          <w:i/>
          <w:iCs/>
          <w:sz w:val="28"/>
          <w:szCs w:val="28"/>
          <w:lang w:eastAsia="ru-RU"/>
        </w:rPr>
        <w:footnoteReference w:customMarkFollows="1" w:id="9"/>
        <w:t>**</w:t>
      </w:r>
      <w:r w:rsidRPr="003A00A8">
        <w:rPr>
          <w:rFonts w:ascii="Times New Roman" w:eastAsia="Times New Roman" w:hAnsi="Times New Roman" w:cs="Times New Roman"/>
          <w:sz w:val="28"/>
          <w:szCs w:val="28"/>
          <w:lang w:eastAsia="ru-RU"/>
        </w:rPr>
        <w:t xml:space="preserve"> – физические и юридические лица, </w:t>
      </w:r>
      <w:r w:rsidR="00DA04C8" w:rsidRPr="003A00A8">
        <w:rPr>
          <w:rFonts w:ascii="Times New Roman" w:eastAsia="Times New Roman" w:hAnsi="Times New Roman" w:cs="Times New Roman"/>
          <w:sz w:val="28"/>
          <w:szCs w:val="28"/>
          <w:lang w:eastAsia="ru-RU"/>
        </w:rPr>
        <w:t xml:space="preserve">в том числе иностранные, </w:t>
      </w:r>
      <w:r w:rsidRPr="003A00A8">
        <w:rPr>
          <w:rFonts w:ascii="Times New Roman" w:eastAsia="Times New Roman" w:hAnsi="Times New Roman" w:cs="Times New Roman"/>
          <w:sz w:val="28"/>
          <w:szCs w:val="28"/>
          <w:lang w:eastAsia="ru-RU"/>
        </w:rPr>
        <w:t>а также государственные органы, органы местного самоуправления, иностранные государства, международные объединения и организации, для которых создаются указанные объекты. Пользователями объектов капитальных вложений могут быть инвесторы.</w:t>
      </w:r>
    </w:p>
    <w:p w:rsidR="00FC0D22" w:rsidRPr="003A00A8" w:rsidRDefault="00FC0D22" w:rsidP="00FC0D22">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Субъект инвестиционной деятельности вправе совмещать функции двух и более субъектов, если иное не установлено договором и (или) государственным контрактом, заключаемыми между ними.</w:t>
      </w:r>
    </w:p>
    <w:p w:rsidR="00FC0D22" w:rsidRPr="003A00A8" w:rsidRDefault="00FC0D22" w:rsidP="00FC0D22">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Отношения между субъектами инвестиционной деятельности осуществляются на основе договора и (или) государственного контракта, заключаемого между ними в соответствии с Гражданским кодексом Российской Федерации.</w:t>
      </w:r>
    </w:p>
    <w:p w:rsidR="00FC0D22" w:rsidRPr="003A00A8" w:rsidRDefault="00FC0D22" w:rsidP="00FC0D22">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Финансирование капитальных вложений осуществляется инвесторами за счет собственных и (или) привлеченных средств.</w:t>
      </w:r>
    </w:p>
    <w:p w:rsidR="003F3B71" w:rsidRDefault="003F3B71" w:rsidP="00FC0D22">
      <w:pPr>
        <w:spacing w:before="120" w:after="0" w:line="240" w:lineRule="auto"/>
        <w:jc w:val="center"/>
        <w:rPr>
          <w:rFonts w:ascii="Times New Roman" w:eastAsia="Calibri" w:hAnsi="Times New Roman" w:cs="Times New Roman"/>
          <w:b/>
          <w:bCs/>
          <w:sz w:val="28"/>
          <w:szCs w:val="28"/>
        </w:rPr>
      </w:pPr>
    </w:p>
    <w:p w:rsidR="00C702BF" w:rsidRDefault="00C702BF" w:rsidP="00FC0D22">
      <w:pPr>
        <w:spacing w:before="120" w:after="0" w:line="240" w:lineRule="auto"/>
        <w:jc w:val="center"/>
        <w:rPr>
          <w:rFonts w:ascii="Times New Roman" w:eastAsia="Calibri" w:hAnsi="Times New Roman" w:cs="Times New Roman"/>
          <w:b/>
          <w:bCs/>
          <w:sz w:val="28"/>
          <w:szCs w:val="28"/>
        </w:rPr>
      </w:pPr>
    </w:p>
    <w:p w:rsidR="00C702BF" w:rsidRDefault="00C702BF" w:rsidP="00FC0D22">
      <w:pPr>
        <w:spacing w:before="120" w:after="0" w:line="240" w:lineRule="auto"/>
        <w:jc w:val="center"/>
        <w:rPr>
          <w:rFonts w:ascii="Times New Roman" w:eastAsia="Calibri" w:hAnsi="Times New Roman" w:cs="Times New Roman"/>
          <w:b/>
          <w:bCs/>
          <w:sz w:val="28"/>
          <w:szCs w:val="28"/>
        </w:rPr>
      </w:pPr>
    </w:p>
    <w:p w:rsidR="00FC0D22" w:rsidRPr="003A00A8" w:rsidRDefault="00FC0D22" w:rsidP="00FC0D22">
      <w:pPr>
        <w:spacing w:before="120" w:after="0" w:line="240" w:lineRule="auto"/>
        <w:jc w:val="center"/>
        <w:rPr>
          <w:rFonts w:ascii="Times New Roman" w:eastAsia="Calibri" w:hAnsi="Times New Roman" w:cs="Times New Roman"/>
          <w:b/>
          <w:bCs/>
          <w:sz w:val="28"/>
          <w:szCs w:val="28"/>
        </w:rPr>
      </w:pPr>
      <w:r w:rsidRPr="003A00A8">
        <w:rPr>
          <w:rFonts w:ascii="Times New Roman" w:eastAsia="Calibri" w:hAnsi="Times New Roman" w:cs="Times New Roman"/>
          <w:b/>
          <w:bCs/>
          <w:sz w:val="28"/>
          <w:szCs w:val="28"/>
          <w:lang w:val="en-US"/>
        </w:rPr>
        <w:lastRenderedPageBreak/>
        <w:t>II</w:t>
      </w:r>
      <w:r w:rsidRPr="003A00A8">
        <w:rPr>
          <w:rFonts w:ascii="Times New Roman" w:eastAsia="Calibri" w:hAnsi="Times New Roman" w:cs="Times New Roman"/>
          <w:b/>
          <w:bCs/>
          <w:sz w:val="28"/>
          <w:szCs w:val="28"/>
        </w:rPr>
        <w:t xml:space="preserve">. Понятие инвестиций в основной капитал и их состав в </w:t>
      </w:r>
      <w:r w:rsidRPr="003A00A8">
        <w:rPr>
          <w:rFonts w:ascii="Times New Roman" w:eastAsia="Calibri" w:hAnsi="Times New Roman" w:cs="Times New Roman"/>
          <w:b/>
          <w:bCs/>
          <w:sz w:val="28"/>
          <w:szCs w:val="28"/>
        </w:rPr>
        <w:br/>
        <w:t>статистическом учете</w:t>
      </w:r>
    </w:p>
    <w:p w:rsidR="0027020B" w:rsidRPr="003A00A8" w:rsidRDefault="00FC0D22" w:rsidP="00FC0D22">
      <w:pPr>
        <w:spacing w:before="120" w:after="0" w:line="240" w:lineRule="auto"/>
        <w:ind w:firstLine="709"/>
        <w:jc w:val="both"/>
        <w:rPr>
          <w:rFonts w:ascii="Times New Roman" w:eastAsia="Calibri" w:hAnsi="Times New Roman" w:cs="Times New Roman"/>
          <w:strike/>
          <w:spacing w:val="-2"/>
          <w:sz w:val="28"/>
          <w:szCs w:val="28"/>
        </w:rPr>
      </w:pPr>
      <w:proofErr w:type="gramStart"/>
      <w:r w:rsidRPr="003A00A8">
        <w:rPr>
          <w:rFonts w:ascii="Times New Roman" w:eastAsia="Calibri" w:hAnsi="Times New Roman" w:cs="Times New Roman"/>
          <w:spacing w:val="-2"/>
          <w:sz w:val="28"/>
          <w:szCs w:val="28"/>
        </w:rPr>
        <w:t xml:space="preserve">В </w:t>
      </w:r>
      <w:r w:rsidR="00CE6B90">
        <w:rPr>
          <w:rFonts w:ascii="Times New Roman" w:eastAsia="Calibri" w:hAnsi="Times New Roman" w:cs="Times New Roman"/>
          <w:spacing w:val="-2"/>
          <w:sz w:val="28"/>
          <w:szCs w:val="28"/>
        </w:rPr>
        <w:t xml:space="preserve">официальном </w:t>
      </w:r>
      <w:r w:rsidRPr="003A00A8">
        <w:rPr>
          <w:rFonts w:ascii="Times New Roman" w:eastAsia="Calibri" w:hAnsi="Times New Roman" w:cs="Times New Roman"/>
          <w:spacing w:val="-2"/>
          <w:sz w:val="28"/>
          <w:szCs w:val="28"/>
        </w:rPr>
        <w:t>статистическом учете</w:t>
      </w:r>
      <w:r w:rsidRPr="003A00A8">
        <w:rPr>
          <w:rFonts w:ascii="Times New Roman" w:eastAsia="Calibri" w:hAnsi="Times New Roman" w:cs="Times New Roman"/>
          <w:b/>
          <w:bCs/>
          <w:spacing w:val="-2"/>
          <w:sz w:val="28"/>
          <w:szCs w:val="28"/>
        </w:rPr>
        <w:t xml:space="preserve"> </w:t>
      </w:r>
      <w:r w:rsidRPr="003A00A8">
        <w:rPr>
          <w:rFonts w:ascii="Times New Roman" w:eastAsia="Calibri" w:hAnsi="Times New Roman" w:cs="Times New Roman"/>
          <w:b/>
          <w:bCs/>
          <w:i/>
          <w:iCs/>
          <w:spacing w:val="-2"/>
          <w:sz w:val="28"/>
          <w:szCs w:val="28"/>
        </w:rPr>
        <w:t>инвестиции в основной капитал</w:t>
      </w:r>
      <w:r w:rsidR="00CE6B90">
        <w:rPr>
          <w:rStyle w:val="af1"/>
          <w:rFonts w:ascii="Times New Roman" w:eastAsia="Calibri" w:hAnsi="Times New Roman" w:cs="Times New Roman"/>
          <w:b/>
          <w:bCs/>
          <w:i/>
          <w:iCs/>
          <w:spacing w:val="-2"/>
          <w:sz w:val="28"/>
          <w:szCs w:val="28"/>
        </w:rPr>
        <w:footnoteReference w:customMarkFollows="1" w:id="10"/>
        <w:t>****</w:t>
      </w:r>
      <w:r w:rsidRPr="003A00A8">
        <w:rPr>
          <w:rFonts w:ascii="Times New Roman" w:eastAsia="Calibri" w:hAnsi="Times New Roman" w:cs="Times New Roman"/>
          <w:spacing w:val="-2"/>
          <w:sz w:val="28"/>
          <w:szCs w:val="28"/>
        </w:rPr>
        <w:t xml:space="preserve"> представляют собой затраты на строительство, реконструкцию (включая расширение и модернизацию) объектов, которые приводят к увеличению их первоначальной стоимости, приобретение машин, оборудования, транспортных средств, производственного и хозяйственного инвентаря, бухгалтерский учет которых осуществляется в порядке, установленном для учета вложений во внеоборотные активы, </w:t>
      </w:r>
      <w:r w:rsidR="00324FEF" w:rsidRPr="003A00A8">
        <w:rPr>
          <w:rFonts w:ascii="Times New Roman" w:hAnsi="Times New Roman" w:cs="Times New Roman"/>
          <w:sz w:val="28"/>
          <w:szCs w:val="28"/>
        </w:rPr>
        <w:t>инвестиции в объекты и</w:t>
      </w:r>
      <w:r w:rsidR="0027020B" w:rsidRPr="003A00A8">
        <w:rPr>
          <w:rFonts w:ascii="Times New Roman" w:hAnsi="Times New Roman" w:cs="Times New Roman"/>
          <w:sz w:val="28"/>
          <w:szCs w:val="28"/>
        </w:rPr>
        <w:t>нтеллектуальной собственности;</w:t>
      </w:r>
      <w:proofErr w:type="gramEnd"/>
      <w:r w:rsidR="0027020B" w:rsidRPr="003A00A8">
        <w:rPr>
          <w:rFonts w:ascii="Times New Roman" w:hAnsi="Times New Roman" w:cs="Times New Roman"/>
          <w:sz w:val="28"/>
          <w:szCs w:val="28"/>
        </w:rPr>
        <w:t xml:space="preserve"> </w:t>
      </w:r>
      <w:r w:rsidR="00324FEF" w:rsidRPr="003A00A8">
        <w:rPr>
          <w:rFonts w:ascii="Times New Roman" w:hAnsi="Times New Roman" w:cs="Times New Roman"/>
          <w:sz w:val="28"/>
          <w:szCs w:val="28"/>
        </w:rPr>
        <w:t xml:space="preserve">культивируемые биологические ресурсы. </w:t>
      </w:r>
      <w:r w:rsidR="00324FEF" w:rsidRPr="003A00A8">
        <w:rPr>
          <w:rFonts w:ascii="Times New Roman" w:eastAsia="Calibri" w:hAnsi="Times New Roman" w:cs="Times New Roman"/>
          <w:strike/>
          <w:spacing w:val="-2"/>
          <w:sz w:val="28"/>
          <w:szCs w:val="28"/>
        </w:rPr>
        <w:t xml:space="preserve"> </w:t>
      </w:r>
    </w:p>
    <w:p w:rsidR="00FC0D22" w:rsidRPr="003A00A8" w:rsidRDefault="00FC0D22" w:rsidP="00FC0D22">
      <w:pPr>
        <w:spacing w:before="120"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 xml:space="preserve">К инвестициям в основной капитал относятся затраты на создание </w:t>
      </w:r>
      <w:r w:rsidR="002F2F62" w:rsidRPr="003A00A8">
        <w:rPr>
          <w:rFonts w:ascii="Times New Roman" w:eastAsia="Calibri" w:hAnsi="Times New Roman" w:cs="Times New Roman"/>
          <w:sz w:val="28"/>
          <w:szCs w:val="28"/>
        </w:rPr>
        <w:t xml:space="preserve">и приобретение </w:t>
      </w:r>
      <w:r w:rsidRPr="003A00A8">
        <w:rPr>
          <w:rFonts w:ascii="Times New Roman" w:eastAsia="Calibri" w:hAnsi="Times New Roman" w:cs="Times New Roman"/>
          <w:sz w:val="28"/>
          <w:szCs w:val="28"/>
        </w:rPr>
        <w:t xml:space="preserve">новых </w:t>
      </w:r>
      <w:r w:rsidR="002F2F62" w:rsidRPr="003A00A8">
        <w:rPr>
          <w:rFonts w:ascii="Times New Roman" w:eastAsia="Calibri" w:hAnsi="Times New Roman" w:cs="Times New Roman"/>
          <w:sz w:val="28"/>
          <w:szCs w:val="28"/>
        </w:rPr>
        <w:t>основных средств</w:t>
      </w:r>
      <w:r w:rsidR="002F2F62">
        <w:rPr>
          <w:rFonts w:ascii="Times New Roman" w:eastAsia="Calibri" w:hAnsi="Times New Roman" w:cs="Times New Roman"/>
          <w:sz w:val="28"/>
          <w:szCs w:val="28"/>
        </w:rPr>
        <w:t>, а также</w:t>
      </w:r>
      <w:r w:rsidR="002F2F62" w:rsidRPr="003A00A8">
        <w:rPr>
          <w:rFonts w:ascii="Times New Roman" w:eastAsia="Calibri" w:hAnsi="Times New Roman" w:cs="Times New Roman"/>
          <w:sz w:val="28"/>
          <w:szCs w:val="28"/>
        </w:rPr>
        <w:t xml:space="preserve"> </w:t>
      </w:r>
      <w:r w:rsidRPr="003A00A8">
        <w:rPr>
          <w:rFonts w:ascii="Times New Roman" w:eastAsia="Calibri" w:hAnsi="Times New Roman" w:cs="Times New Roman"/>
          <w:sz w:val="28"/>
          <w:szCs w:val="28"/>
        </w:rPr>
        <w:t xml:space="preserve">поступивших по импорту, осуществляемые за счет всех источников финансирования, включая средства бюджетов на возвратной и безвозвратной основе, кредиты, техническую и гуманитарную помощь, договор мены. </w:t>
      </w:r>
    </w:p>
    <w:p w:rsidR="00FC0D22" w:rsidRPr="003A00A8" w:rsidRDefault="00FC0D22" w:rsidP="00FC0D22">
      <w:pPr>
        <w:spacing w:before="120" w:after="0" w:line="240" w:lineRule="auto"/>
        <w:ind w:firstLine="709"/>
        <w:jc w:val="both"/>
        <w:rPr>
          <w:rFonts w:ascii="Times New Roman" w:eastAsia="Times New Roman" w:hAnsi="Times New Roman" w:cs="Times New Roman"/>
          <w:sz w:val="28"/>
          <w:szCs w:val="28"/>
          <w:lang w:eastAsia="ru-RU"/>
        </w:rPr>
      </w:pPr>
      <w:proofErr w:type="gramStart"/>
      <w:r w:rsidRPr="003A00A8">
        <w:rPr>
          <w:rFonts w:ascii="Times New Roman" w:eastAsia="Times New Roman" w:hAnsi="Times New Roman" w:cs="Times New Roman"/>
          <w:sz w:val="28"/>
          <w:szCs w:val="28"/>
          <w:lang w:eastAsia="ru-RU"/>
        </w:rPr>
        <w:t>В инвестициях в основной капитал учитываются также затраты, осуществленные за счет денежных средств граждан и юридических лиц, привлеченных организациями – застройщиками для долевого строительства на основе договоров, оформленных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B520A6" w:rsidRPr="003A00A8" w:rsidRDefault="00B520A6" w:rsidP="00B520A6">
      <w:pPr>
        <w:spacing w:before="120"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Инвестиции в основной капитал учитываются без налога на добавленную стоимость</w:t>
      </w:r>
      <w:r w:rsidR="00324FEF" w:rsidRPr="003A00A8">
        <w:rPr>
          <w:rFonts w:ascii="Times New Roman" w:eastAsia="Calibri" w:hAnsi="Times New Roman" w:cs="Times New Roman"/>
          <w:sz w:val="28"/>
          <w:szCs w:val="28"/>
        </w:rPr>
        <w:t xml:space="preserve"> </w:t>
      </w:r>
      <w:r w:rsidR="00324FEF" w:rsidRPr="003A00A8">
        <w:rPr>
          <w:rFonts w:ascii="Times New Roman" w:hAnsi="Times New Roman" w:cs="Times New Roman"/>
          <w:sz w:val="28"/>
          <w:szCs w:val="28"/>
        </w:rPr>
        <w:t>(за исключением тех случаев, когда в соответствии с законодательством Российской Федерации (Налоговый кодекс</w:t>
      </w:r>
      <w:r w:rsidR="00F3440C">
        <w:rPr>
          <w:rFonts w:ascii="Times New Roman" w:hAnsi="Times New Roman" w:cs="Times New Roman"/>
          <w:sz w:val="28"/>
          <w:szCs w:val="28"/>
        </w:rPr>
        <w:t xml:space="preserve"> Российской Федерации</w:t>
      </w:r>
      <w:r w:rsidR="00324FEF" w:rsidRPr="003A00A8">
        <w:rPr>
          <w:rFonts w:ascii="Times New Roman" w:hAnsi="Times New Roman" w:cs="Times New Roman"/>
          <w:sz w:val="28"/>
          <w:szCs w:val="28"/>
        </w:rPr>
        <w:t xml:space="preserve">, часть 2, статья </w:t>
      </w:r>
      <w:proofErr w:type="gramStart"/>
      <w:r w:rsidR="00324FEF" w:rsidRPr="003A00A8">
        <w:rPr>
          <w:rFonts w:ascii="Times New Roman" w:hAnsi="Times New Roman" w:cs="Times New Roman"/>
          <w:sz w:val="28"/>
          <w:szCs w:val="28"/>
        </w:rPr>
        <w:t xml:space="preserve">170) </w:t>
      </w:r>
      <w:proofErr w:type="gramEnd"/>
      <w:r w:rsidR="00324FEF" w:rsidRPr="003A00A8">
        <w:rPr>
          <w:rFonts w:ascii="Times New Roman" w:hAnsi="Times New Roman" w:cs="Times New Roman"/>
          <w:sz w:val="28"/>
          <w:szCs w:val="28"/>
        </w:rPr>
        <w:t>НДС учитывается в стоимости основных средств и нематериальных активов)</w:t>
      </w:r>
      <w:r w:rsidRPr="003A00A8">
        <w:rPr>
          <w:rFonts w:ascii="Times New Roman" w:eastAsia="Calibri" w:hAnsi="Times New Roman" w:cs="Times New Roman"/>
          <w:sz w:val="28"/>
          <w:szCs w:val="28"/>
        </w:rPr>
        <w:t>.</w:t>
      </w:r>
    </w:p>
    <w:p w:rsidR="00B520A6" w:rsidRPr="003A00A8" w:rsidRDefault="00B520A6" w:rsidP="00B520A6">
      <w:pPr>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Calibri" w:hAnsi="Times New Roman" w:cs="Times New Roman"/>
          <w:sz w:val="28"/>
          <w:szCs w:val="28"/>
        </w:rPr>
        <w:t>Данные по инвестициям в основной капитал за период с начала отчетного года (отчетный квартал) отражаются в ценах отчетного периода (квартала)</w:t>
      </w:r>
      <w:r w:rsidRPr="003A00A8">
        <w:rPr>
          <w:rFonts w:ascii="Times New Roman" w:eastAsia="Times New Roman" w:hAnsi="Times New Roman" w:cs="Times New Roman"/>
          <w:sz w:val="28"/>
          <w:szCs w:val="28"/>
          <w:lang w:eastAsia="ru-RU"/>
        </w:rPr>
        <w:t xml:space="preserve">, а за соответствующий период (квартал) прошлого года – </w:t>
      </w:r>
      <w:r w:rsidRPr="003A00A8">
        <w:rPr>
          <w:rFonts w:ascii="Times New Roman" w:eastAsia="Times New Roman" w:hAnsi="Times New Roman" w:cs="Times New Roman"/>
          <w:sz w:val="28"/>
          <w:szCs w:val="28"/>
          <w:lang w:eastAsia="ru-RU"/>
        </w:rPr>
        <w:br/>
        <w:t>в ценах соответствующего периода (квартала) прошлого года.</w:t>
      </w:r>
    </w:p>
    <w:p w:rsidR="00B520A6" w:rsidRPr="003A00A8" w:rsidRDefault="00B520A6" w:rsidP="00B520A6">
      <w:pPr>
        <w:spacing w:before="120"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 xml:space="preserve">Если расчеты за выполненные работы (услуги), приобретенное оборудование (в том числе импортное) производились в иностранной валюте, то эти затраты пересчитываются в рубли по курсу, установленному Центральным банком Российской Федерации на момент выполнения работ (услуг). Расходы на покупку машин, оборудования, других основных средств, произведенные в иностранной валюте, </w:t>
      </w:r>
      <w:r w:rsidRPr="003A00A8">
        <w:rPr>
          <w:rFonts w:ascii="Times New Roman" w:eastAsia="Calibri" w:hAnsi="Times New Roman" w:cs="Times New Roman"/>
          <w:sz w:val="28"/>
          <w:szCs w:val="28"/>
        </w:rPr>
        <w:lastRenderedPageBreak/>
        <w:t>пересчитываются в рубли по курсу, установленному на дату принятия грузовой таможенной декларации к таможенному оформлению, моменту перехода границы или после момента смены собственника (по условиям контракта).</w:t>
      </w:r>
    </w:p>
    <w:p w:rsidR="00B520A6" w:rsidRPr="003A00A8" w:rsidRDefault="00B520A6" w:rsidP="00B520A6">
      <w:pPr>
        <w:spacing w:before="120"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Подрядные организации, совмещающие функции субъектов инвестиционной деятельности (инвестора, заказчика (застройщика) и подрядчика), выполненные работы учитывают в составе незавершенного строительства, и соответственно отражают в инвестициях в основной капитал.</w:t>
      </w:r>
    </w:p>
    <w:p w:rsidR="00D11219" w:rsidRPr="003A00A8" w:rsidRDefault="00D11219" w:rsidP="00D11219">
      <w:pPr>
        <w:spacing w:before="120"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В инвестициях в основной капитал учитывается стоимость договоров финансового лизинга, заключенных лизингодателем с организациями (лизингополучателями) в отчетном году. При этом лизингополучатель отражает в инвестициях в основной капитал стоимость лизингового имущества, если только, по условиям договора лизинга,  это имущество учитывается на его балансе.</w:t>
      </w:r>
    </w:p>
    <w:p w:rsidR="00D11219" w:rsidRPr="003A00A8" w:rsidRDefault="00D11219" w:rsidP="00D11219">
      <w:pPr>
        <w:spacing w:before="120"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 xml:space="preserve">Общая стоимость договоров финансового лизинга представляет собой общую сумму всех инвестиционных затрат лизингодателя, связанных с приобретением и использованием предмета финансового лизинга. Предметом финансового лизинга являются здания (кроме </w:t>
      </w:r>
      <w:proofErr w:type="gramStart"/>
      <w:r w:rsidRPr="003A00A8">
        <w:rPr>
          <w:rFonts w:ascii="Times New Roman" w:eastAsia="Calibri" w:hAnsi="Times New Roman" w:cs="Times New Roman"/>
          <w:sz w:val="28"/>
          <w:szCs w:val="28"/>
        </w:rPr>
        <w:t>жилых</w:t>
      </w:r>
      <w:proofErr w:type="gramEnd"/>
      <w:r w:rsidRPr="003A00A8">
        <w:rPr>
          <w:rFonts w:ascii="Times New Roman" w:eastAsia="Calibri" w:hAnsi="Times New Roman" w:cs="Times New Roman"/>
          <w:sz w:val="28"/>
          <w:szCs w:val="28"/>
        </w:rPr>
        <w:t>) и сооружения, машины и оборудование, транспортные средства, финансовая аренда рабочего, продуктивного и племенного стада.</w:t>
      </w:r>
    </w:p>
    <w:p w:rsidR="00D11219" w:rsidRPr="003A00A8" w:rsidRDefault="00D11219" w:rsidP="00D11219">
      <w:pPr>
        <w:spacing w:before="120"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Стоимость договоров финансового лизинга, по условиям которых лизинговое имущество находится на балансе лизингодателя, учитывается по данным лизингодателя, с последующим распределением затрат по месту нахождения лизингового имущества.  Лизингодатели, в составе инвестиций в основной капитал также отражают стоимость имущества, приобретенного для осуществления собственной хозяйственной деятельности.</w:t>
      </w:r>
    </w:p>
    <w:p w:rsidR="00D11219" w:rsidRPr="003A00A8" w:rsidRDefault="00D11219" w:rsidP="00D11219">
      <w:pPr>
        <w:spacing w:before="120"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Лизингополучатель отражает в инвестициях в основной капитал стоимость лизингового имущества, если только, по условиям договора лизинга,  это имущество учитывается на его балансе.</w:t>
      </w:r>
    </w:p>
    <w:p w:rsidR="00851F50" w:rsidRPr="003A00A8" w:rsidRDefault="00851F50" w:rsidP="00D11219">
      <w:pPr>
        <w:spacing w:before="120" w:after="0" w:line="240" w:lineRule="auto"/>
        <w:ind w:firstLine="709"/>
        <w:jc w:val="both"/>
        <w:rPr>
          <w:rFonts w:ascii="Times New Roman" w:eastAsia="Calibri" w:hAnsi="Times New Roman" w:cs="Times New Roman"/>
          <w:sz w:val="28"/>
          <w:szCs w:val="28"/>
        </w:rPr>
      </w:pPr>
      <w:proofErr w:type="gramStart"/>
      <w:r w:rsidRPr="003A00A8">
        <w:rPr>
          <w:rFonts w:ascii="Times New Roman" w:eastAsia="Calibri" w:hAnsi="Times New Roman" w:cs="Times New Roman"/>
          <w:sz w:val="28"/>
          <w:szCs w:val="28"/>
        </w:rPr>
        <w:t xml:space="preserve">Не включаются в инвестиции в основной капитал затраты на приобретение нефинансовых активов стоимостью не более 40 тысяч рублей за единицу, если они не отражаются в бухгалтерском учете в составе основных средств (В соответствии с Положением по бухгалтерскому учету «Учет основных средств» ПБУ 6/01, утвержденным приказом Минфина России от 30 марта 2001 </w:t>
      </w:r>
      <w:r w:rsidR="000011C7">
        <w:rPr>
          <w:rFonts w:ascii="Times New Roman" w:eastAsia="Calibri" w:hAnsi="Times New Roman" w:cs="Times New Roman"/>
          <w:sz w:val="28"/>
          <w:szCs w:val="28"/>
        </w:rPr>
        <w:t xml:space="preserve">г. </w:t>
      </w:r>
      <w:r w:rsidRPr="003A00A8">
        <w:rPr>
          <w:rFonts w:ascii="Times New Roman" w:eastAsia="Calibri" w:hAnsi="Times New Roman" w:cs="Times New Roman"/>
          <w:sz w:val="28"/>
          <w:szCs w:val="28"/>
        </w:rPr>
        <w:t>№ 26н (зарегистрирован Минюстом России 28 апреля 2001</w:t>
      </w:r>
      <w:proofErr w:type="gramEnd"/>
      <w:r w:rsidR="000011C7">
        <w:rPr>
          <w:rFonts w:ascii="Times New Roman" w:eastAsia="Calibri" w:hAnsi="Times New Roman" w:cs="Times New Roman"/>
          <w:sz w:val="28"/>
          <w:szCs w:val="28"/>
        </w:rPr>
        <w:t xml:space="preserve"> </w:t>
      </w:r>
      <w:proofErr w:type="gramStart"/>
      <w:r w:rsidR="000011C7">
        <w:rPr>
          <w:rFonts w:ascii="Times New Roman" w:eastAsia="Calibri" w:hAnsi="Times New Roman" w:cs="Times New Roman"/>
          <w:sz w:val="28"/>
          <w:szCs w:val="28"/>
        </w:rPr>
        <w:t>г.</w:t>
      </w:r>
      <w:r w:rsidRPr="003A00A8">
        <w:rPr>
          <w:rFonts w:ascii="Times New Roman" w:eastAsia="Calibri" w:hAnsi="Times New Roman" w:cs="Times New Roman"/>
          <w:sz w:val="28"/>
          <w:szCs w:val="28"/>
        </w:rPr>
        <w:t xml:space="preserve"> № 2689));</w:t>
      </w:r>
      <w:proofErr w:type="gramEnd"/>
    </w:p>
    <w:p w:rsidR="00CB1947" w:rsidRPr="003A00A8" w:rsidRDefault="004636B7" w:rsidP="00B10488">
      <w:pPr>
        <w:spacing w:before="80" w:after="0" w:line="240" w:lineRule="auto"/>
        <w:ind w:firstLine="709"/>
        <w:jc w:val="both"/>
        <w:rPr>
          <w:rFonts w:ascii="Times New Roman" w:eastAsia="Calibri" w:hAnsi="Times New Roman" w:cs="Times New Roman"/>
          <w:sz w:val="28"/>
          <w:szCs w:val="28"/>
        </w:rPr>
      </w:pPr>
      <w:proofErr w:type="gramStart"/>
      <w:r w:rsidRPr="003A00A8">
        <w:rPr>
          <w:rFonts w:ascii="Times New Roman" w:hAnsi="Times New Roman" w:cs="Times New Roman"/>
          <w:sz w:val="28"/>
          <w:szCs w:val="28"/>
        </w:rPr>
        <w:t xml:space="preserve">По </w:t>
      </w:r>
      <w:r w:rsidR="00AF5561" w:rsidRPr="003A00A8">
        <w:rPr>
          <w:rFonts w:ascii="Times New Roman" w:hAnsi="Times New Roman" w:cs="Times New Roman"/>
          <w:sz w:val="28"/>
          <w:szCs w:val="28"/>
        </w:rPr>
        <w:t xml:space="preserve">государственным и муниципальным казенным, </w:t>
      </w:r>
      <w:r w:rsidRPr="003A00A8">
        <w:rPr>
          <w:rFonts w:ascii="Times New Roman" w:hAnsi="Times New Roman" w:cs="Times New Roman"/>
          <w:sz w:val="28"/>
          <w:szCs w:val="28"/>
        </w:rPr>
        <w:t xml:space="preserve">бюджетным </w:t>
      </w:r>
      <w:r w:rsidR="00AF5561" w:rsidRPr="003A00A8">
        <w:rPr>
          <w:rFonts w:ascii="Times New Roman" w:hAnsi="Times New Roman" w:cs="Times New Roman"/>
          <w:sz w:val="28"/>
          <w:szCs w:val="28"/>
        </w:rPr>
        <w:t>и автономным</w:t>
      </w:r>
      <w:r w:rsidRPr="003A00A8">
        <w:rPr>
          <w:rFonts w:ascii="Times New Roman" w:hAnsi="Times New Roman" w:cs="Times New Roman"/>
          <w:sz w:val="28"/>
          <w:szCs w:val="28"/>
        </w:rPr>
        <w:t xml:space="preserve"> </w:t>
      </w:r>
      <w:r w:rsidR="00AF5561" w:rsidRPr="003A00A8">
        <w:rPr>
          <w:rFonts w:ascii="Times New Roman" w:hAnsi="Times New Roman" w:cs="Times New Roman"/>
          <w:sz w:val="28"/>
          <w:szCs w:val="28"/>
        </w:rPr>
        <w:t>учреждениям</w:t>
      </w:r>
      <w:r w:rsidRPr="003A00A8">
        <w:rPr>
          <w:szCs w:val="24"/>
        </w:rPr>
        <w:t xml:space="preserve">  </w:t>
      </w:r>
      <w:r w:rsidR="00B10488" w:rsidRPr="003A00A8">
        <w:rPr>
          <w:rFonts w:ascii="Times New Roman" w:eastAsia="Calibri" w:hAnsi="Times New Roman" w:cs="Times New Roman"/>
          <w:sz w:val="28"/>
          <w:szCs w:val="28"/>
        </w:rPr>
        <w:t>не включаются в инвестиции в основной капитал</w:t>
      </w:r>
      <w:r w:rsidR="00CB1947" w:rsidRPr="003A00A8">
        <w:rPr>
          <w:rFonts w:ascii="Times New Roman" w:eastAsia="Calibri" w:hAnsi="Times New Roman" w:cs="Times New Roman"/>
          <w:sz w:val="28"/>
          <w:szCs w:val="28"/>
        </w:rPr>
        <w:t xml:space="preserve"> затраты на приобретение активов стоимостью не более 3000 </w:t>
      </w:r>
      <w:r w:rsidR="00CB1947" w:rsidRPr="003A00A8">
        <w:rPr>
          <w:rFonts w:ascii="Times New Roman" w:eastAsia="Calibri" w:hAnsi="Times New Roman" w:cs="Times New Roman"/>
          <w:sz w:val="28"/>
          <w:szCs w:val="28"/>
        </w:rPr>
        <w:lastRenderedPageBreak/>
        <w:t>рублей включительно за единицу, отражаемые в бухгалтерском учете на забалансовом счете 21 «Основные средства стоимостью до 3000 рублей включительно в эксплуатации» (в соответствии с Планом счетов бухгалтерского учета бюджетных учреждений и Инструкции по его применению, утвержденным</w:t>
      </w:r>
      <w:proofErr w:type="gramEnd"/>
      <w:r w:rsidR="00CB1947" w:rsidRPr="003A00A8">
        <w:rPr>
          <w:rFonts w:ascii="Times New Roman" w:eastAsia="Calibri" w:hAnsi="Times New Roman" w:cs="Times New Roman"/>
          <w:sz w:val="28"/>
          <w:szCs w:val="28"/>
        </w:rPr>
        <w:t xml:space="preserve"> приказом Минфина России от 16 декабря 2010 г. № 174н (зарегистрирован Минюстом России 2 февраля 2011 г. № 19669)).</w:t>
      </w:r>
    </w:p>
    <w:p w:rsidR="00CB1947" w:rsidRPr="003A00A8" w:rsidRDefault="00CB1947" w:rsidP="00B10488">
      <w:pPr>
        <w:spacing w:before="80" w:after="0" w:line="240" w:lineRule="auto"/>
        <w:ind w:firstLine="709"/>
        <w:jc w:val="both"/>
        <w:rPr>
          <w:rFonts w:ascii="Times New Roman" w:eastAsia="Calibri" w:hAnsi="Times New Roman" w:cs="Times New Roman"/>
          <w:sz w:val="28"/>
          <w:szCs w:val="28"/>
        </w:rPr>
      </w:pPr>
      <w:proofErr w:type="gramStart"/>
      <w:r w:rsidRPr="003A00A8">
        <w:rPr>
          <w:rFonts w:ascii="Times New Roman" w:eastAsia="Calibri" w:hAnsi="Times New Roman" w:cs="Times New Roman"/>
          <w:sz w:val="28"/>
          <w:szCs w:val="28"/>
        </w:rPr>
        <w:t>Для кредитных организаций лимит стоимости предметов для принятия к бухгалтерскому учету в составе основных средств определяется руководителем кредитной организации (в соответствии с Правилами ведения бухгалтерского учета в кредитных организациях, расположенных на территории Российской Федерации, утвержденных Центральным банком Российской Федерации 16 июля 2012 г. № 385-П (зарегистрирован Минюстом России 3 сентября 2012 г. № 25350)).</w:t>
      </w:r>
      <w:proofErr w:type="gramEnd"/>
    </w:p>
    <w:p w:rsidR="00B520A6" w:rsidRPr="003A00A8" w:rsidRDefault="00B520A6" w:rsidP="00B10488">
      <w:pPr>
        <w:spacing w:before="80"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 xml:space="preserve">Затраты на приобретение зданий, сооружений, машин, оборудования, транспортных средств, производственного и хозяйственного инвентаря, </w:t>
      </w:r>
      <w:r w:rsidR="00E10B65" w:rsidRPr="003A00A8">
        <w:rPr>
          <w:rFonts w:ascii="Times New Roman" w:eastAsia="Calibri" w:hAnsi="Times New Roman" w:cs="Times New Roman"/>
          <w:sz w:val="28"/>
          <w:szCs w:val="28"/>
        </w:rPr>
        <w:t xml:space="preserve">а также объектов, не завершенных строительством, </w:t>
      </w:r>
      <w:r w:rsidRPr="003A00A8">
        <w:rPr>
          <w:rFonts w:ascii="Times New Roman" w:eastAsia="Calibri" w:hAnsi="Times New Roman" w:cs="Times New Roman"/>
          <w:sz w:val="28"/>
          <w:szCs w:val="28"/>
        </w:rPr>
        <w:t xml:space="preserve">числившихся ранее в основных фондах (средствах) у других организаций, </w:t>
      </w:r>
      <w:r w:rsidR="00E10B65" w:rsidRPr="003A00A8">
        <w:rPr>
          <w:rFonts w:ascii="Times New Roman" w:eastAsia="Calibri" w:hAnsi="Times New Roman" w:cs="Times New Roman"/>
          <w:sz w:val="28"/>
          <w:szCs w:val="28"/>
        </w:rPr>
        <w:t>в инвестициях в основной капитал не</w:t>
      </w:r>
      <w:r w:rsidRPr="003A00A8">
        <w:rPr>
          <w:rFonts w:ascii="Times New Roman" w:eastAsia="Calibri" w:hAnsi="Times New Roman" w:cs="Times New Roman"/>
          <w:sz w:val="28"/>
          <w:szCs w:val="28"/>
        </w:rPr>
        <w:t xml:space="preserve"> отражаются.</w:t>
      </w:r>
    </w:p>
    <w:p w:rsidR="00E04F4E" w:rsidRPr="003A00A8" w:rsidRDefault="00B07BA7" w:rsidP="00B10488">
      <w:pPr>
        <w:spacing w:before="80"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Кроме того в инвестициях в основной капитал не учитываются з</w:t>
      </w:r>
      <w:r w:rsidR="004636B7" w:rsidRPr="003A00A8">
        <w:rPr>
          <w:rFonts w:ascii="Times New Roman" w:hAnsi="Times New Roman" w:cs="Times New Roman"/>
          <w:sz w:val="28"/>
          <w:szCs w:val="28"/>
        </w:rPr>
        <w:t>атраты на приобретение квартир в объектах жилого фонда</w:t>
      </w:r>
      <w:r w:rsidR="00E04F4E" w:rsidRPr="003A00A8">
        <w:rPr>
          <w:rFonts w:ascii="Times New Roman" w:hAnsi="Times New Roman" w:cs="Times New Roman"/>
          <w:sz w:val="28"/>
          <w:szCs w:val="28"/>
        </w:rPr>
        <w:t xml:space="preserve">. </w:t>
      </w:r>
    </w:p>
    <w:p w:rsidR="00B520A6" w:rsidRPr="003A00A8" w:rsidRDefault="00B520A6" w:rsidP="00B10488">
      <w:pPr>
        <w:spacing w:before="80"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В объем инвестиций в основной капитал не включаются затраты на приобретение юридическими лицами в собственность земельных участков</w:t>
      </w:r>
      <w:r w:rsidR="004636B7" w:rsidRPr="003A00A8">
        <w:rPr>
          <w:rFonts w:ascii="Times New Roman" w:eastAsia="Calibri" w:hAnsi="Times New Roman" w:cs="Times New Roman"/>
          <w:sz w:val="28"/>
          <w:szCs w:val="28"/>
        </w:rPr>
        <w:t xml:space="preserve"> и</w:t>
      </w:r>
      <w:r w:rsidRPr="003A00A8">
        <w:rPr>
          <w:rFonts w:ascii="Times New Roman" w:eastAsia="Calibri" w:hAnsi="Times New Roman" w:cs="Times New Roman"/>
          <w:sz w:val="28"/>
          <w:szCs w:val="28"/>
        </w:rPr>
        <w:t xml:space="preserve"> объектов природопользования;</w:t>
      </w:r>
      <w:bookmarkStart w:id="1" w:name="OLE_LINK1"/>
      <w:r w:rsidRPr="003A00A8">
        <w:rPr>
          <w:rFonts w:ascii="Times New Roman" w:eastAsia="Calibri" w:hAnsi="Times New Roman" w:cs="Times New Roman"/>
          <w:sz w:val="28"/>
          <w:szCs w:val="28"/>
        </w:rPr>
        <w:t xml:space="preserve"> контрактов, договоров аренды, лицензий (включая права пользования природными объектами), деловой репутации</w:t>
      </w:r>
      <w:r w:rsidR="004636B7" w:rsidRPr="003A00A8">
        <w:rPr>
          <w:rFonts w:ascii="Times New Roman" w:eastAsia="Calibri" w:hAnsi="Times New Roman" w:cs="Times New Roman"/>
          <w:sz w:val="28"/>
          <w:szCs w:val="28"/>
        </w:rPr>
        <w:t xml:space="preserve"> организаций</w:t>
      </w:r>
      <w:r w:rsidRPr="003A00A8">
        <w:rPr>
          <w:rFonts w:ascii="Times New Roman" w:eastAsia="Calibri" w:hAnsi="Times New Roman" w:cs="Times New Roman"/>
          <w:sz w:val="28"/>
          <w:szCs w:val="28"/>
        </w:rPr>
        <w:t xml:space="preserve"> («</w:t>
      </w:r>
      <w:proofErr w:type="spellStart"/>
      <w:r w:rsidRPr="003A00A8">
        <w:rPr>
          <w:rFonts w:ascii="Times New Roman" w:eastAsia="Calibri" w:hAnsi="Times New Roman" w:cs="Times New Roman"/>
          <w:sz w:val="28"/>
          <w:szCs w:val="28"/>
        </w:rPr>
        <w:t>гудвилла</w:t>
      </w:r>
      <w:proofErr w:type="spellEnd"/>
      <w:r w:rsidRPr="003A00A8">
        <w:rPr>
          <w:rFonts w:ascii="Times New Roman" w:eastAsia="Calibri" w:hAnsi="Times New Roman" w:cs="Times New Roman"/>
          <w:sz w:val="28"/>
          <w:szCs w:val="28"/>
        </w:rPr>
        <w:t>») и деловых связей (маркетинговых активов)</w:t>
      </w:r>
      <w:bookmarkEnd w:id="1"/>
      <w:r w:rsidRPr="003A00A8">
        <w:rPr>
          <w:rFonts w:ascii="Times New Roman" w:eastAsia="Calibri" w:hAnsi="Times New Roman" w:cs="Times New Roman"/>
          <w:sz w:val="28"/>
          <w:szCs w:val="28"/>
        </w:rPr>
        <w:t>, которые в соответствии с СНС относятся к непроизведенным нефинансовым активам.</w:t>
      </w:r>
    </w:p>
    <w:p w:rsidR="003F3B71" w:rsidRPr="003A00A8" w:rsidRDefault="003F3B71" w:rsidP="00FC0D22">
      <w:pPr>
        <w:spacing w:before="120" w:after="0" w:line="240" w:lineRule="auto"/>
        <w:jc w:val="center"/>
        <w:rPr>
          <w:rFonts w:ascii="Times New Roman" w:eastAsia="Times New Roman" w:hAnsi="Times New Roman" w:cs="Times New Roman"/>
          <w:b/>
          <w:sz w:val="28"/>
          <w:szCs w:val="28"/>
          <w:lang w:eastAsia="ru-RU"/>
        </w:rPr>
      </w:pPr>
    </w:p>
    <w:p w:rsidR="00FC0D22" w:rsidRPr="003A00A8" w:rsidRDefault="00FC0D22" w:rsidP="00FC0D22">
      <w:pPr>
        <w:spacing w:before="120" w:after="0" w:line="240" w:lineRule="auto"/>
        <w:jc w:val="center"/>
        <w:rPr>
          <w:rFonts w:ascii="Times New Roman" w:eastAsia="Times New Roman" w:hAnsi="Times New Roman" w:cs="Times New Roman"/>
          <w:b/>
          <w:sz w:val="28"/>
          <w:szCs w:val="28"/>
          <w:lang w:eastAsia="ru-RU"/>
        </w:rPr>
      </w:pPr>
      <w:r w:rsidRPr="003A00A8">
        <w:rPr>
          <w:rFonts w:ascii="Times New Roman" w:eastAsia="Times New Roman" w:hAnsi="Times New Roman" w:cs="Times New Roman"/>
          <w:b/>
          <w:sz w:val="28"/>
          <w:szCs w:val="28"/>
          <w:lang w:val="en-US" w:eastAsia="ru-RU"/>
        </w:rPr>
        <w:t>III</w:t>
      </w:r>
      <w:r w:rsidRPr="003A00A8">
        <w:rPr>
          <w:rFonts w:ascii="Times New Roman" w:eastAsia="Times New Roman" w:hAnsi="Times New Roman" w:cs="Times New Roman"/>
          <w:b/>
          <w:sz w:val="28"/>
          <w:szCs w:val="28"/>
          <w:lang w:eastAsia="ru-RU"/>
        </w:rPr>
        <w:t>. Структура инвестиций в основной капитал</w:t>
      </w:r>
    </w:p>
    <w:p w:rsidR="00FC0D22" w:rsidRPr="003A00A8" w:rsidRDefault="00FC0D22" w:rsidP="00FC0D22">
      <w:pPr>
        <w:spacing w:before="120"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 xml:space="preserve">В статистической практике инвестиции в основной капитал </w:t>
      </w:r>
      <w:r w:rsidR="005C5BBB" w:rsidRPr="003A00A8">
        <w:rPr>
          <w:rFonts w:ascii="Times New Roman" w:eastAsia="Calibri" w:hAnsi="Times New Roman" w:cs="Times New Roman"/>
          <w:sz w:val="28"/>
          <w:szCs w:val="28"/>
        </w:rPr>
        <w:t xml:space="preserve">разрабатываются </w:t>
      </w:r>
      <w:proofErr w:type="gramStart"/>
      <w:r w:rsidR="00F81AB7" w:rsidRPr="003A00A8">
        <w:rPr>
          <w:rFonts w:ascii="Times New Roman" w:eastAsia="Calibri" w:hAnsi="Times New Roman" w:cs="Times New Roman"/>
          <w:sz w:val="28"/>
          <w:szCs w:val="28"/>
        </w:rPr>
        <w:t>по</w:t>
      </w:r>
      <w:proofErr w:type="gramEnd"/>
      <w:r w:rsidRPr="003A00A8">
        <w:rPr>
          <w:rFonts w:ascii="Times New Roman" w:eastAsia="Calibri" w:hAnsi="Times New Roman" w:cs="Times New Roman"/>
          <w:sz w:val="28"/>
          <w:szCs w:val="28"/>
        </w:rPr>
        <w:t>:</w:t>
      </w:r>
    </w:p>
    <w:p w:rsidR="00FC0D22" w:rsidRPr="003A00A8" w:rsidRDefault="00FC0D22" w:rsidP="00AC3704">
      <w:pPr>
        <w:spacing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видам основных фондов;</w:t>
      </w:r>
    </w:p>
    <w:p w:rsidR="00FC0D22" w:rsidRPr="003A00A8" w:rsidRDefault="00FC0D22" w:rsidP="00AC3704">
      <w:pPr>
        <w:spacing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направлениям воспроизводства основных фондов;</w:t>
      </w:r>
    </w:p>
    <w:p w:rsidR="00FC0D22" w:rsidRPr="003A00A8" w:rsidRDefault="00FC0D22" w:rsidP="00AC3704">
      <w:pPr>
        <w:spacing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видам экономической деятельности;</w:t>
      </w:r>
    </w:p>
    <w:p w:rsidR="00FC0D22" w:rsidRPr="003A00A8" w:rsidRDefault="00FC0D22" w:rsidP="00AC3704">
      <w:pPr>
        <w:spacing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источникам финансирования;</w:t>
      </w:r>
    </w:p>
    <w:p w:rsidR="00FC0D22" w:rsidRPr="003A00A8" w:rsidRDefault="00FC0D22" w:rsidP="00AC3704">
      <w:pPr>
        <w:spacing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институциональным секторам экономики.</w:t>
      </w:r>
    </w:p>
    <w:p w:rsidR="00FC0D22" w:rsidRPr="003A00A8" w:rsidRDefault="00FC0D22" w:rsidP="00FC0D22">
      <w:pPr>
        <w:spacing w:before="120" w:after="0" w:line="240" w:lineRule="auto"/>
        <w:jc w:val="center"/>
        <w:rPr>
          <w:rFonts w:ascii="Times New Roman" w:eastAsia="Times New Roman" w:hAnsi="Times New Roman" w:cs="Times New Roman"/>
          <w:b/>
          <w:sz w:val="28"/>
          <w:szCs w:val="28"/>
          <w:lang w:eastAsia="ru-RU"/>
        </w:rPr>
      </w:pPr>
      <w:r w:rsidRPr="003A00A8">
        <w:rPr>
          <w:rFonts w:ascii="Times New Roman" w:eastAsia="Times New Roman" w:hAnsi="Times New Roman" w:cs="Times New Roman"/>
          <w:b/>
          <w:sz w:val="28"/>
          <w:szCs w:val="28"/>
          <w:lang w:eastAsia="ru-RU"/>
        </w:rPr>
        <w:t xml:space="preserve">3.1. Структура инвестиций в основной капитал </w:t>
      </w:r>
      <w:r w:rsidRPr="003A00A8">
        <w:rPr>
          <w:rFonts w:ascii="Times New Roman" w:eastAsia="Times New Roman" w:hAnsi="Times New Roman" w:cs="Times New Roman"/>
          <w:b/>
          <w:sz w:val="28"/>
          <w:szCs w:val="28"/>
          <w:lang w:eastAsia="ru-RU"/>
        </w:rPr>
        <w:br/>
        <w:t>по видам основных фондов</w:t>
      </w:r>
    </w:p>
    <w:p w:rsidR="005A7065" w:rsidRPr="003A00A8" w:rsidRDefault="00FC0D22" w:rsidP="00B335BD">
      <w:pPr>
        <w:spacing w:before="120" w:after="0" w:line="240" w:lineRule="auto"/>
        <w:ind w:firstLine="709"/>
        <w:rPr>
          <w:rFonts w:ascii="Times New Roman" w:eastAsia="Times New Roman" w:hAnsi="Times New Roman" w:cs="Times New Roman"/>
          <w:bCs/>
          <w:sz w:val="28"/>
          <w:szCs w:val="28"/>
          <w:lang w:eastAsia="ru-RU"/>
        </w:rPr>
      </w:pPr>
      <w:r w:rsidRPr="003A00A8">
        <w:rPr>
          <w:rFonts w:ascii="Times New Roman" w:eastAsia="Times New Roman" w:hAnsi="Times New Roman" w:cs="Times New Roman"/>
          <w:bCs/>
          <w:sz w:val="28"/>
          <w:szCs w:val="28"/>
          <w:lang w:eastAsia="ru-RU"/>
        </w:rPr>
        <w:t>В соответствии с Общероссийским классификатором основных фондов</w:t>
      </w:r>
      <w:r w:rsidR="0023215C" w:rsidRPr="003A00A8">
        <w:rPr>
          <w:rFonts w:ascii="Times New Roman" w:eastAsia="Times New Roman" w:hAnsi="Times New Roman" w:cs="Times New Roman"/>
          <w:bCs/>
          <w:sz w:val="28"/>
          <w:szCs w:val="28"/>
          <w:lang w:eastAsia="ru-RU"/>
        </w:rPr>
        <w:t xml:space="preserve"> (ОКОФ) </w:t>
      </w:r>
      <w:proofErr w:type="gramStart"/>
      <w:r w:rsidR="0023215C" w:rsidRPr="003A00A8">
        <w:rPr>
          <w:rFonts w:ascii="Times New Roman" w:eastAsia="Times New Roman" w:hAnsi="Times New Roman" w:cs="Times New Roman"/>
          <w:bCs/>
          <w:sz w:val="28"/>
          <w:szCs w:val="28"/>
          <w:lang w:eastAsia="ru-RU"/>
        </w:rPr>
        <w:t>ОК</w:t>
      </w:r>
      <w:proofErr w:type="gramEnd"/>
      <w:r w:rsidR="0023215C" w:rsidRPr="003A00A8">
        <w:rPr>
          <w:rFonts w:ascii="Times New Roman" w:eastAsia="Times New Roman" w:hAnsi="Times New Roman" w:cs="Times New Roman"/>
          <w:bCs/>
          <w:sz w:val="28"/>
          <w:szCs w:val="28"/>
          <w:lang w:eastAsia="ru-RU"/>
        </w:rPr>
        <w:t xml:space="preserve"> 013-2014 (СНС 2008)</w:t>
      </w:r>
      <w:r w:rsidRPr="003A00A8">
        <w:rPr>
          <w:rFonts w:ascii="Times New Roman" w:eastAsia="Times New Roman" w:hAnsi="Times New Roman" w:cs="Times New Roman"/>
          <w:bCs/>
          <w:sz w:val="28"/>
          <w:szCs w:val="28"/>
          <w:lang w:eastAsia="ru-RU"/>
        </w:rPr>
        <w:t xml:space="preserve">, утвержденным </w:t>
      </w:r>
      <w:r w:rsidR="0023215C" w:rsidRPr="003A00A8">
        <w:rPr>
          <w:rFonts w:ascii="Times New Roman" w:eastAsia="Times New Roman" w:hAnsi="Times New Roman" w:cs="Times New Roman"/>
          <w:bCs/>
          <w:sz w:val="28"/>
          <w:szCs w:val="28"/>
          <w:lang w:eastAsia="ru-RU"/>
        </w:rPr>
        <w:t xml:space="preserve">приказом </w:t>
      </w:r>
      <w:proofErr w:type="spellStart"/>
      <w:r w:rsidR="0023215C" w:rsidRPr="003A00A8">
        <w:rPr>
          <w:rFonts w:ascii="Times New Roman" w:eastAsia="Times New Roman" w:hAnsi="Times New Roman" w:cs="Times New Roman"/>
          <w:bCs/>
          <w:sz w:val="28"/>
          <w:szCs w:val="28"/>
          <w:lang w:eastAsia="ru-RU"/>
        </w:rPr>
        <w:lastRenderedPageBreak/>
        <w:t>Р</w:t>
      </w:r>
      <w:r w:rsidRPr="003A00A8">
        <w:rPr>
          <w:rFonts w:ascii="Times New Roman" w:eastAsia="Times New Roman" w:hAnsi="Times New Roman" w:cs="Times New Roman"/>
          <w:bCs/>
          <w:sz w:val="28"/>
          <w:szCs w:val="28"/>
          <w:lang w:eastAsia="ru-RU"/>
        </w:rPr>
        <w:t>осстандарта</w:t>
      </w:r>
      <w:proofErr w:type="spellEnd"/>
      <w:r w:rsidRPr="003A00A8">
        <w:rPr>
          <w:rFonts w:ascii="Times New Roman" w:eastAsia="Times New Roman" w:hAnsi="Times New Roman" w:cs="Times New Roman"/>
          <w:bCs/>
          <w:sz w:val="28"/>
          <w:szCs w:val="28"/>
          <w:lang w:eastAsia="ru-RU"/>
        </w:rPr>
        <w:t xml:space="preserve"> России от </w:t>
      </w:r>
      <w:r w:rsidR="0023215C" w:rsidRPr="003A00A8">
        <w:rPr>
          <w:rFonts w:ascii="Times New Roman" w:eastAsia="Times New Roman" w:hAnsi="Times New Roman" w:cs="Times New Roman"/>
          <w:bCs/>
          <w:sz w:val="28"/>
          <w:szCs w:val="28"/>
          <w:lang w:eastAsia="ru-RU"/>
        </w:rPr>
        <w:t>12</w:t>
      </w:r>
      <w:r w:rsidRPr="003A00A8">
        <w:rPr>
          <w:rFonts w:ascii="Times New Roman" w:eastAsia="Times New Roman" w:hAnsi="Times New Roman" w:cs="Times New Roman"/>
          <w:bCs/>
          <w:sz w:val="28"/>
          <w:szCs w:val="28"/>
          <w:lang w:eastAsia="ru-RU"/>
        </w:rPr>
        <w:t>.12.</w:t>
      </w:r>
      <w:r w:rsidR="0023215C" w:rsidRPr="003A00A8">
        <w:rPr>
          <w:rFonts w:ascii="Times New Roman" w:eastAsia="Times New Roman" w:hAnsi="Times New Roman" w:cs="Times New Roman"/>
          <w:bCs/>
          <w:sz w:val="28"/>
          <w:szCs w:val="28"/>
          <w:lang w:eastAsia="ru-RU"/>
        </w:rPr>
        <w:t>201</w:t>
      </w:r>
      <w:r w:rsidRPr="003A00A8">
        <w:rPr>
          <w:rFonts w:ascii="Times New Roman" w:eastAsia="Times New Roman" w:hAnsi="Times New Roman" w:cs="Times New Roman"/>
          <w:bCs/>
          <w:sz w:val="28"/>
          <w:szCs w:val="28"/>
          <w:lang w:eastAsia="ru-RU"/>
        </w:rPr>
        <w:t xml:space="preserve">4 № </w:t>
      </w:r>
      <w:r w:rsidR="0023215C" w:rsidRPr="003A00A8">
        <w:rPr>
          <w:rFonts w:ascii="Times New Roman" w:eastAsia="Times New Roman" w:hAnsi="Times New Roman" w:cs="Times New Roman"/>
          <w:bCs/>
          <w:sz w:val="28"/>
          <w:szCs w:val="28"/>
          <w:lang w:eastAsia="ru-RU"/>
        </w:rPr>
        <w:t>2018-ст</w:t>
      </w:r>
      <w:r w:rsidRPr="003A00A8">
        <w:rPr>
          <w:rFonts w:ascii="Times New Roman" w:eastAsia="Times New Roman" w:hAnsi="Times New Roman" w:cs="Times New Roman"/>
          <w:bCs/>
          <w:sz w:val="28"/>
          <w:szCs w:val="28"/>
          <w:lang w:eastAsia="ru-RU"/>
        </w:rPr>
        <w:t>, инвестици</w:t>
      </w:r>
      <w:r w:rsidR="00BA750B" w:rsidRPr="003A00A8">
        <w:rPr>
          <w:rFonts w:ascii="Times New Roman" w:eastAsia="Times New Roman" w:hAnsi="Times New Roman" w:cs="Times New Roman"/>
          <w:bCs/>
          <w:sz w:val="28"/>
          <w:szCs w:val="28"/>
          <w:lang w:eastAsia="ru-RU"/>
        </w:rPr>
        <w:t>и</w:t>
      </w:r>
      <w:r w:rsidRPr="003A00A8">
        <w:rPr>
          <w:rFonts w:ascii="Times New Roman" w:eastAsia="Times New Roman" w:hAnsi="Times New Roman" w:cs="Times New Roman"/>
          <w:bCs/>
          <w:sz w:val="28"/>
          <w:szCs w:val="28"/>
          <w:lang w:eastAsia="ru-RU"/>
        </w:rPr>
        <w:t xml:space="preserve"> в основной капитал </w:t>
      </w:r>
      <w:r w:rsidR="00BA750B" w:rsidRPr="003A00A8">
        <w:rPr>
          <w:rFonts w:ascii="Times New Roman" w:eastAsia="Times New Roman" w:hAnsi="Times New Roman" w:cs="Times New Roman"/>
          <w:bCs/>
          <w:sz w:val="28"/>
          <w:szCs w:val="28"/>
          <w:lang w:eastAsia="ru-RU"/>
        </w:rPr>
        <w:t>подразделяются на</w:t>
      </w:r>
      <w:r w:rsidR="005A7065" w:rsidRPr="003A00A8">
        <w:rPr>
          <w:rFonts w:ascii="Times New Roman" w:eastAsia="Times New Roman" w:hAnsi="Times New Roman" w:cs="Times New Roman"/>
          <w:bCs/>
          <w:sz w:val="28"/>
          <w:szCs w:val="28"/>
          <w:lang w:eastAsia="ru-RU"/>
        </w:rPr>
        <w:t xml:space="preserve">: </w:t>
      </w:r>
    </w:p>
    <w:p w:rsidR="00FC0D22" w:rsidRPr="003A00A8" w:rsidRDefault="00BA750B" w:rsidP="001B6266">
      <w:pPr>
        <w:spacing w:before="120" w:after="0" w:line="240" w:lineRule="auto"/>
        <w:ind w:firstLine="709"/>
        <w:rPr>
          <w:rFonts w:ascii="Times New Roman" w:eastAsia="Times New Roman" w:hAnsi="Times New Roman" w:cs="Times New Roman"/>
          <w:sz w:val="28"/>
          <w:szCs w:val="28"/>
          <w:lang w:eastAsia="ru-RU"/>
        </w:rPr>
      </w:pPr>
      <w:r w:rsidRPr="003A00A8">
        <w:rPr>
          <w:rFonts w:ascii="Times New Roman" w:eastAsia="Times New Roman" w:hAnsi="Times New Roman" w:cs="Times New Roman"/>
          <w:bCs/>
          <w:sz w:val="28"/>
          <w:szCs w:val="28"/>
          <w:lang w:eastAsia="ru-RU"/>
        </w:rPr>
        <w:t xml:space="preserve">инвестиции в </w:t>
      </w:r>
      <w:r w:rsidR="00C21790" w:rsidRPr="003A00A8">
        <w:rPr>
          <w:rFonts w:ascii="Times New Roman" w:eastAsia="Times New Roman" w:hAnsi="Times New Roman" w:cs="Times New Roman"/>
          <w:bCs/>
          <w:sz w:val="28"/>
          <w:szCs w:val="28"/>
          <w:lang w:eastAsia="ru-RU"/>
        </w:rPr>
        <w:t xml:space="preserve">жилые </w:t>
      </w:r>
      <w:r w:rsidR="00FC0D22" w:rsidRPr="003A00A8">
        <w:rPr>
          <w:rFonts w:ascii="Times New Roman" w:eastAsia="Times New Roman" w:hAnsi="Times New Roman" w:cs="Times New Roman"/>
          <w:bCs/>
          <w:sz w:val="28"/>
          <w:szCs w:val="28"/>
          <w:lang w:eastAsia="ru-RU"/>
        </w:rPr>
        <w:t>з</w:t>
      </w:r>
      <w:r w:rsidR="00FC0D22" w:rsidRPr="003A00A8">
        <w:rPr>
          <w:rFonts w:ascii="Times New Roman" w:eastAsia="Times New Roman" w:hAnsi="Times New Roman" w:cs="Times New Roman"/>
          <w:sz w:val="28"/>
          <w:szCs w:val="28"/>
          <w:lang w:eastAsia="ru-RU"/>
        </w:rPr>
        <w:t>дания и</w:t>
      </w:r>
      <w:r w:rsidR="00C21790" w:rsidRPr="003A00A8">
        <w:rPr>
          <w:rFonts w:ascii="Times New Roman" w:eastAsia="Times New Roman" w:hAnsi="Times New Roman" w:cs="Times New Roman"/>
          <w:sz w:val="28"/>
          <w:szCs w:val="28"/>
          <w:lang w:eastAsia="ru-RU"/>
        </w:rPr>
        <w:t xml:space="preserve"> помещения</w:t>
      </w:r>
      <w:r w:rsidRPr="003A00A8">
        <w:rPr>
          <w:rFonts w:ascii="Times New Roman" w:eastAsia="Times New Roman" w:hAnsi="Times New Roman" w:cs="Times New Roman"/>
          <w:sz w:val="28"/>
          <w:szCs w:val="28"/>
          <w:lang w:eastAsia="ru-RU"/>
        </w:rPr>
        <w:t>;</w:t>
      </w:r>
      <w:r w:rsidR="00FC0D22" w:rsidRPr="003A00A8">
        <w:rPr>
          <w:rFonts w:ascii="Times New Roman" w:eastAsia="Times New Roman" w:hAnsi="Times New Roman" w:cs="Times New Roman"/>
          <w:sz w:val="28"/>
          <w:szCs w:val="28"/>
          <w:lang w:eastAsia="ru-RU"/>
        </w:rPr>
        <w:t xml:space="preserve"> </w:t>
      </w:r>
    </w:p>
    <w:p w:rsidR="00C21790" w:rsidRPr="003A00A8" w:rsidRDefault="00C21790" w:rsidP="00C21790">
      <w:pPr>
        <w:spacing w:after="0" w:line="240" w:lineRule="auto"/>
        <w:ind w:firstLine="709"/>
        <w:rPr>
          <w:rFonts w:ascii="Times New Roman" w:eastAsia="Times New Roman" w:hAnsi="Times New Roman" w:cs="Times New Roman"/>
          <w:sz w:val="28"/>
          <w:szCs w:val="28"/>
          <w:lang w:eastAsia="ru-RU"/>
        </w:rPr>
      </w:pPr>
      <w:r w:rsidRPr="003A00A8">
        <w:rPr>
          <w:rFonts w:ascii="Times New Roman" w:eastAsia="Times New Roman" w:hAnsi="Times New Roman" w:cs="Times New Roman"/>
          <w:bCs/>
          <w:sz w:val="28"/>
          <w:szCs w:val="28"/>
          <w:lang w:eastAsia="ru-RU"/>
        </w:rPr>
        <w:t>инвестиции в з</w:t>
      </w:r>
      <w:r w:rsidRPr="003A00A8">
        <w:rPr>
          <w:rFonts w:ascii="Times New Roman" w:eastAsia="Times New Roman" w:hAnsi="Times New Roman" w:cs="Times New Roman"/>
          <w:sz w:val="28"/>
          <w:szCs w:val="28"/>
          <w:lang w:eastAsia="ru-RU"/>
        </w:rPr>
        <w:t xml:space="preserve">дания (кроме </w:t>
      </w:r>
      <w:proofErr w:type="gramStart"/>
      <w:r w:rsidRPr="003A00A8">
        <w:rPr>
          <w:rFonts w:ascii="Times New Roman" w:eastAsia="Times New Roman" w:hAnsi="Times New Roman" w:cs="Times New Roman"/>
          <w:sz w:val="28"/>
          <w:szCs w:val="28"/>
          <w:lang w:eastAsia="ru-RU"/>
        </w:rPr>
        <w:t>жилых</w:t>
      </w:r>
      <w:proofErr w:type="gramEnd"/>
      <w:r w:rsidRPr="003A00A8">
        <w:rPr>
          <w:rFonts w:ascii="Times New Roman" w:eastAsia="Times New Roman" w:hAnsi="Times New Roman" w:cs="Times New Roman"/>
          <w:sz w:val="28"/>
          <w:szCs w:val="28"/>
          <w:lang w:eastAsia="ru-RU"/>
        </w:rPr>
        <w:t>)</w:t>
      </w:r>
      <w:r w:rsidR="00BA750B" w:rsidRPr="003A00A8">
        <w:rPr>
          <w:rFonts w:ascii="Times New Roman" w:eastAsia="Times New Roman" w:hAnsi="Times New Roman" w:cs="Times New Roman"/>
          <w:sz w:val="28"/>
          <w:szCs w:val="28"/>
          <w:lang w:eastAsia="ru-RU"/>
        </w:rPr>
        <w:t>;</w:t>
      </w:r>
    </w:p>
    <w:p w:rsidR="00FC0D22" w:rsidRPr="003A00A8" w:rsidRDefault="00C21790" w:rsidP="00C21790">
      <w:pPr>
        <w:spacing w:after="0" w:line="240" w:lineRule="auto"/>
        <w:ind w:firstLine="709"/>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инвестиции в сооружения</w:t>
      </w:r>
      <w:r w:rsidR="00FC0D22" w:rsidRPr="003A00A8">
        <w:rPr>
          <w:rFonts w:ascii="Times New Roman" w:eastAsia="Times New Roman" w:hAnsi="Times New Roman" w:cs="Times New Roman"/>
          <w:sz w:val="28"/>
          <w:szCs w:val="28"/>
          <w:lang w:eastAsia="ru-RU"/>
        </w:rPr>
        <w:t>;</w:t>
      </w:r>
    </w:p>
    <w:p w:rsidR="00C21790" w:rsidRPr="003A00A8" w:rsidRDefault="00C21790" w:rsidP="00C21790">
      <w:pPr>
        <w:spacing w:after="0" w:line="240" w:lineRule="auto"/>
        <w:ind w:firstLine="709"/>
        <w:rPr>
          <w:rFonts w:ascii="Times New Roman" w:eastAsia="Times New Roman" w:hAnsi="Times New Roman" w:cs="Times New Roman"/>
          <w:bCs/>
          <w:sz w:val="28"/>
          <w:szCs w:val="28"/>
          <w:lang w:eastAsia="ru-RU"/>
        </w:rPr>
      </w:pPr>
      <w:r w:rsidRPr="003A00A8">
        <w:rPr>
          <w:rFonts w:ascii="Times New Roman" w:eastAsia="Times New Roman" w:hAnsi="Times New Roman" w:cs="Times New Roman"/>
          <w:bCs/>
          <w:sz w:val="28"/>
          <w:szCs w:val="28"/>
          <w:lang w:eastAsia="ru-RU"/>
        </w:rPr>
        <w:t>расходы на улучшение земель</w:t>
      </w:r>
      <w:r w:rsidR="00BA750B" w:rsidRPr="003A00A8">
        <w:rPr>
          <w:rFonts w:ascii="Times New Roman" w:eastAsia="Times New Roman" w:hAnsi="Times New Roman" w:cs="Times New Roman"/>
          <w:bCs/>
          <w:sz w:val="28"/>
          <w:szCs w:val="28"/>
          <w:lang w:eastAsia="ru-RU"/>
        </w:rPr>
        <w:t>;</w:t>
      </w:r>
    </w:p>
    <w:p w:rsidR="00C21790" w:rsidRPr="003A00A8" w:rsidRDefault="00FC0D22" w:rsidP="00F167D9">
      <w:pPr>
        <w:spacing w:after="0" w:line="240" w:lineRule="auto"/>
        <w:ind w:firstLine="709"/>
        <w:rPr>
          <w:rFonts w:ascii="Times New Roman" w:eastAsia="Times New Roman" w:hAnsi="Times New Roman" w:cs="Times New Roman"/>
          <w:sz w:val="28"/>
          <w:szCs w:val="28"/>
          <w:lang w:eastAsia="ru-RU"/>
        </w:rPr>
      </w:pPr>
      <w:r w:rsidRPr="003A00A8">
        <w:rPr>
          <w:rFonts w:ascii="Times New Roman" w:eastAsia="Times New Roman" w:hAnsi="Times New Roman" w:cs="Times New Roman"/>
          <w:bCs/>
          <w:sz w:val="28"/>
          <w:szCs w:val="28"/>
          <w:lang w:eastAsia="ru-RU"/>
        </w:rPr>
        <w:t>инвестиции в</w:t>
      </w:r>
      <w:r w:rsidRPr="003A00A8">
        <w:rPr>
          <w:rFonts w:ascii="Times New Roman" w:eastAsia="Times New Roman" w:hAnsi="Times New Roman" w:cs="Times New Roman"/>
          <w:sz w:val="28"/>
          <w:szCs w:val="28"/>
          <w:lang w:eastAsia="ru-RU"/>
        </w:rPr>
        <w:t xml:space="preserve"> </w:t>
      </w:r>
      <w:r w:rsidR="00BA750B" w:rsidRPr="003A00A8">
        <w:rPr>
          <w:rFonts w:ascii="Times New Roman" w:eastAsia="Times New Roman" w:hAnsi="Times New Roman" w:cs="Times New Roman"/>
          <w:sz w:val="28"/>
          <w:szCs w:val="28"/>
          <w:lang w:eastAsia="ru-RU"/>
        </w:rPr>
        <w:t>транспортные средства;</w:t>
      </w:r>
    </w:p>
    <w:p w:rsidR="00C21790" w:rsidRPr="003A00A8" w:rsidRDefault="00BA750B" w:rsidP="00F167D9">
      <w:pPr>
        <w:spacing w:after="0" w:line="240" w:lineRule="auto"/>
        <w:ind w:firstLine="709"/>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 xml:space="preserve">инвестиции в </w:t>
      </w:r>
      <w:r w:rsidR="00C21790" w:rsidRPr="003A00A8">
        <w:rPr>
          <w:rFonts w:ascii="Times New Roman" w:eastAsia="Times New Roman" w:hAnsi="Times New Roman" w:cs="Times New Roman"/>
          <w:sz w:val="28"/>
          <w:szCs w:val="28"/>
          <w:lang w:eastAsia="ru-RU"/>
        </w:rPr>
        <w:t xml:space="preserve">информационное, компьютерное и </w:t>
      </w:r>
      <w:r w:rsidRPr="003A00A8">
        <w:rPr>
          <w:rFonts w:ascii="Times New Roman" w:eastAsia="Times New Roman" w:hAnsi="Times New Roman" w:cs="Times New Roman"/>
          <w:sz w:val="28"/>
          <w:szCs w:val="28"/>
          <w:lang w:eastAsia="ru-RU"/>
        </w:rPr>
        <w:br/>
        <w:t xml:space="preserve">          т</w:t>
      </w:r>
      <w:r w:rsidR="00C21790" w:rsidRPr="003A00A8">
        <w:rPr>
          <w:rFonts w:ascii="Times New Roman" w:eastAsia="Times New Roman" w:hAnsi="Times New Roman" w:cs="Times New Roman"/>
          <w:sz w:val="28"/>
          <w:szCs w:val="28"/>
          <w:lang w:eastAsia="ru-RU"/>
        </w:rPr>
        <w:t>елекоммуникационное (ИКТ) оборудование</w:t>
      </w:r>
      <w:r w:rsidRPr="003A00A8">
        <w:rPr>
          <w:rFonts w:ascii="Times New Roman" w:eastAsia="Times New Roman" w:hAnsi="Times New Roman" w:cs="Times New Roman"/>
          <w:sz w:val="28"/>
          <w:szCs w:val="28"/>
          <w:lang w:eastAsia="ru-RU"/>
        </w:rPr>
        <w:t>;</w:t>
      </w:r>
    </w:p>
    <w:p w:rsidR="00FC0D22" w:rsidRPr="003A00A8" w:rsidRDefault="00BA750B" w:rsidP="00F167D9">
      <w:pPr>
        <w:spacing w:after="0" w:line="240" w:lineRule="auto"/>
        <w:ind w:firstLine="709"/>
        <w:rPr>
          <w:rFonts w:ascii="Times New Roman" w:eastAsia="Times New Roman" w:hAnsi="Times New Roman" w:cs="Times New Roman"/>
          <w:sz w:val="28"/>
          <w:szCs w:val="28"/>
          <w:lang w:eastAsia="ru-RU"/>
        </w:rPr>
      </w:pPr>
      <w:r w:rsidRPr="003A00A8">
        <w:rPr>
          <w:rFonts w:ascii="Times New Roman" w:eastAsia="Times New Roman" w:hAnsi="Times New Roman" w:cs="Times New Roman"/>
          <w:bCs/>
          <w:sz w:val="28"/>
          <w:szCs w:val="28"/>
          <w:lang w:eastAsia="ru-RU"/>
        </w:rPr>
        <w:t xml:space="preserve">инвестиции в </w:t>
      </w:r>
      <w:r w:rsidR="00C21790" w:rsidRPr="003A00A8">
        <w:rPr>
          <w:rFonts w:ascii="Times New Roman" w:eastAsia="Times New Roman" w:hAnsi="Times New Roman" w:cs="Times New Roman"/>
          <w:bCs/>
          <w:sz w:val="28"/>
          <w:szCs w:val="28"/>
          <w:lang w:eastAsia="ru-RU"/>
        </w:rPr>
        <w:t>прочие м</w:t>
      </w:r>
      <w:r w:rsidR="00C21790" w:rsidRPr="003A00A8">
        <w:rPr>
          <w:rFonts w:ascii="Times New Roman" w:eastAsia="Times New Roman" w:hAnsi="Times New Roman" w:cs="Times New Roman"/>
          <w:sz w:val="28"/>
          <w:szCs w:val="28"/>
          <w:lang w:eastAsia="ru-RU"/>
        </w:rPr>
        <w:t xml:space="preserve">ашины и оборудование, включая </w:t>
      </w:r>
      <w:r w:rsidRPr="003A00A8">
        <w:rPr>
          <w:rFonts w:ascii="Times New Roman" w:eastAsia="Times New Roman" w:hAnsi="Times New Roman" w:cs="Times New Roman"/>
          <w:sz w:val="28"/>
          <w:szCs w:val="28"/>
          <w:lang w:eastAsia="ru-RU"/>
        </w:rPr>
        <w:br/>
        <w:t xml:space="preserve">          хозяйственный инвентарь</w:t>
      </w:r>
      <w:r w:rsidR="00C21790" w:rsidRPr="003A00A8">
        <w:rPr>
          <w:rFonts w:ascii="Times New Roman" w:eastAsia="Times New Roman" w:hAnsi="Times New Roman" w:cs="Times New Roman"/>
          <w:sz w:val="28"/>
          <w:szCs w:val="28"/>
          <w:lang w:eastAsia="ru-RU"/>
        </w:rPr>
        <w:t xml:space="preserve"> и другие объекты</w:t>
      </w:r>
      <w:r w:rsidRPr="003A00A8">
        <w:rPr>
          <w:rFonts w:ascii="Times New Roman" w:eastAsia="Times New Roman" w:hAnsi="Times New Roman" w:cs="Times New Roman"/>
          <w:sz w:val="28"/>
          <w:szCs w:val="28"/>
          <w:lang w:eastAsia="ru-RU"/>
        </w:rPr>
        <w:t>;</w:t>
      </w:r>
    </w:p>
    <w:p w:rsidR="00C21790" w:rsidRPr="003A00A8" w:rsidRDefault="00BA750B" w:rsidP="00F167D9">
      <w:pPr>
        <w:spacing w:after="0" w:line="240" w:lineRule="auto"/>
        <w:ind w:firstLine="709"/>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 xml:space="preserve">инвестиции в </w:t>
      </w:r>
      <w:r w:rsidR="00C21790" w:rsidRPr="003A00A8">
        <w:rPr>
          <w:rFonts w:ascii="Times New Roman" w:eastAsia="Times New Roman" w:hAnsi="Times New Roman" w:cs="Times New Roman"/>
          <w:sz w:val="28"/>
          <w:szCs w:val="28"/>
          <w:lang w:eastAsia="ru-RU"/>
        </w:rPr>
        <w:t>объекты интеллектуальной собственности</w:t>
      </w:r>
      <w:r w:rsidRPr="003A00A8">
        <w:rPr>
          <w:rFonts w:ascii="Times New Roman" w:eastAsia="Times New Roman" w:hAnsi="Times New Roman" w:cs="Times New Roman"/>
          <w:sz w:val="28"/>
          <w:szCs w:val="28"/>
          <w:lang w:eastAsia="ru-RU"/>
        </w:rPr>
        <w:t>;</w:t>
      </w:r>
    </w:p>
    <w:p w:rsidR="00FC0D22" w:rsidRPr="003A00A8" w:rsidRDefault="00C21790" w:rsidP="00F167D9">
      <w:pPr>
        <w:spacing w:after="0" w:line="240" w:lineRule="auto"/>
        <w:ind w:firstLine="709"/>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прочие инвестиции</w:t>
      </w:r>
      <w:r w:rsidR="00BA750B" w:rsidRPr="003A00A8">
        <w:rPr>
          <w:rFonts w:ascii="Times New Roman" w:eastAsia="Times New Roman" w:hAnsi="Times New Roman" w:cs="Times New Roman"/>
          <w:sz w:val="28"/>
          <w:szCs w:val="28"/>
          <w:lang w:eastAsia="ru-RU"/>
        </w:rPr>
        <w:t>.</w:t>
      </w:r>
    </w:p>
    <w:p w:rsidR="00FC0D22" w:rsidRPr="003A00A8" w:rsidRDefault="00FC0D22" w:rsidP="0071178A">
      <w:pPr>
        <w:spacing w:before="120" w:after="0" w:line="240" w:lineRule="auto"/>
        <w:ind w:firstLine="709"/>
        <w:jc w:val="both"/>
        <w:rPr>
          <w:rFonts w:ascii="Times New Roman" w:eastAsia="Calibri" w:hAnsi="Times New Roman" w:cs="Times New Roman"/>
          <w:sz w:val="28"/>
          <w:szCs w:val="28"/>
        </w:rPr>
      </w:pPr>
      <w:proofErr w:type="gramStart"/>
      <w:r w:rsidRPr="003A00A8">
        <w:rPr>
          <w:rFonts w:ascii="Times New Roman" w:eastAsia="Calibri" w:hAnsi="Times New Roman" w:cs="Times New Roman"/>
          <w:b/>
          <w:bCs/>
          <w:i/>
          <w:iCs/>
          <w:sz w:val="28"/>
          <w:szCs w:val="28"/>
        </w:rPr>
        <w:t>Инвестиции в здания</w:t>
      </w:r>
      <w:r w:rsidR="001C2417" w:rsidRPr="003A00A8">
        <w:rPr>
          <w:rFonts w:ascii="Times New Roman" w:eastAsia="Calibri" w:hAnsi="Times New Roman" w:cs="Times New Roman"/>
          <w:b/>
          <w:bCs/>
          <w:i/>
          <w:iCs/>
          <w:sz w:val="28"/>
          <w:szCs w:val="28"/>
        </w:rPr>
        <w:t xml:space="preserve"> (жилые и нежилые)</w:t>
      </w:r>
      <w:r w:rsidR="00EF4C26">
        <w:rPr>
          <w:rFonts w:ascii="Times New Roman" w:eastAsia="Calibri" w:hAnsi="Times New Roman" w:cs="Times New Roman"/>
          <w:b/>
          <w:bCs/>
          <w:i/>
          <w:iCs/>
          <w:sz w:val="28"/>
          <w:szCs w:val="28"/>
        </w:rPr>
        <w:t xml:space="preserve"> и сооружения</w:t>
      </w:r>
      <w:r w:rsidR="00EF4C26">
        <w:rPr>
          <w:rStyle w:val="af1"/>
          <w:rFonts w:ascii="Times New Roman" w:eastAsia="Calibri" w:hAnsi="Times New Roman" w:cs="Times New Roman"/>
          <w:b/>
          <w:bCs/>
          <w:i/>
          <w:iCs/>
          <w:sz w:val="28"/>
          <w:szCs w:val="28"/>
        </w:rPr>
        <w:footnoteReference w:customMarkFollows="1" w:id="11"/>
        <w:t>****</w:t>
      </w:r>
      <w:r w:rsidRPr="003A00A8">
        <w:rPr>
          <w:rFonts w:ascii="Times New Roman" w:eastAsia="Calibri" w:hAnsi="Times New Roman" w:cs="Times New Roman"/>
          <w:sz w:val="28"/>
          <w:szCs w:val="28"/>
        </w:rPr>
        <w:t xml:space="preserve"> - расходы на строительство зданий и сооружений, которые складываются из выполненных строительных работ и приходящихся на них прочих капитальных затрат (проектно-изыскательских работ, затрат по отводу земельных участков под строительство, расходов на содержание застройщика, выплаты земельного налога (аренды) в период строительства и др.), включаемых при вводе объекта в эксплуатацию в инвентарную стоимость здания (сооружения).</w:t>
      </w:r>
      <w:proofErr w:type="gramEnd"/>
    </w:p>
    <w:p w:rsidR="00FC0D22" w:rsidRPr="003A00A8" w:rsidRDefault="00FC0D22" w:rsidP="0071178A">
      <w:pPr>
        <w:spacing w:before="120" w:after="0" w:line="240" w:lineRule="auto"/>
        <w:ind w:firstLine="709"/>
        <w:jc w:val="both"/>
        <w:rPr>
          <w:rFonts w:ascii="Times New Roman" w:eastAsia="Times New Roman" w:hAnsi="Times New Roman" w:cs="Times New Roman"/>
          <w:sz w:val="28"/>
          <w:szCs w:val="28"/>
          <w:lang w:eastAsia="ru-RU"/>
        </w:rPr>
      </w:pPr>
      <w:proofErr w:type="gramStart"/>
      <w:r w:rsidRPr="003A00A8">
        <w:rPr>
          <w:rFonts w:ascii="Times New Roman" w:eastAsia="Times New Roman" w:hAnsi="Times New Roman" w:cs="Times New Roman"/>
          <w:sz w:val="28"/>
          <w:szCs w:val="28"/>
          <w:lang w:eastAsia="ru-RU"/>
        </w:rPr>
        <w:t xml:space="preserve">В </w:t>
      </w:r>
      <w:r w:rsidR="00F167D9" w:rsidRPr="003A00A8">
        <w:rPr>
          <w:rFonts w:ascii="Times New Roman" w:eastAsia="Times New Roman" w:hAnsi="Times New Roman" w:cs="Times New Roman"/>
          <w:sz w:val="28"/>
          <w:szCs w:val="28"/>
          <w:lang w:eastAsia="ru-RU"/>
        </w:rPr>
        <w:t>затраты</w:t>
      </w:r>
      <w:r w:rsidRPr="003A00A8">
        <w:rPr>
          <w:rFonts w:ascii="Times New Roman" w:eastAsia="Times New Roman" w:hAnsi="Times New Roman" w:cs="Times New Roman"/>
          <w:sz w:val="28"/>
          <w:szCs w:val="28"/>
          <w:lang w:eastAsia="ru-RU"/>
        </w:rPr>
        <w:t xml:space="preserve"> на строительство зданий включа</w:t>
      </w:r>
      <w:r w:rsidR="00F167D9" w:rsidRPr="003A00A8">
        <w:rPr>
          <w:rFonts w:ascii="Times New Roman" w:eastAsia="Times New Roman" w:hAnsi="Times New Roman" w:cs="Times New Roman"/>
          <w:sz w:val="28"/>
          <w:szCs w:val="28"/>
          <w:lang w:eastAsia="ru-RU"/>
        </w:rPr>
        <w:t>е</w:t>
      </w:r>
      <w:r w:rsidRPr="003A00A8">
        <w:rPr>
          <w:rFonts w:ascii="Times New Roman" w:eastAsia="Times New Roman" w:hAnsi="Times New Roman" w:cs="Times New Roman"/>
          <w:sz w:val="28"/>
          <w:szCs w:val="28"/>
          <w:lang w:eastAsia="ru-RU"/>
        </w:rPr>
        <w:t xml:space="preserve">тся </w:t>
      </w:r>
      <w:r w:rsidR="00F167D9" w:rsidRPr="003A00A8">
        <w:rPr>
          <w:rFonts w:ascii="Times New Roman" w:eastAsia="Times New Roman" w:hAnsi="Times New Roman" w:cs="Times New Roman"/>
          <w:sz w:val="28"/>
          <w:szCs w:val="28"/>
          <w:lang w:eastAsia="ru-RU"/>
        </w:rPr>
        <w:t>стоимость</w:t>
      </w:r>
      <w:r w:rsidRPr="003A00A8">
        <w:rPr>
          <w:rFonts w:ascii="Times New Roman" w:eastAsia="Times New Roman" w:hAnsi="Times New Roman" w:cs="Times New Roman"/>
          <w:sz w:val="28"/>
          <w:szCs w:val="28"/>
          <w:lang w:eastAsia="ru-RU"/>
        </w:rPr>
        <w:t xml:space="preserve"> оборудовани</w:t>
      </w:r>
      <w:r w:rsidR="00F167D9" w:rsidRPr="003A00A8">
        <w:rPr>
          <w:rFonts w:ascii="Times New Roman" w:eastAsia="Times New Roman" w:hAnsi="Times New Roman" w:cs="Times New Roman"/>
          <w:sz w:val="28"/>
          <w:szCs w:val="28"/>
          <w:lang w:eastAsia="ru-RU"/>
        </w:rPr>
        <w:t>я</w:t>
      </w:r>
      <w:r w:rsidRPr="003A00A8">
        <w:rPr>
          <w:rFonts w:ascii="Times New Roman" w:eastAsia="Times New Roman" w:hAnsi="Times New Roman" w:cs="Times New Roman"/>
          <w:sz w:val="28"/>
          <w:szCs w:val="28"/>
          <w:lang w:eastAsia="ru-RU"/>
        </w:rPr>
        <w:t xml:space="preserve"> и коммуникаци</w:t>
      </w:r>
      <w:r w:rsidR="00F167D9" w:rsidRPr="003A00A8">
        <w:rPr>
          <w:rFonts w:ascii="Times New Roman" w:eastAsia="Times New Roman" w:hAnsi="Times New Roman" w:cs="Times New Roman"/>
          <w:sz w:val="28"/>
          <w:szCs w:val="28"/>
          <w:lang w:eastAsia="ru-RU"/>
        </w:rPr>
        <w:t>й</w:t>
      </w:r>
      <w:r w:rsidRPr="003A00A8">
        <w:rPr>
          <w:rFonts w:ascii="Times New Roman" w:eastAsia="Times New Roman" w:hAnsi="Times New Roman" w:cs="Times New Roman"/>
          <w:sz w:val="28"/>
          <w:szCs w:val="28"/>
          <w:lang w:eastAsia="ru-RU"/>
        </w:rPr>
        <w:t xml:space="preserve"> внутри здания, необходимы</w:t>
      </w:r>
      <w:r w:rsidR="00F167D9" w:rsidRPr="003A00A8">
        <w:rPr>
          <w:rFonts w:ascii="Times New Roman" w:eastAsia="Times New Roman" w:hAnsi="Times New Roman" w:cs="Times New Roman"/>
          <w:sz w:val="28"/>
          <w:szCs w:val="28"/>
          <w:lang w:eastAsia="ru-RU"/>
        </w:rPr>
        <w:t>х</w:t>
      </w:r>
      <w:r w:rsidRPr="003A00A8">
        <w:rPr>
          <w:rFonts w:ascii="Times New Roman" w:eastAsia="Times New Roman" w:hAnsi="Times New Roman" w:cs="Times New Roman"/>
          <w:sz w:val="28"/>
          <w:szCs w:val="28"/>
          <w:lang w:eastAsia="ru-RU"/>
        </w:rPr>
        <w:t xml:space="preserve"> для его эксплуатации (вся система отопления и канализации внутри здания, внутренняя сеть водопровода, газопровода, внутренняя сеть силовой и осветительной электропроводки со всей осветительной арматурой, внутренние телефонные и сигнализационные сети, вентиляционные устройства общесанитарного назначения, подъемники и лифты и т.д.).</w:t>
      </w:r>
      <w:proofErr w:type="gramEnd"/>
    </w:p>
    <w:p w:rsidR="00FC0D22" w:rsidRPr="003A00A8" w:rsidRDefault="00AC3704" w:rsidP="0071178A">
      <w:pPr>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В</w:t>
      </w:r>
      <w:r w:rsidR="00FC0D22" w:rsidRPr="003A00A8">
        <w:rPr>
          <w:rFonts w:ascii="Times New Roman" w:eastAsia="Times New Roman" w:hAnsi="Times New Roman" w:cs="Times New Roman"/>
          <w:sz w:val="28"/>
          <w:szCs w:val="28"/>
          <w:lang w:eastAsia="ru-RU"/>
        </w:rPr>
        <w:t xml:space="preserve">строенные в </w:t>
      </w:r>
      <w:r w:rsidRPr="003A00A8">
        <w:rPr>
          <w:rFonts w:ascii="Times New Roman" w:eastAsia="Times New Roman" w:hAnsi="Times New Roman" w:cs="Times New Roman"/>
          <w:sz w:val="28"/>
          <w:szCs w:val="28"/>
          <w:lang w:eastAsia="ru-RU"/>
        </w:rPr>
        <w:t>здания</w:t>
      </w:r>
      <w:r w:rsidR="00FC0D22" w:rsidRPr="003A00A8">
        <w:rPr>
          <w:rFonts w:ascii="Times New Roman" w:eastAsia="Times New Roman" w:hAnsi="Times New Roman" w:cs="Times New Roman"/>
          <w:sz w:val="28"/>
          <w:szCs w:val="28"/>
          <w:lang w:eastAsia="ru-RU"/>
        </w:rPr>
        <w:t xml:space="preserve"> котельные установки (бойлерные, тепловые пункты), включая их оборудование</w:t>
      </w:r>
      <w:r w:rsidRPr="003A00A8">
        <w:rPr>
          <w:rFonts w:ascii="Times New Roman" w:eastAsia="Times New Roman" w:hAnsi="Times New Roman" w:cs="Times New Roman"/>
          <w:sz w:val="28"/>
          <w:szCs w:val="28"/>
          <w:lang w:eastAsia="ru-RU"/>
        </w:rPr>
        <w:t>, также относятся к зданиям.</w:t>
      </w:r>
    </w:p>
    <w:p w:rsidR="00FC0D22" w:rsidRPr="003A00A8" w:rsidRDefault="00FC0D22" w:rsidP="0071178A">
      <w:pPr>
        <w:spacing w:before="120"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Затраты на строительные и проектно-изыскательские работы включаются в размере фактически выполненного объема (независимо от момента их оплаты) на основании документа (справки) о стоимости выполненных работ (затрат), подписанного заказчиком и организацией - исполнителем работ. В затраты на строительные работы также включается стоимость материалов заказчиков, используемых строительной организацией при производстве работ в отчетном периоде и не нашедших отражение в справке о стоимости выполненных работ, подписанной заказчиком и подрядчиком (исполнителем работ).</w:t>
      </w:r>
    </w:p>
    <w:p w:rsidR="00FC0D22" w:rsidRPr="003A00A8" w:rsidRDefault="00C702BF" w:rsidP="0071178A">
      <w:pPr>
        <w:spacing w:before="120"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-165735</wp:posOffset>
                </wp:positionH>
                <wp:positionV relativeFrom="paragraph">
                  <wp:posOffset>561735</wp:posOffset>
                </wp:positionV>
                <wp:extent cx="2320506" cy="172529"/>
                <wp:effectExtent l="0" t="0" r="3810" b="0"/>
                <wp:wrapNone/>
                <wp:docPr id="4" name="Прямоугольник 4"/>
                <wp:cNvGraphicFramePr/>
                <a:graphic xmlns:a="http://schemas.openxmlformats.org/drawingml/2006/main">
                  <a:graphicData uri="http://schemas.microsoft.com/office/word/2010/wordprocessingShape">
                    <wps:wsp>
                      <wps:cNvSpPr/>
                      <wps:spPr>
                        <a:xfrm>
                          <a:off x="0" y="0"/>
                          <a:ext cx="2320506" cy="17252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3E82" w:rsidRDefault="00A53E82" w:rsidP="00C702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left:0;text-align:left;margin-left:-13.05pt;margin-top:44.25pt;width:182.7pt;height:1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" fillcolor="white [3212]" stroked="f" strokeweight="2pt">
                <v:textbox>
                  <w:txbxContent>
                    <w:p w:rsidR="00715500" w:rsidRDefault="00715500" w:rsidP="00C702BF">
                      <w:pPr>
                        <w:jc w:val="center"/>
                      </w:pPr>
                    </w:p>
                  </w:txbxContent>
                </v:textbox>
              </v:rect>
            </w:pict>
          </mc:Fallback>
        </mc:AlternateContent>
      </w:r>
      <w:r w:rsidR="00FC0D22" w:rsidRPr="003A00A8">
        <w:rPr>
          <w:rFonts w:ascii="Times New Roman" w:eastAsia="Calibri" w:hAnsi="Times New Roman" w:cs="Times New Roman"/>
          <w:sz w:val="28"/>
          <w:szCs w:val="28"/>
        </w:rPr>
        <w:t xml:space="preserve">При осуществлении строительства хозяйственным способом выполнение строительных и монтажных работ отражается в отчетности в </w:t>
      </w:r>
      <w:r w:rsidR="00FC0D22" w:rsidRPr="003A00A8">
        <w:rPr>
          <w:rFonts w:ascii="Times New Roman" w:eastAsia="Calibri" w:hAnsi="Times New Roman" w:cs="Times New Roman"/>
          <w:sz w:val="28"/>
          <w:szCs w:val="28"/>
        </w:rPr>
        <w:lastRenderedPageBreak/>
        <w:t>таком же порядке, как и при подрядном способе. В этом случае справку подписывают руководители предприятия и организации (подразделения), выполняющего строительно-монтажные работы.</w:t>
      </w:r>
    </w:p>
    <w:p w:rsidR="001B6266" w:rsidRPr="003A00A8" w:rsidRDefault="00FC0D22" w:rsidP="001B6266">
      <w:pPr>
        <w:widowControl w:val="0"/>
        <w:autoSpaceDE w:val="0"/>
        <w:autoSpaceDN w:val="0"/>
        <w:adjustRightInd w:val="0"/>
        <w:spacing w:before="120" w:after="0" w:line="240" w:lineRule="auto"/>
        <w:ind w:firstLine="539"/>
        <w:jc w:val="both"/>
        <w:rPr>
          <w:rFonts w:ascii="Times New Roman" w:hAnsi="Times New Roman" w:cs="Times New Roman"/>
          <w:sz w:val="28"/>
          <w:szCs w:val="28"/>
        </w:rPr>
      </w:pPr>
      <w:proofErr w:type="gramStart"/>
      <w:r w:rsidRPr="003A00A8">
        <w:rPr>
          <w:rFonts w:ascii="Times New Roman" w:eastAsia="Calibri" w:hAnsi="Times New Roman" w:cs="Times New Roman"/>
          <w:b/>
          <w:bCs/>
          <w:i/>
          <w:iCs/>
          <w:sz w:val="28"/>
          <w:szCs w:val="28"/>
        </w:rPr>
        <w:t xml:space="preserve">Инвестиции в </w:t>
      </w:r>
      <w:r w:rsidR="00AF1EFA" w:rsidRPr="003A00A8">
        <w:rPr>
          <w:rFonts w:ascii="Times New Roman" w:eastAsia="Times New Roman" w:hAnsi="Times New Roman" w:cs="Times New Roman"/>
          <w:b/>
          <w:bCs/>
          <w:i/>
          <w:sz w:val="28"/>
          <w:szCs w:val="28"/>
          <w:lang w:eastAsia="ru-RU"/>
        </w:rPr>
        <w:t>жилые з</w:t>
      </w:r>
      <w:r w:rsidR="00AF1EFA" w:rsidRPr="003A00A8">
        <w:rPr>
          <w:rFonts w:ascii="Times New Roman" w:eastAsia="Times New Roman" w:hAnsi="Times New Roman" w:cs="Times New Roman"/>
          <w:b/>
          <w:i/>
          <w:sz w:val="28"/>
          <w:szCs w:val="28"/>
          <w:lang w:eastAsia="ru-RU"/>
        </w:rPr>
        <w:t>дания и помещения</w:t>
      </w:r>
      <w:r w:rsidR="00853D5A">
        <w:rPr>
          <w:rStyle w:val="af1"/>
          <w:rFonts w:ascii="Times New Roman" w:eastAsia="Calibri" w:hAnsi="Times New Roman" w:cs="Times New Roman"/>
          <w:b/>
          <w:bCs/>
          <w:i/>
          <w:iCs/>
          <w:sz w:val="28"/>
          <w:szCs w:val="28"/>
        </w:rPr>
        <w:footnoteReference w:customMarkFollows="1" w:id="12"/>
        <w:t>****</w:t>
      </w:r>
      <w:r w:rsidR="00853D5A">
        <w:t>,</w:t>
      </w:r>
      <w:r w:rsidRPr="003A00A8">
        <w:rPr>
          <w:rFonts w:ascii="Times New Roman" w:eastAsia="Calibri" w:hAnsi="Times New Roman" w:cs="Times New Roman"/>
          <w:sz w:val="28"/>
          <w:szCs w:val="28"/>
        </w:rPr>
        <w:t xml:space="preserve"> </w:t>
      </w:r>
      <w:r w:rsidR="002E3635" w:rsidRPr="003A00A8">
        <w:rPr>
          <w:rFonts w:ascii="Times New Roman" w:eastAsia="Calibri" w:hAnsi="Times New Roman" w:cs="Times New Roman"/>
          <w:sz w:val="28"/>
          <w:szCs w:val="28"/>
        </w:rPr>
        <w:t xml:space="preserve">к которым относятся </w:t>
      </w:r>
      <w:r w:rsidR="002E3635" w:rsidRPr="003A00A8">
        <w:rPr>
          <w:rFonts w:ascii="Times New Roman" w:hAnsi="Times New Roman" w:cs="Times New Roman"/>
          <w:sz w:val="28"/>
          <w:szCs w:val="28"/>
        </w:rPr>
        <w:t>жилые помещения, здания или части зданий, использу</w:t>
      </w:r>
      <w:r w:rsidR="00863AEC" w:rsidRPr="003A00A8">
        <w:rPr>
          <w:rFonts w:ascii="Times New Roman" w:hAnsi="Times New Roman" w:cs="Times New Roman"/>
          <w:sz w:val="28"/>
          <w:szCs w:val="28"/>
        </w:rPr>
        <w:t>емые</w:t>
      </w:r>
      <w:r w:rsidR="002E3635" w:rsidRPr="003A00A8">
        <w:rPr>
          <w:rFonts w:ascii="Times New Roman" w:hAnsi="Times New Roman" w:cs="Times New Roman"/>
          <w:sz w:val="28"/>
          <w:szCs w:val="28"/>
        </w:rPr>
        <w:t xml:space="preserve"> полностью или главным образом как места проживания: входящие в жилищный фонд (общего назначения, общежития, спальные корпуса школ-интернатов, детских домов, дома для престарелых и инвалидов) и не входящие в жилищный фонд (дома щитовые, домики садовые, помещения контейнерного типа жилые, вагоны-дома передвижные, помещения, приспособленные под жилье</w:t>
      </w:r>
      <w:proofErr w:type="gramEnd"/>
      <w:r w:rsidR="002E3635" w:rsidRPr="003A00A8">
        <w:rPr>
          <w:rFonts w:ascii="Times New Roman" w:hAnsi="Times New Roman" w:cs="Times New Roman"/>
          <w:sz w:val="28"/>
          <w:szCs w:val="28"/>
        </w:rPr>
        <w:t xml:space="preserve"> (</w:t>
      </w:r>
      <w:proofErr w:type="gramStart"/>
      <w:r w:rsidR="002E3635" w:rsidRPr="003A00A8">
        <w:rPr>
          <w:rFonts w:ascii="Times New Roman" w:hAnsi="Times New Roman" w:cs="Times New Roman"/>
          <w:sz w:val="28"/>
          <w:szCs w:val="28"/>
        </w:rPr>
        <w:t xml:space="preserve">такие как вагоны и кузова железнодорожных </w:t>
      </w:r>
      <w:r w:rsidR="001B6266" w:rsidRPr="003A00A8">
        <w:rPr>
          <w:rFonts w:ascii="Times New Roman" w:hAnsi="Times New Roman" w:cs="Times New Roman"/>
          <w:sz w:val="28"/>
          <w:szCs w:val="28"/>
        </w:rPr>
        <w:t>вагонов, суда и т.п.)</w:t>
      </w:r>
      <w:r w:rsidR="00863AEC" w:rsidRPr="003A00A8">
        <w:rPr>
          <w:rFonts w:ascii="Times New Roman" w:hAnsi="Times New Roman" w:cs="Times New Roman"/>
          <w:sz w:val="28"/>
          <w:szCs w:val="28"/>
        </w:rPr>
        <w:t>)</w:t>
      </w:r>
      <w:r w:rsidR="001B6266" w:rsidRPr="003A00A8">
        <w:rPr>
          <w:rFonts w:ascii="Times New Roman" w:hAnsi="Times New Roman" w:cs="Times New Roman"/>
          <w:sz w:val="28"/>
          <w:szCs w:val="28"/>
        </w:rPr>
        <w:t>.</w:t>
      </w:r>
      <w:proofErr w:type="gramEnd"/>
    </w:p>
    <w:p w:rsidR="0027020B" w:rsidRPr="003A00A8" w:rsidRDefault="00FC0D22" w:rsidP="0008535E">
      <w:pPr>
        <w:spacing w:before="120" w:after="0" w:line="240" w:lineRule="auto"/>
        <w:ind w:firstLine="709"/>
        <w:jc w:val="both"/>
        <w:rPr>
          <w:rFonts w:ascii="Times New Roman" w:eastAsia="Times New Roman" w:hAnsi="Times New Roman" w:cs="Times New Roman"/>
          <w:sz w:val="20"/>
          <w:szCs w:val="20"/>
          <w:highlight w:val="yellow"/>
          <w:lang w:eastAsia="ru-RU"/>
        </w:rPr>
      </w:pPr>
      <w:r w:rsidRPr="003A00A8">
        <w:rPr>
          <w:rFonts w:ascii="Times New Roman" w:eastAsia="Times New Roman" w:hAnsi="Times New Roman" w:cs="Times New Roman"/>
          <w:b/>
          <w:i/>
          <w:sz w:val="28"/>
          <w:szCs w:val="28"/>
          <w:lang w:eastAsia="ru-RU"/>
        </w:rPr>
        <w:t>Инвестиции в здания (кроме жилых)</w:t>
      </w:r>
      <w:r w:rsidR="00853D5A" w:rsidRPr="00853D5A">
        <w:rPr>
          <w:rStyle w:val="af1"/>
          <w:rFonts w:ascii="Times New Roman" w:eastAsia="Calibri" w:hAnsi="Times New Roman" w:cs="Times New Roman"/>
          <w:b/>
          <w:bCs/>
          <w:i/>
          <w:iCs/>
          <w:sz w:val="28"/>
          <w:szCs w:val="28"/>
        </w:rPr>
        <w:t xml:space="preserve"> </w:t>
      </w:r>
      <w:r w:rsidR="00853D5A">
        <w:rPr>
          <w:rStyle w:val="af1"/>
          <w:rFonts w:ascii="Times New Roman" w:eastAsia="Calibri" w:hAnsi="Times New Roman" w:cs="Times New Roman"/>
          <w:b/>
          <w:bCs/>
          <w:i/>
          <w:iCs/>
          <w:sz w:val="28"/>
          <w:szCs w:val="28"/>
        </w:rPr>
        <w:footnoteReference w:customMarkFollows="1" w:id="13"/>
        <w:t>****</w:t>
      </w:r>
      <w:r w:rsidRPr="003A00A8">
        <w:rPr>
          <w:rFonts w:ascii="Times New Roman" w:eastAsia="Times New Roman" w:hAnsi="Times New Roman" w:cs="Times New Roman"/>
          <w:sz w:val="28"/>
          <w:szCs w:val="28"/>
          <w:lang w:eastAsia="ru-RU"/>
        </w:rPr>
        <w:t>– затраты на строительство нежилых зданий</w:t>
      </w:r>
      <w:r w:rsidR="002E3635" w:rsidRPr="003A00A8">
        <w:rPr>
          <w:rFonts w:ascii="Times New Roman" w:eastAsia="Times New Roman" w:hAnsi="Times New Roman" w:cs="Times New Roman"/>
          <w:sz w:val="28"/>
          <w:szCs w:val="28"/>
          <w:lang w:eastAsia="ru-RU"/>
        </w:rPr>
        <w:t xml:space="preserve">, </w:t>
      </w:r>
      <w:r w:rsidR="002E3635" w:rsidRPr="003A00A8">
        <w:rPr>
          <w:rFonts w:ascii="Times New Roman" w:hAnsi="Times New Roman" w:cs="Times New Roman"/>
          <w:sz w:val="28"/>
          <w:szCs w:val="28"/>
        </w:rPr>
        <w:t>назначением которых является создание условий для труда, социально-культурного обслуживания населения, хранения материальных ценностей и т.д.</w:t>
      </w:r>
      <w:r w:rsidR="002E3635" w:rsidRPr="003A00A8">
        <w:rPr>
          <w:rFonts w:ascii="Times New Roman" w:eastAsia="Times New Roman" w:hAnsi="Times New Roman" w:cs="Times New Roman"/>
          <w:sz w:val="28"/>
          <w:szCs w:val="28"/>
          <w:lang w:eastAsia="ru-RU"/>
        </w:rPr>
        <w:t xml:space="preserve"> </w:t>
      </w:r>
      <w:proofErr w:type="gramStart"/>
      <w:r w:rsidRPr="003A00A8">
        <w:rPr>
          <w:rFonts w:ascii="Times New Roman" w:eastAsia="Times New Roman" w:hAnsi="Times New Roman" w:cs="Times New Roman"/>
          <w:sz w:val="28"/>
          <w:szCs w:val="28"/>
          <w:lang w:eastAsia="ru-RU"/>
        </w:rPr>
        <w:t>К нежилым зданиям относятся</w:t>
      </w:r>
      <w:r w:rsidR="002E3635" w:rsidRPr="003A00A8">
        <w:rPr>
          <w:rFonts w:ascii="Times New Roman" w:eastAsia="Times New Roman" w:hAnsi="Times New Roman" w:cs="Times New Roman"/>
          <w:sz w:val="28"/>
          <w:szCs w:val="28"/>
          <w:lang w:eastAsia="ru-RU"/>
        </w:rPr>
        <w:t>:</w:t>
      </w:r>
      <w:r w:rsidRPr="003A00A8">
        <w:rPr>
          <w:rFonts w:ascii="Times New Roman" w:eastAsia="Times New Roman" w:hAnsi="Times New Roman" w:cs="Times New Roman"/>
          <w:sz w:val="28"/>
          <w:szCs w:val="28"/>
          <w:lang w:eastAsia="ru-RU"/>
        </w:rPr>
        <w:t xml:space="preserve"> </w:t>
      </w:r>
      <w:r w:rsidR="002E3635" w:rsidRPr="003A00A8">
        <w:rPr>
          <w:rFonts w:ascii="Times New Roman" w:hAnsi="Times New Roman" w:cs="Times New Roman"/>
          <w:sz w:val="28"/>
          <w:szCs w:val="28"/>
        </w:rPr>
        <w:t>промышленные, сельскохозяйственные, коммерческие, торговые, административные, здания для проведения развлекательных мероприятий, гостиницы, рестораны, школы, больницы, тюрьмы и т.д.</w:t>
      </w:r>
      <w:r w:rsidR="0027020B" w:rsidRPr="003A00A8">
        <w:rPr>
          <w:rFonts w:ascii="Times New Roman" w:eastAsia="Times New Roman" w:hAnsi="Times New Roman" w:cs="Times New Roman"/>
          <w:sz w:val="20"/>
          <w:szCs w:val="20"/>
          <w:highlight w:val="yellow"/>
          <w:lang w:eastAsia="ru-RU"/>
        </w:rPr>
        <w:t xml:space="preserve"> </w:t>
      </w:r>
      <w:proofErr w:type="gramEnd"/>
    </w:p>
    <w:p w:rsidR="003F3B71" w:rsidRPr="003A00A8" w:rsidRDefault="002E3635" w:rsidP="0071178A">
      <w:pPr>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b/>
          <w:sz w:val="28"/>
          <w:szCs w:val="28"/>
          <w:lang w:eastAsia="ru-RU"/>
        </w:rPr>
        <w:t xml:space="preserve">Инвестиции в сооружения </w:t>
      </w:r>
      <w:r w:rsidRPr="003A00A8">
        <w:rPr>
          <w:rFonts w:ascii="Times New Roman" w:eastAsia="Times New Roman" w:hAnsi="Times New Roman" w:cs="Times New Roman"/>
          <w:sz w:val="28"/>
          <w:szCs w:val="28"/>
          <w:lang w:eastAsia="ru-RU"/>
        </w:rPr>
        <w:t xml:space="preserve">всех видов. </w:t>
      </w:r>
      <w:proofErr w:type="gramStart"/>
      <w:r w:rsidR="00FC0D22" w:rsidRPr="003A00A8">
        <w:rPr>
          <w:rFonts w:ascii="Times New Roman" w:eastAsia="Times New Roman" w:hAnsi="Times New Roman" w:cs="Times New Roman"/>
          <w:sz w:val="28"/>
          <w:szCs w:val="28"/>
          <w:lang w:eastAsia="ru-RU"/>
        </w:rPr>
        <w:t>К сооружениям</w:t>
      </w:r>
      <w:r w:rsidR="00853D5A">
        <w:rPr>
          <w:rStyle w:val="af1"/>
          <w:rFonts w:ascii="Times New Roman" w:eastAsia="Calibri" w:hAnsi="Times New Roman" w:cs="Times New Roman"/>
          <w:b/>
          <w:bCs/>
          <w:i/>
          <w:iCs/>
          <w:sz w:val="28"/>
          <w:szCs w:val="28"/>
        </w:rPr>
        <w:footnoteReference w:customMarkFollows="1" w:id="14"/>
        <w:t>****</w:t>
      </w:r>
      <w:r w:rsidR="00FC0D22" w:rsidRPr="003A00A8">
        <w:rPr>
          <w:rFonts w:ascii="Times New Roman" w:eastAsia="Times New Roman" w:hAnsi="Times New Roman" w:cs="Times New Roman"/>
          <w:sz w:val="28"/>
          <w:szCs w:val="28"/>
          <w:lang w:eastAsia="ru-RU"/>
        </w:rPr>
        <w:t xml:space="preserve"> относятся инженерно-строительные объекты, возведенные с помощью строительно-монтажных работ - автострады, автомобильные, железные и монорельсовые дороги, взлетно-посадочные полосы аэродромов; </w:t>
      </w:r>
      <w:r w:rsidRPr="003A00A8">
        <w:rPr>
          <w:rFonts w:ascii="Times New Roman" w:eastAsia="Times New Roman" w:hAnsi="Times New Roman" w:cs="Times New Roman"/>
          <w:sz w:val="28"/>
          <w:szCs w:val="28"/>
          <w:lang w:eastAsia="ru-RU"/>
        </w:rPr>
        <w:t xml:space="preserve">стрельбища, полигоны, командные пункты; </w:t>
      </w:r>
      <w:r w:rsidR="00FC0D22" w:rsidRPr="003A00A8">
        <w:rPr>
          <w:rFonts w:ascii="Times New Roman" w:eastAsia="Times New Roman" w:hAnsi="Times New Roman" w:cs="Times New Roman"/>
          <w:sz w:val="28"/>
          <w:szCs w:val="28"/>
          <w:lang w:eastAsia="ru-RU"/>
        </w:rPr>
        <w:t xml:space="preserve">мосты, эстакады, туннели; водные магистрали, гавани, плотины, дамбы, волнорезы, насыпи для борьбы с наводнениями и другие гидротехнические сооружения; магистральные трубопроводы, линии связи и электропередачи; местные </w:t>
      </w:r>
      <w:proofErr w:type="gramEnd"/>
    </w:p>
    <w:p w:rsidR="00FC0D22" w:rsidRPr="003A00A8" w:rsidRDefault="00FC0D22" w:rsidP="0071178A">
      <w:pPr>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трубопроводы и кабели, вспомогательные сооружения; сооружения для горнодобывающей (шахты, туннели и другие сооружения, связанные с добычей полезных ископаемых) и обрабатывающей промышленности; спортивные сооружения и сооружения для отдыха, развлечений и проведения досуга и т.д. К сооружениям</w:t>
      </w:r>
      <w:r w:rsidR="00853D5A">
        <w:rPr>
          <w:rStyle w:val="af1"/>
          <w:rFonts w:ascii="Times New Roman" w:eastAsia="Calibri" w:hAnsi="Times New Roman" w:cs="Times New Roman"/>
          <w:b/>
          <w:bCs/>
          <w:i/>
          <w:iCs/>
          <w:sz w:val="28"/>
          <w:szCs w:val="28"/>
        </w:rPr>
        <w:footnoteReference w:customMarkFollows="1" w:id="15"/>
        <w:t>****</w:t>
      </w:r>
      <w:r w:rsidRPr="003A00A8">
        <w:rPr>
          <w:rFonts w:ascii="Times New Roman" w:eastAsia="Times New Roman" w:hAnsi="Times New Roman" w:cs="Times New Roman"/>
          <w:sz w:val="28"/>
          <w:szCs w:val="28"/>
          <w:lang w:eastAsia="ru-RU"/>
        </w:rPr>
        <w:t xml:space="preserve"> относятся также исторические памятники.</w:t>
      </w:r>
    </w:p>
    <w:p w:rsidR="00EC77FF" w:rsidRPr="003A00A8" w:rsidRDefault="00C702BF" w:rsidP="0071178A">
      <w:pPr>
        <w:pStyle w:val="ConsPlusNormal"/>
        <w:spacing w:before="120"/>
        <w:ind w:firstLine="539"/>
        <w:jc w:val="both"/>
        <w:rPr>
          <w:rFonts w:ascii="Times New Roman" w:hAnsi="Times New Roman" w:cs="Times New Roman"/>
          <w:sz w:val="28"/>
          <w:szCs w:val="28"/>
        </w:rPr>
      </w:pPr>
      <w:r>
        <w:rPr>
          <w:rFonts w:ascii="Times New Roman" w:hAnsi="Times New Roman" w:cs="Times New Roman"/>
          <w:b/>
          <w:i/>
          <w:noProof/>
          <w:sz w:val="28"/>
          <w:szCs w:val="28"/>
        </w:rPr>
        <mc:AlternateContent>
          <mc:Choice Requires="wps">
            <w:drawing>
              <wp:anchor distT="0" distB="0" distL="114300" distR="114300" simplePos="0" relativeHeight="251667456" behindDoc="0" locked="0" layoutInCell="1" allowOverlap="1">
                <wp:simplePos x="0" y="0"/>
                <wp:positionH relativeFrom="column">
                  <wp:posOffset>-182988</wp:posOffset>
                </wp:positionH>
                <wp:positionV relativeFrom="paragraph">
                  <wp:posOffset>1830250</wp:posOffset>
                </wp:positionV>
                <wp:extent cx="2346385" cy="163902"/>
                <wp:effectExtent l="0" t="0" r="0" b="7620"/>
                <wp:wrapNone/>
                <wp:docPr id="6" name="Прямоугольник 6"/>
                <wp:cNvGraphicFramePr/>
                <a:graphic xmlns:a="http://schemas.openxmlformats.org/drawingml/2006/main">
                  <a:graphicData uri="http://schemas.microsoft.com/office/word/2010/wordprocessingShape">
                    <wps:wsp>
                      <wps:cNvSpPr/>
                      <wps:spPr>
                        <a:xfrm>
                          <a:off x="0" y="0"/>
                          <a:ext cx="2346385" cy="16390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6" o:spid="_x0000_s1026" style="position:absolute;margin-left:-14.4pt;margin-top:144.1pt;width:184.75pt;height:12.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" fillcolor="white [3212]" stroked="f" strokeweight="2pt"/>
            </w:pict>
          </mc:Fallback>
        </mc:AlternateContent>
      </w:r>
      <w:r>
        <w:rPr>
          <w:rFonts w:ascii="Times New Roman" w:hAnsi="Times New Roman" w:cs="Times New Roman"/>
          <w:b/>
          <w:i/>
          <w:noProof/>
          <w:sz w:val="28"/>
          <w:szCs w:val="28"/>
        </w:rPr>
        <mc:AlternateContent>
          <mc:Choice Requires="wps">
            <w:drawing>
              <wp:anchor distT="0" distB="0" distL="114300" distR="114300" simplePos="0" relativeHeight="251665408" behindDoc="0" locked="0" layoutInCell="1" allowOverlap="1" wp14:anchorId="4E1A3B28" wp14:editId="5F5C444C">
                <wp:simplePos x="0" y="0"/>
                <wp:positionH relativeFrom="column">
                  <wp:posOffset>-1545590</wp:posOffset>
                </wp:positionH>
                <wp:positionV relativeFrom="paragraph">
                  <wp:posOffset>2853690</wp:posOffset>
                </wp:positionV>
                <wp:extent cx="2061210" cy="914400"/>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2061210" cy="91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 o:spid="_x0000_s1026" style="position:absolute;margin-left:-121.7pt;margin-top:224.7pt;width:162.3pt;height:1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" fillcolor="white [3212]" stroked="f" strokeweight="2pt"/>
            </w:pict>
          </mc:Fallback>
        </mc:AlternateContent>
      </w:r>
      <w:proofErr w:type="gramStart"/>
      <w:r w:rsidR="00EC77FF" w:rsidRPr="003A00A8">
        <w:rPr>
          <w:rFonts w:ascii="Times New Roman" w:eastAsia="Calibri" w:hAnsi="Times New Roman" w:cs="Times New Roman"/>
          <w:b/>
          <w:bCs/>
          <w:i/>
          <w:iCs/>
          <w:spacing w:val="-2"/>
          <w:sz w:val="28"/>
          <w:szCs w:val="28"/>
        </w:rPr>
        <w:t>Инвестиции на улучшение земель</w:t>
      </w:r>
      <w:r w:rsidR="00853D5A">
        <w:rPr>
          <w:rStyle w:val="af1"/>
          <w:rFonts w:ascii="Times New Roman" w:eastAsia="Calibri" w:hAnsi="Times New Roman" w:cs="Times New Roman"/>
          <w:b/>
          <w:bCs/>
          <w:i/>
          <w:iCs/>
          <w:sz w:val="28"/>
          <w:szCs w:val="28"/>
        </w:rPr>
        <w:footnoteReference w:customMarkFollows="1" w:id="16"/>
        <w:t>****</w:t>
      </w:r>
      <w:r w:rsidR="00EC77FF" w:rsidRPr="003A00A8">
        <w:rPr>
          <w:rFonts w:ascii="Times New Roman" w:eastAsia="Calibri" w:hAnsi="Times New Roman" w:cs="Times New Roman"/>
          <w:b/>
          <w:bCs/>
          <w:i/>
          <w:iCs/>
          <w:spacing w:val="-2"/>
          <w:sz w:val="28"/>
          <w:szCs w:val="28"/>
        </w:rPr>
        <w:t xml:space="preserve"> </w:t>
      </w:r>
      <w:r w:rsidR="00EC77FF" w:rsidRPr="003A00A8">
        <w:rPr>
          <w:rFonts w:ascii="Times New Roman" w:eastAsia="Calibri" w:hAnsi="Times New Roman" w:cs="Times New Roman"/>
          <w:bCs/>
          <w:iCs/>
          <w:spacing w:val="-2"/>
          <w:sz w:val="28"/>
          <w:szCs w:val="28"/>
        </w:rPr>
        <w:t xml:space="preserve">– </w:t>
      </w:r>
      <w:r w:rsidR="00EC77FF" w:rsidRPr="003A00A8">
        <w:rPr>
          <w:rFonts w:ascii="Times New Roman" w:hAnsi="Times New Roman" w:cs="Times New Roman"/>
          <w:sz w:val="28"/>
          <w:szCs w:val="28"/>
        </w:rPr>
        <w:t xml:space="preserve">затраты на мелиоративные работы; затраты на проведение </w:t>
      </w:r>
      <w:proofErr w:type="spellStart"/>
      <w:r w:rsidR="00EC77FF" w:rsidRPr="003A00A8">
        <w:rPr>
          <w:rFonts w:ascii="Times New Roman" w:hAnsi="Times New Roman" w:cs="Times New Roman"/>
          <w:sz w:val="28"/>
          <w:szCs w:val="28"/>
        </w:rPr>
        <w:t>культуртехнических</w:t>
      </w:r>
      <w:proofErr w:type="spellEnd"/>
      <w:r w:rsidR="00EC77FF" w:rsidRPr="003A00A8">
        <w:rPr>
          <w:rFonts w:ascii="Times New Roman" w:hAnsi="Times New Roman" w:cs="Times New Roman"/>
          <w:sz w:val="28"/>
          <w:szCs w:val="28"/>
        </w:rPr>
        <w:t xml:space="preserve"> работ на землях, не требующих осушения,; террасирование крутых склонов; капитальные вложения на коренное улучшение земель;  расчистку земельных участков, рекультивацию земли, изменение рельефа (планировку территории), расходы, связанные с предотвращением затопления, расходы, связанные с передачей прав собственности на землю и т.п.</w:t>
      </w:r>
      <w:proofErr w:type="gramEnd"/>
    </w:p>
    <w:p w:rsidR="00EC77FF" w:rsidRPr="003A00A8" w:rsidRDefault="000F2F53" w:rsidP="0071178A">
      <w:pPr>
        <w:spacing w:before="120" w:after="0" w:line="240" w:lineRule="auto"/>
        <w:ind w:firstLine="709"/>
        <w:jc w:val="both"/>
        <w:rPr>
          <w:rFonts w:ascii="Times New Roman" w:eastAsia="Calibri" w:hAnsi="Times New Roman" w:cs="Times New Roman"/>
          <w:bCs/>
          <w:iCs/>
          <w:spacing w:val="-2"/>
          <w:sz w:val="28"/>
          <w:szCs w:val="28"/>
        </w:rPr>
      </w:pPr>
      <w:r w:rsidRPr="003A00A8">
        <w:rPr>
          <w:rFonts w:ascii="Times New Roman" w:hAnsi="Times New Roman" w:cs="Times New Roman"/>
          <w:b/>
          <w:i/>
          <w:sz w:val="28"/>
          <w:szCs w:val="28"/>
        </w:rPr>
        <w:lastRenderedPageBreak/>
        <w:t>Инвестиции в транспортные средства</w:t>
      </w:r>
      <w:r w:rsidR="00853D5A">
        <w:rPr>
          <w:rStyle w:val="af1"/>
          <w:rFonts w:ascii="Times New Roman" w:eastAsia="Calibri" w:hAnsi="Times New Roman" w:cs="Times New Roman"/>
          <w:b/>
          <w:bCs/>
          <w:i/>
          <w:iCs/>
          <w:sz w:val="28"/>
          <w:szCs w:val="28"/>
        </w:rPr>
        <w:footnoteReference w:customMarkFollows="1" w:id="17"/>
        <w:t>****</w:t>
      </w:r>
      <w:r w:rsidRPr="003A00A8">
        <w:rPr>
          <w:rFonts w:ascii="Times New Roman" w:hAnsi="Times New Roman" w:cs="Times New Roman"/>
          <w:b/>
          <w:i/>
          <w:sz w:val="28"/>
          <w:szCs w:val="28"/>
        </w:rPr>
        <w:t xml:space="preserve"> - </w:t>
      </w:r>
      <w:r w:rsidRPr="003A00A8">
        <w:rPr>
          <w:rFonts w:ascii="Times New Roman" w:hAnsi="Times New Roman" w:cs="Times New Roman"/>
          <w:sz w:val="28"/>
          <w:szCs w:val="28"/>
        </w:rPr>
        <w:t>з</w:t>
      </w:r>
      <w:r w:rsidR="00EC77FF" w:rsidRPr="003A00A8">
        <w:rPr>
          <w:rFonts w:ascii="Times New Roman" w:hAnsi="Times New Roman" w:cs="Times New Roman"/>
          <w:sz w:val="28"/>
          <w:szCs w:val="28"/>
        </w:rPr>
        <w:t>атраты на приобретение транспортных средств: железн</w:t>
      </w:r>
      <w:r w:rsidRPr="003A00A8">
        <w:rPr>
          <w:rFonts w:ascii="Times New Roman" w:hAnsi="Times New Roman" w:cs="Times New Roman"/>
          <w:sz w:val="28"/>
          <w:szCs w:val="28"/>
        </w:rPr>
        <w:t xml:space="preserve">одорожного подвижного состава, </w:t>
      </w:r>
      <w:r w:rsidR="00EC77FF" w:rsidRPr="003A00A8">
        <w:rPr>
          <w:rFonts w:ascii="Times New Roman" w:hAnsi="Times New Roman" w:cs="Times New Roman"/>
          <w:sz w:val="28"/>
          <w:szCs w:val="28"/>
        </w:rPr>
        <w:t>подвижного морского и внутреннего водного, автомобильного, воздушного, городского электрического транспорта.</w:t>
      </w:r>
    </w:p>
    <w:p w:rsidR="000F2F53" w:rsidRPr="003A00A8" w:rsidRDefault="000F2F53" w:rsidP="005C6564">
      <w:pPr>
        <w:pStyle w:val="ConsPlusNormal"/>
        <w:spacing w:before="120"/>
        <w:ind w:firstLine="539"/>
        <w:jc w:val="both"/>
        <w:rPr>
          <w:rFonts w:ascii="Times New Roman" w:hAnsi="Times New Roman" w:cs="Times New Roman"/>
          <w:sz w:val="28"/>
          <w:szCs w:val="28"/>
        </w:rPr>
      </w:pPr>
      <w:r w:rsidRPr="003A00A8">
        <w:rPr>
          <w:rFonts w:ascii="Times New Roman" w:hAnsi="Times New Roman" w:cs="Times New Roman"/>
          <w:b/>
          <w:i/>
          <w:sz w:val="28"/>
          <w:szCs w:val="28"/>
        </w:rPr>
        <w:t>Инвестиции в информационное, компьютерное и телекоммуникационное (ИКТ) оборудование</w:t>
      </w:r>
      <w:r w:rsidR="00853D5A">
        <w:rPr>
          <w:rStyle w:val="af1"/>
          <w:rFonts w:ascii="Times New Roman" w:eastAsia="Calibri" w:hAnsi="Times New Roman" w:cs="Times New Roman"/>
          <w:b/>
          <w:bCs/>
          <w:i/>
          <w:iCs/>
          <w:sz w:val="28"/>
          <w:szCs w:val="28"/>
        </w:rPr>
        <w:footnoteReference w:customMarkFollows="1" w:id="18"/>
        <w:t>****</w:t>
      </w:r>
      <w:r w:rsidRPr="003A00A8">
        <w:rPr>
          <w:rFonts w:ascii="Times New Roman" w:hAnsi="Times New Roman" w:cs="Times New Roman"/>
          <w:sz w:val="28"/>
          <w:szCs w:val="28"/>
        </w:rPr>
        <w:t xml:space="preserve"> - затраты на приобретение информационного, компьютерного и телекоммуникационного (ИКТ) оборудования. К нему относятся информационное оборудование, комплектные машины и оборудование, предназначенные для преобразования и хранения информации, в состав которых могут входить устройства электронного управления, электронные и прочие компоненты, являющиеся частями этих машин и оборудования. К оборудованию </w:t>
      </w:r>
      <w:proofErr w:type="gramStart"/>
      <w:r w:rsidRPr="003A00A8">
        <w:rPr>
          <w:rFonts w:ascii="Times New Roman" w:hAnsi="Times New Roman" w:cs="Times New Roman"/>
          <w:sz w:val="28"/>
          <w:szCs w:val="28"/>
        </w:rPr>
        <w:t>для</w:t>
      </w:r>
      <w:proofErr w:type="gramEnd"/>
      <w:r w:rsidRPr="003A00A8">
        <w:rPr>
          <w:rFonts w:ascii="Times New Roman" w:hAnsi="Times New Roman" w:cs="Times New Roman"/>
          <w:sz w:val="28"/>
          <w:szCs w:val="28"/>
        </w:rPr>
        <w:t xml:space="preserve"> </w:t>
      </w:r>
      <w:proofErr w:type="gramStart"/>
      <w:r w:rsidRPr="003A00A8">
        <w:rPr>
          <w:rFonts w:ascii="Times New Roman" w:hAnsi="Times New Roman" w:cs="Times New Roman"/>
          <w:sz w:val="28"/>
          <w:szCs w:val="28"/>
        </w:rPr>
        <w:t>ИКТ</w:t>
      </w:r>
      <w:proofErr w:type="gramEnd"/>
      <w:r w:rsidRPr="003A00A8">
        <w:rPr>
          <w:rFonts w:ascii="Times New Roman" w:hAnsi="Times New Roman" w:cs="Times New Roman"/>
          <w:sz w:val="28"/>
          <w:szCs w:val="28"/>
        </w:rPr>
        <w:t xml:space="preserve"> также относятся различного типа вычислительные машины, включая вычислительные сети, самостоятельные устройства ввода-вывода данных, а также оборудование систем связи - передающая и приемная аппаратура для радиосвязи, радиовещания и телевидения, аппаратура электросвязи.</w:t>
      </w:r>
    </w:p>
    <w:p w:rsidR="0071178A" w:rsidRPr="003A00A8" w:rsidRDefault="0071178A" w:rsidP="0008535E">
      <w:pPr>
        <w:widowControl w:val="0"/>
        <w:autoSpaceDE w:val="0"/>
        <w:autoSpaceDN w:val="0"/>
        <w:adjustRightInd w:val="0"/>
        <w:spacing w:before="120" w:after="0" w:line="240" w:lineRule="auto"/>
        <w:ind w:firstLine="539"/>
        <w:jc w:val="both"/>
        <w:rPr>
          <w:rFonts w:ascii="Times New Roman" w:hAnsi="Times New Roman" w:cs="Times New Roman"/>
          <w:sz w:val="28"/>
          <w:szCs w:val="28"/>
        </w:rPr>
      </w:pPr>
      <w:proofErr w:type="gramStart"/>
      <w:r w:rsidRPr="003A00A8">
        <w:rPr>
          <w:rFonts w:ascii="Times New Roman" w:hAnsi="Times New Roman" w:cs="Times New Roman"/>
          <w:b/>
          <w:i/>
          <w:sz w:val="28"/>
          <w:szCs w:val="28"/>
        </w:rPr>
        <w:t xml:space="preserve">Инвестиции </w:t>
      </w:r>
      <w:r w:rsidRPr="003A00A8">
        <w:rPr>
          <w:rFonts w:ascii="Times New Roman" w:eastAsia="Times New Roman" w:hAnsi="Times New Roman" w:cs="Times New Roman"/>
          <w:b/>
          <w:bCs/>
          <w:i/>
          <w:sz w:val="28"/>
          <w:szCs w:val="28"/>
          <w:lang w:eastAsia="ru-RU"/>
        </w:rPr>
        <w:t>в прочие м</w:t>
      </w:r>
      <w:r w:rsidRPr="003A00A8">
        <w:rPr>
          <w:rFonts w:ascii="Times New Roman" w:eastAsia="Times New Roman" w:hAnsi="Times New Roman" w:cs="Times New Roman"/>
          <w:b/>
          <w:i/>
          <w:sz w:val="28"/>
          <w:szCs w:val="28"/>
          <w:lang w:eastAsia="ru-RU"/>
        </w:rPr>
        <w:t>ашины и оборудование, включая хозяйственный инвентарь и другие объекты</w:t>
      </w:r>
      <w:r w:rsidR="00853D5A">
        <w:rPr>
          <w:rStyle w:val="af1"/>
          <w:rFonts w:ascii="Times New Roman" w:eastAsia="Calibri" w:hAnsi="Times New Roman" w:cs="Times New Roman"/>
          <w:b/>
          <w:bCs/>
          <w:i/>
          <w:iCs/>
          <w:sz w:val="28"/>
          <w:szCs w:val="28"/>
        </w:rPr>
        <w:footnoteReference w:customMarkFollows="1" w:id="19"/>
        <w:t>****</w:t>
      </w:r>
      <w:r w:rsidRPr="003A00A8">
        <w:rPr>
          <w:rFonts w:ascii="Times New Roman" w:hAnsi="Times New Roman" w:cs="Times New Roman"/>
          <w:sz w:val="28"/>
          <w:szCs w:val="28"/>
        </w:rPr>
        <w:t xml:space="preserve"> -  затраты на приобретение прочих машин и оборудования (входящих и не входящих в сметы строек), а также затраты на монтаж энергетического, подъемно-транспортного, насосно-компрессорного и другого оборудования на месте его постоянной эксплуатации, проверку и испытание качества монтажа (индивидуальное опробование отдельных видов машин и механизмов и комплексное опробование вхолостую всех видов</w:t>
      </w:r>
      <w:proofErr w:type="gramEnd"/>
      <w:r w:rsidRPr="003A00A8">
        <w:rPr>
          <w:rFonts w:ascii="Times New Roman" w:hAnsi="Times New Roman" w:cs="Times New Roman"/>
          <w:sz w:val="28"/>
          <w:szCs w:val="28"/>
        </w:rPr>
        <w:t xml:space="preserve"> оборудования).</w:t>
      </w:r>
    </w:p>
    <w:p w:rsidR="00AC3704" w:rsidRPr="003A00A8" w:rsidRDefault="00AC3704" w:rsidP="00540C9C">
      <w:pPr>
        <w:spacing w:before="120" w:after="0" w:line="240" w:lineRule="auto"/>
        <w:ind w:firstLine="709"/>
        <w:jc w:val="both"/>
        <w:rPr>
          <w:rFonts w:ascii="Times New Roman" w:eastAsia="Times New Roman" w:hAnsi="Times New Roman" w:cs="Times New Roman"/>
          <w:sz w:val="28"/>
          <w:szCs w:val="28"/>
          <w:lang w:eastAsia="ru-RU"/>
        </w:rPr>
      </w:pPr>
      <w:proofErr w:type="gramStart"/>
      <w:r w:rsidRPr="003A00A8">
        <w:rPr>
          <w:rFonts w:ascii="Times New Roman" w:eastAsia="Times New Roman" w:hAnsi="Times New Roman" w:cs="Times New Roman"/>
          <w:sz w:val="28"/>
          <w:szCs w:val="28"/>
          <w:lang w:eastAsia="ru-RU"/>
        </w:rPr>
        <w:t>Инвестиции в машины, оборудование</w:t>
      </w:r>
      <w:r w:rsidR="00540C9C" w:rsidRPr="003A00A8">
        <w:rPr>
          <w:rFonts w:ascii="Times New Roman" w:eastAsia="Times New Roman" w:hAnsi="Times New Roman" w:cs="Times New Roman"/>
          <w:sz w:val="28"/>
          <w:szCs w:val="28"/>
          <w:lang w:eastAsia="ru-RU"/>
        </w:rPr>
        <w:t xml:space="preserve"> (включая ИКТ)</w:t>
      </w:r>
      <w:r w:rsidRPr="003A00A8">
        <w:rPr>
          <w:rFonts w:ascii="Times New Roman" w:eastAsia="Times New Roman" w:hAnsi="Times New Roman" w:cs="Times New Roman"/>
          <w:sz w:val="28"/>
          <w:szCs w:val="28"/>
          <w:lang w:eastAsia="ru-RU"/>
        </w:rPr>
        <w:t xml:space="preserve">, транспортные средства, производственный и хозяйственный инвентарь отражаются в фактических ценах, учитывающих затраты на их приобретение (включая стоимость услуг посреднических организаций), транспортные и заготовительно-складские расходы, после его поступления на место назначения и оприходования заказчиком (получателем), в случае приобретения импортного оборудования - после момента смены собственника (по условиям контракта). </w:t>
      </w:r>
      <w:proofErr w:type="gramEnd"/>
    </w:p>
    <w:p w:rsidR="00FC0D22" w:rsidRPr="003A00A8" w:rsidRDefault="00FC0D22" w:rsidP="00540C9C">
      <w:pPr>
        <w:spacing w:before="120" w:after="0" w:line="240" w:lineRule="auto"/>
        <w:ind w:firstLine="709"/>
        <w:jc w:val="both"/>
        <w:rPr>
          <w:rFonts w:ascii="Times New Roman" w:eastAsia="Times New Roman" w:hAnsi="Times New Roman" w:cs="Times New Roman"/>
          <w:sz w:val="28"/>
          <w:szCs w:val="28"/>
          <w:lang w:eastAsia="ru-RU"/>
        </w:rPr>
      </w:pPr>
      <w:proofErr w:type="gramStart"/>
      <w:r w:rsidRPr="003A00A8">
        <w:rPr>
          <w:rFonts w:ascii="Times New Roman" w:eastAsia="Times New Roman" w:hAnsi="Times New Roman" w:cs="Times New Roman"/>
          <w:sz w:val="28"/>
          <w:szCs w:val="28"/>
          <w:lang w:eastAsia="ru-RU"/>
        </w:rPr>
        <w:t xml:space="preserve">В стоимость машин, оборудования, транспортных средств включаются безвозмездно полученные (от вышестоящих организаций, в качестве технической и гуманитарной помощи, за счет средств федеральных целевых программ) машины, оборудование, транспортные средства (в части новых и поступивших по импорту), принятые в бухгалтерском учете в качестве основных средств. </w:t>
      </w:r>
      <w:proofErr w:type="gramEnd"/>
    </w:p>
    <w:p w:rsidR="00FC0D22" w:rsidRPr="003A00A8" w:rsidRDefault="00C702BF" w:rsidP="00F167D9">
      <w:pPr>
        <w:spacing w:before="120"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-189589</wp:posOffset>
                </wp:positionH>
                <wp:positionV relativeFrom="paragraph">
                  <wp:posOffset>537569</wp:posOffset>
                </wp:positionV>
                <wp:extent cx="2289976" cy="198921"/>
                <wp:effectExtent l="0" t="0" r="0" b="0"/>
                <wp:wrapNone/>
                <wp:docPr id="12" name="Прямоугольник 12"/>
                <wp:cNvGraphicFramePr/>
                <a:graphic xmlns:a="http://schemas.openxmlformats.org/drawingml/2006/main">
                  <a:graphicData uri="http://schemas.microsoft.com/office/word/2010/wordprocessingShape">
                    <wps:wsp>
                      <wps:cNvSpPr/>
                      <wps:spPr>
                        <a:xfrm>
                          <a:off x="0" y="0"/>
                          <a:ext cx="2289976" cy="19892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26" style="position:absolute;margin-left:-14.95pt;margin-top:42.35pt;width:180.3pt;height:1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" fillcolor="white [3212]" stroked="f" strokeweight="2pt"/>
            </w:pict>
          </mc:Fallback>
        </mc:AlternateContent>
      </w:r>
      <w:r w:rsidR="00FC0D22" w:rsidRPr="003A00A8">
        <w:rPr>
          <w:rFonts w:ascii="Times New Roman" w:eastAsia="Calibri" w:hAnsi="Times New Roman" w:cs="Times New Roman"/>
          <w:sz w:val="28"/>
          <w:szCs w:val="28"/>
        </w:rPr>
        <w:t>Импортным</w:t>
      </w:r>
      <w:r w:rsidR="00853D5A">
        <w:rPr>
          <w:rStyle w:val="af1"/>
          <w:rFonts w:ascii="Times New Roman" w:eastAsia="Calibri" w:hAnsi="Times New Roman" w:cs="Times New Roman"/>
          <w:b/>
          <w:bCs/>
          <w:i/>
          <w:iCs/>
          <w:sz w:val="28"/>
          <w:szCs w:val="28"/>
        </w:rPr>
        <w:footnoteReference w:customMarkFollows="1" w:id="20"/>
        <w:t>****</w:t>
      </w:r>
      <w:r w:rsidR="00FC0D22" w:rsidRPr="003A00A8">
        <w:rPr>
          <w:rFonts w:ascii="Times New Roman" w:eastAsia="Calibri" w:hAnsi="Times New Roman" w:cs="Times New Roman"/>
          <w:sz w:val="28"/>
          <w:szCs w:val="28"/>
        </w:rPr>
        <w:t xml:space="preserve"> считается оборудование, произведенное за рубежом, как в странах дальнего</w:t>
      </w:r>
      <w:r w:rsidR="00FE20DE" w:rsidRPr="003A00A8">
        <w:rPr>
          <w:rFonts w:ascii="Times New Roman" w:eastAsia="Calibri" w:hAnsi="Times New Roman" w:cs="Times New Roman"/>
          <w:sz w:val="28"/>
          <w:szCs w:val="28"/>
        </w:rPr>
        <w:t xml:space="preserve"> зарубежья, так и в странах СНГ, имеющ</w:t>
      </w:r>
      <w:r w:rsidR="00235830" w:rsidRPr="003A00A8">
        <w:rPr>
          <w:rFonts w:ascii="Times New Roman" w:eastAsia="Calibri" w:hAnsi="Times New Roman" w:cs="Times New Roman"/>
          <w:sz w:val="28"/>
          <w:szCs w:val="28"/>
        </w:rPr>
        <w:t>е</w:t>
      </w:r>
      <w:r w:rsidR="00FE20DE" w:rsidRPr="003A00A8">
        <w:rPr>
          <w:rFonts w:ascii="Times New Roman" w:eastAsia="Calibri" w:hAnsi="Times New Roman" w:cs="Times New Roman"/>
          <w:sz w:val="28"/>
          <w:szCs w:val="28"/>
        </w:rPr>
        <w:t xml:space="preserve">е </w:t>
      </w:r>
      <w:r w:rsidR="00FE20DE" w:rsidRPr="003A00A8">
        <w:rPr>
          <w:rFonts w:ascii="Times New Roman" w:eastAsia="Calibri" w:hAnsi="Times New Roman" w:cs="Times New Roman"/>
          <w:sz w:val="28"/>
          <w:szCs w:val="28"/>
        </w:rPr>
        <w:lastRenderedPageBreak/>
        <w:t>соответствующий сертификат, однозначно свидетельствующий о стране происхождения.</w:t>
      </w:r>
      <w:r w:rsidR="00FC0D22" w:rsidRPr="003A00A8">
        <w:rPr>
          <w:rFonts w:ascii="Times New Roman" w:eastAsia="Calibri" w:hAnsi="Times New Roman" w:cs="Times New Roman"/>
          <w:sz w:val="28"/>
          <w:szCs w:val="28"/>
        </w:rPr>
        <w:t xml:space="preserve"> Основные средства (автомобили, компьютеры и т.д.), собранные на территории Российской Федерации из произведенных за рубежом деталей, </w:t>
      </w:r>
      <w:proofErr w:type="gramStart"/>
      <w:r w:rsidR="00FC0D22" w:rsidRPr="003A00A8">
        <w:rPr>
          <w:rFonts w:ascii="Times New Roman" w:eastAsia="Calibri" w:hAnsi="Times New Roman" w:cs="Times New Roman"/>
          <w:sz w:val="28"/>
          <w:szCs w:val="28"/>
        </w:rPr>
        <w:t>к</w:t>
      </w:r>
      <w:proofErr w:type="gramEnd"/>
      <w:r w:rsidR="00FC0D22" w:rsidRPr="003A00A8">
        <w:rPr>
          <w:rFonts w:ascii="Times New Roman" w:eastAsia="Calibri" w:hAnsi="Times New Roman" w:cs="Times New Roman"/>
          <w:sz w:val="28"/>
          <w:szCs w:val="28"/>
        </w:rPr>
        <w:t xml:space="preserve"> импортным не относятся. </w:t>
      </w:r>
    </w:p>
    <w:p w:rsidR="00FC0D22" w:rsidRPr="003A00A8" w:rsidRDefault="00FC0D22" w:rsidP="00FC0D22">
      <w:pPr>
        <w:spacing w:before="120"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По машинам, оборудованию, транспортным средствам, за изготовление которых производятся промежуточные расчеты с его изготовителями по степени готовности отдельных узлов (морские и речные суда и т.п.), отражаются суммы, принятые к оплате заказчиком на основании актов о степени готовности узлов оборудования.</w:t>
      </w:r>
    </w:p>
    <w:p w:rsidR="00FC0D22" w:rsidRPr="003A00A8" w:rsidRDefault="00FC0D22" w:rsidP="00540C9C">
      <w:pPr>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К инвестициям в машины, оборудование, транспортные средства не относятся:</w:t>
      </w:r>
    </w:p>
    <w:p w:rsidR="00FC0D22" w:rsidRPr="003A00A8" w:rsidRDefault="00FC0D22" w:rsidP="00B335BD">
      <w:pPr>
        <w:spacing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машин</w:t>
      </w:r>
      <w:r w:rsidR="00540C9C" w:rsidRPr="003A00A8">
        <w:rPr>
          <w:rFonts w:ascii="Times New Roman" w:eastAsia="Times New Roman" w:hAnsi="Times New Roman" w:cs="Times New Roman"/>
          <w:sz w:val="28"/>
          <w:szCs w:val="28"/>
          <w:lang w:eastAsia="ru-RU"/>
        </w:rPr>
        <w:t>ы</w:t>
      </w:r>
      <w:r w:rsidRPr="003A00A8">
        <w:rPr>
          <w:rFonts w:ascii="Times New Roman" w:eastAsia="Times New Roman" w:hAnsi="Times New Roman" w:cs="Times New Roman"/>
          <w:sz w:val="28"/>
          <w:szCs w:val="28"/>
          <w:lang w:eastAsia="ru-RU"/>
        </w:rPr>
        <w:t xml:space="preserve"> и оборудовани</w:t>
      </w:r>
      <w:r w:rsidR="00540C9C" w:rsidRPr="003A00A8">
        <w:rPr>
          <w:rFonts w:ascii="Times New Roman" w:eastAsia="Times New Roman" w:hAnsi="Times New Roman" w:cs="Times New Roman"/>
          <w:sz w:val="28"/>
          <w:szCs w:val="28"/>
          <w:lang w:eastAsia="ru-RU"/>
        </w:rPr>
        <w:t>е</w:t>
      </w:r>
      <w:r w:rsidRPr="003A00A8">
        <w:rPr>
          <w:rFonts w:ascii="Times New Roman" w:eastAsia="Times New Roman" w:hAnsi="Times New Roman" w:cs="Times New Roman"/>
          <w:sz w:val="28"/>
          <w:szCs w:val="28"/>
          <w:lang w:eastAsia="ru-RU"/>
        </w:rPr>
        <w:t>, приобретаемы</w:t>
      </w:r>
      <w:r w:rsidR="00540C9C" w:rsidRPr="003A00A8">
        <w:rPr>
          <w:rFonts w:ascii="Times New Roman" w:eastAsia="Times New Roman" w:hAnsi="Times New Roman" w:cs="Times New Roman"/>
          <w:sz w:val="28"/>
          <w:szCs w:val="28"/>
          <w:lang w:eastAsia="ru-RU"/>
        </w:rPr>
        <w:t>е</w:t>
      </w:r>
      <w:r w:rsidRPr="003A00A8">
        <w:rPr>
          <w:rFonts w:ascii="Times New Roman" w:eastAsia="Times New Roman" w:hAnsi="Times New Roman" w:cs="Times New Roman"/>
          <w:sz w:val="28"/>
          <w:szCs w:val="28"/>
          <w:lang w:eastAsia="ru-RU"/>
        </w:rPr>
        <w:t xml:space="preserve"> с целью перепродажи; </w:t>
      </w:r>
    </w:p>
    <w:p w:rsidR="00FC0D22" w:rsidRPr="003A00A8" w:rsidRDefault="00FC0D22" w:rsidP="00B335BD">
      <w:pPr>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санитарно-техническо</w:t>
      </w:r>
      <w:r w:rsidR="00540C9C" w:rsidRPr="003A00A8">
        <w:rPr>
          <w:rFonts w:ascii="Times New Roman" w:eastAsia="Times New Roman" w:hAnsi="Times New Roman" w:cs="Times New Roman"/>
          <w:sz w:val="28"/>
          <w:szCs w:val="28"/>
          <w:lang w:eastAsia="ru-RU"/>
        </w:rPr>
        <w:t>е</w:t>
      </w:r>
      <w:r w:rsidRPr="003A00A8">
        <w:rPr>
          <w:rFonts w:ascii="Times New Roman" w:eastAsia="Times New Roman" w:hAnsi="Times New Roman" w:cs="Times New Roman"/>
          <w:sz w:val="28"/>
          <w:szCs w:val="28"/>
          <w:lang w:eastAsia="ru-RU"/>
        </w:rPr>
        <w:t xml:space="preserve"> и друго</w:t>
      </w:r>
      <w:r w:rsidR="00540C9C" w:rsidRPr="003A00A8">
        <w:rPr>
          <w:rFonts w:ascii="Times New Roman" w:eastAsia="Times New Roman" w:hAnsi="Times New Roman" w:cs="Times New Roman"/>
          <w:sz w:val="28"/>
          <w:szCs w:val="28"/>
          <w:lang w:eastAsia="ru-RU"/>
        </w:rPr>
        <w:t>е</w:t>
      </w:r>
      <w:r w:rsidRPr="003A00A8">
        <w:rPr>
          <w:rFonts w:ascii="Times New Roman" w:eastAsia="Times New Roman" w:hAnsi="Times New Roman" w:cs="Times New Roman"/>
          <w:sz w:val="28"/>
          <w:szCs w:val="28"/>
          <w:lang w:eastAsia="ru-RU"/>
        </w:rPr>
        <w:t xml:space="preserve"> оборудовани</w:t>
      </w:r>
      <w:r w:rsidR="00540C9C" w:rsidRPr="003A00A8">
        <w:rPr>
          <w:rFonts w:ascii="Times New Roman" w:eastAsia="Times New Roman" w:hAnsi="Times New Roman" w:cs="Times New Roman"/>
          <w:sz w:val="28"/>
          <w:szCs w:val="28"/>
          <w:lang w:eastAsia="ru-RU"/>
        </w:rPr>
        <w:t>е</w:t>
      </w:r>
      <w:r w:rsidRPr="003A00A8">
        <w:rPr>
          <w:rFonts w:ascii="Times New Roman" w:eastAsia="Times New Roman" w:hAnsi="Times New Roman" w:cs="Times New Roman"/>
          <w:sz w:val="28"/>
          <w:szCs w:val="28"/>
          <w:lang w:eastAsia="ru-RU"/>
        </w:rPr>
        <w:t>, относимо</w:t>
      </w:r>
      <w:r w:rsidR="00540C9C" w:rsidRPr="003A00A8">
        <w:rPr>
          <w:rFonts w:ascii="Times New Roman" w:eastAsia="Times New Roman" w:hAnsi="Times New Roman" w:cs="Times New Roman"/>
          <w:sz w:val="28"/>
          <w:szCs w:val="28"/>
          <w:lang w:eastAsia="ru-RU"/>
        </w:rPr>
        <w:t>е</w:t>
      </w:r>
      <w:r w:rsidRPr="003A00A8">
        <w:rPr>
          <w:rFonts w:ascii="Times New Roman" w:eastAsia="Times New Roman" w:hAnsi="Times New Roman" w:cs="Times New Roman"/>
          <w:sz w:val="28"/>
          <w:szCs w:val="28"/>
          <w:lang w:eastAsia="ru-RU"/>
        </w:rPr>
        <w:t xml:space="preserve"> к </w:t>
      </w:r>
      <w:r w:rsidR="00540C9C" w:rsidRPr="003A00A8">
        <w:rPr>
          <w:rFonts w:ascii="Times New Roman" w:eastAsia="Times New Roman" w:hAnsi="Times New Roman" w:cs="Times New Roman"/>
          <w:sz w:val="28"/>
          <w:szCs w:val="28"/>
          <w:lang w:eastAsia="ru-RU"/>
        </w:rPr>
        <w:br/>
        <w:t xml:space="preserve">         </w:t>
      </w:r>
      <w:r w:rsidRPr="003A00A8">
        <w:rPr>
          <w:rFonts w:ascii="Times New Roman" w:eastAsia="Times New Roman" w:hAnsi="Times New Roman" w:cs="Times New Roman"/>
          <w:sz w:val="28"/>
          <w:szCs w:val="28"/>
          <w:lang w:eastAsia="ru-RU"/>
        </w:rPr>
        <w:t xml:space="preserve">стоимости зданий; </w:t>
      </w:r>
    </w:p>
    <w:p w:rsidR="00FC0D22" w:rsidRPr="003A00A8" w:rsidRDefault="00FC0D22" w:rsidP="005003FF">
      <w:pPr>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пусковые расходы: проверка готовности новых производств, цехов и агрегатов к вводу их в эксплуатацию путем комплексного опробования (под нагрузкой) всех машин и механизмов (пробная эксплуатация) с пробным выпуском предусмотренной проектом продукции, наладка оборудования, которые включаются в себестоимость продукции (работ, услуг).</w:t>
      </w:r>
    </w:p>
    <w:p w:rsidR="00DC252D" w:rsidRPr="003A00A8" w:rsidRDefault="00DC252D" w:rsidP="005C6564">
      <w:pPr>
        <w:pStyle w:val="ConsPlusNormal"/>
        <w:spacing w:before="120"/>
        <w:ind w:firstLine="709"/>
        <w:jc w:val="both"/>
        <w:rPr>
          <w:rFonts w:ascii="Times New Roman" w:hAnsi="Times New Roman" w:cs="Times New Roman"/>
          <w:sz w:val="28"/>
          <w:szCs w:val="28"/>
        </w:rPr>
      </w:pPr>
      <w:proofErr w:type="gramStart"/>
      <w:r w:rsidRPr="003A00A8">
        <w:rPr>
          <w:rFonts w:ascii="Times New Roman" w:eastAsia="Calibri" w:hAnsi="Times New Roman" w:cs="Times New Roman"/>
          <w:b/>
          <w:i/>
          <w:sz w:val="28"/>
          <w:szCs w:val="28"/>
        </w:rPr>
        <w:t>Инвестиции в объекты интеллектуальной собственности</w:t>
      </w:r>
      <w:r w:rsidR="00853D5A">
        <w:rPr>
          <w:rStyle w:val="af1"/>
          <w:rFonts w:ascii="Times New Roman" w:eastAsia="Calibri" w:hAnsi="Times New Roman" w:cs="Times New Roman"/>
          <w:b/>
          <w:bCs/>
          <w:i/>
          <w:iCs/>
          <w:sz w:val="28"/>
          <w:szCs w:val="28"/>
        </w:rPr>
        <w:footnoteReference w:customMarkFollows="1" w:id="21"/>
        <w:t>****</w:t>
      </w:r>
      <w:r w:rsidR="005C6564" w:rsidRPr="003A00A8">
        <w:rPr>
          <w:rFonts w:ascii="Times New Roman" w:eastAsia="Calibri" w:hAnsi="Times New Roman" w:cs="Times New Roman"/>
          <w:b/>
          <w:i/>
          <w:sz w:val="28"/>
          <w:szCs w:val="28"/>
        </w:rPr>
        <w:t xml:space="preserve"> -</w:t>
      </w:r>
      <w:r w:rsidRPr="003A00A8">
        <w:rPr>
          <w:rFonts w:ascii="Times New Roman" w:eastAsia="Calibri" w:hAnsi="Times New Roman" w:cs="Times New Roman"/>
          <w:sz w:val="28"/>
          <w:szCs w:val="28"/>
        </w:rPr>
        <w:t xml:space="preserve"> </w:t>
      </w:r>
      <w:r w:rsidRPr="003A00A8">
        <w:rPr>
          <w:rFonts w:ascii="Times New Roman" w:hAnsi="Times New Roman" w:cs="Times New Roman"/>
          <w:sz w:val="28"/>
          <w:szCs w:val="28"/>
        </w:rPr>
        <w:t xml:space="preserve"> интеллектуальные продукты, являющиеся результатом мыслительной, интеллектуальной, духовной деятельности, исследований, разработок, инноваций, деятельности по разведке недр и оценки запасов полезных ископаемых, позволяющие достичь знаний, которые разработчики могут продать или использовать для собственной выгоды в производстве, поскольку использование этих знаний ограничено посредством юридической, правовой защиты (патентное, авторское право, смежные права) или другой защиты (организационная и техническая</w:t>
      </w:r>
      <w:r w:rsidR="002E05A4" w:rsidRPr="003A00A8">
        <w:rPr>
          <w:rFonts w:ascii="Times New Roman" w:hAnsi="Times New Roman" w:cs="Times New Roman"/>
          <w:sz w:val="28"/>
          <w:szCs w:val="28"/>
        </w:rPr>
        <w:t xml:space="preserve"> </w:t>
      </w:r>
      <w:r w:rsidRPr="003A00A8">
        <w:rPr>
          <w:rFonts w:ascii="Times New Roman" w:hAnsi="Times New Roman" w:cs="Times New Roman"/>
          <w:sz w:val="28"/>
          <w:szCs w:val="28"/>
        </w:rPr>
        <w:t>защита</w:t>
      </w:r>
      <w:proofErr w:type="gramEnd"/>
      <w:r w:rsidRPr="003A00A8">
        <w:rPr>
          <w:rFonts w:ascii="Times New Roman" w:hAnsi="Times New Roman" w:cs="Times New Roman"/>
          <w:sz w:val="28"/>
          <w:szCs w:val="28"/>
        </w:rPr>
        <w:t xml:space="preserve">: </w:t>
      </w:r>
      <w:proofErr w:type="gramStart"/>
      <w:r w:rsidRPr="003A00A8">
        <w:rPr>
          <w:rFonts w:ascii="Times New Roman" w:hAnsi="Times New Roman" w:cs="Times New Roman"/>
          <w:sz w:val="28"/>
          <w:szCs w:val="28"/>
        </w:rPr>
        <w:t>например</w:t>
      </w:r>
      <w:proofErr w:type="gramEnd"/>
      <w:r w:rsidRPr="003A00A8">
        <w:rPr>
          <w:rFonts w:ascii="Times New Roman" w:hAnsi="Times New Roman" w:cs="Times New Roman"/>
          <w:sz w:val="28"/>
          <w:szCs w:val="28"/>
        </w:rPr>
        <w:t xml:space="preserve"> применение режима коммерческой тайны к результатам, полученным в ходе НИОКР, с целью предотвращения их использования другими лицами без разрешения организации).</w:t>
      </w:r>
    </w:p>
    <w:p w:rsidR="00DC252D" w:rsidRPr="003A00A8" w:rsidRDefault="00C702BF" w:rsidP="005C6564">
      <w:pPr>
        <w:pStyle w:val="ConsPlusNormal"/>
        <w:spacing w:before="120"/>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-149832</wp:posOffset>
                </wp:positionH>
                <wp:positionV relativeFrom="paragraph">
                  <wp:posOffset>1980123</wp:posOffset>
                </wp:positionV>
                <wp:extent cx="2210462" cy="214685"/>
                <wp:effectExtent l="0" t="0" r="0" b="0"/>
                <wp:wrapNone/>
                <wp:docPr id="14" name="Прямоугольник 14"/>
                <wp:cNvGraphicFramePr/>
                <a:graphic xmlns:a="http://schemas.openxmlformats.org/drawingml/2006/main">
                  <a:graphicData uri="http://schemas.microsoft.com/office/word/2010/wordprocessingShape">
                    <wps:wsp>
                      <wps:cNvSpPr/>
                      <wps:spPr>
                        <a:xfrm>
                          <a:off x="0" y="0"/>
                          <a:ext cx="2210462" cy="2146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4" o:spid="_x0000_s1026" style="position:absolute;margin-left:-11.8pt;margin-top:155.9pt;width:174.05pt;height:16.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" fillcolor="white [3212]" stroked="f" strokeweight="2pt"/>
            </w:pict>
          </mc:Fallback>
        </mc:AlternateContent>
      </w:r>
      <w:r w:rsidR="00DC252D" w:rsidRPr="003A00A8">
        <w:rPr>
          <w:rFonts w:ascii="Times New Roman" w:hAnsi="Times New Roman" w:cs="Times New Roman"/>
          <w:sz w:val="28"/>
          <w:szCs w:val="28"/>
        </w:rPr>
        <w:t>К объектам интеллектуальной собственности</w:t>
      </w:r>
      <w:r w:rsidR="00853D5A">
        <w:rPr>
          <w:rStyle w:val="af1"/>
          <w:rFonts w:ascii="Times New Roman" w:eastAsia="Calibri" w:hAnsi="Times New Roman" w:cs="Times New Roman"/>
          <w:b/>
          <w:bCs/>
          <w:i/>
          <w:iCs/>
          <w:sz w:val="28"/>
          <w:szCs w:val="28"/>
        </w:rPr>
        <w:footnoteReference w:customMarkFollows="1" w:id="22"/>
        <w:t>****</w:t>
      </w:r>
      <w:r w:rsidR="00DC252D" w:rsidRPr="003A00A8">
        <w:rPr>
          <w:rFonts w:ascii="Times New Roman" w:hAnsi="Times New Roman" w:cs="Times New Roman"/>
          <w:sz w:val="28"/>
          <w:szCs w:val="28"/>
        </w:rPr>
        <w:t xml:space="preserve"> относятся: произведения науки и других видов творческой деятельности в сфере производства (научные исследования, разработки и их результаты, торговые секреты, а также информация, получаемая в результате разведки недр и оценки запасов полезных ископаемых, программное обеспечение и базы данных для ЭВМ); оригиналы произведений развлекательного жанра, литературы и искусства; другие объекты интеллектуальной собственности (сообщение в эфир или по кабелю радио- или телепередач (вещание организаций эфирного или кабельного вещания), фирменные </w:t>
      </w:r>
      <w:r>
        <w:rPr>
          <w:rFonts w:ascii="Times New Roman" w:hAnsi="Times New Roman" w:cs="Times New Roman"/>
          <w:sz w:val="28"/>
          <w:szCs w:val="28"/>
        </w:rPr>
        <w:lastRenderedPageBreak/>
        <w:t xml:space="preserve">наименования, </w:t>
      </w:r>
      <w:r w:rsidR="00DC252D" w:rsidRPr="003A00A8">
        <w:rPr>
          <w:rFonts w:ascii="Times New Roman" w:hAnsi="Times New Roman" w:cs="Times New Roman"/>
          <w:sz w:val="28"/>
          <w:szCs w:val="28"/>
        </w:rPr>
        <w:t>товарные знаки и знаки обслуживания, наименования мест происхождения товаров, коммерческие обозначения и т.п.).</w:t>
      </w:r>
    </w:p>
    <w:p w:rsidR="00DC252D" w:rsidRPr="003A00A8" w:rsidRDefault="00DC252D" w:rsidP="005C6564">
      <w:pPr>
        <w:spacing w:before="120"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Инвестиции в объекты интеллектуальной собственности</w:t>
      </w:r>
      <w:r w:rsidR="00853D5A">
        <w:rPr>
          <w:rStyle w:val="af1"/>
          <w:rFonts w:ascii="Times New Roman" w:eastAsia="Calibri" w:hAnsi="Times New Roman" w:cs="Times New Roman"/>
          <w:b/>
          <w:bCs/>
          <w:i/>
          <w:iCs/>
          <w:sz w:val="28"/>
          <w:szCs w:val="28"/>
        </w:rPr>
        <w:footnoteReference w:customMarkFollows="1" w:id="23"/>
        <w:t>****</w:t>
      </w:r>
      <w:r w:rsidRPr="003A00A8">
        <w:rPr>
          <w:rFonts w:ascii="Times New Roman" w:eastAsia="Calibri" w:hAnsi="Times New Roman" w:cs="Times New Roman"/>
          <w:sz w:val="28"/>
          <w:szCs w:val="28"/>
        </w:rPr>
        <w:t xml:space="preserve"> включают:</w:t>
      </w:r>
    </w:p>
    <w:p w:rsidR="00DC252D" w:rsidRPr="003A00A8" w:rsidRDefault="00DC252D" w:rsidP="005C6564">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proofErr w:type="gramStart"/>
      <w:r w:rsidRPr="003A00A8">
        <w:rPr>
          <w:rFonts w:ascii="Times New Roman" w:hAnsi="Times New Roman" w:cs="Times New Roman"/>
          <w:sz w:val="28"/>
          <w:szCs w:val="28"/>
        </w:rPr>
        <w:t xml:space="preserve">затраты на научно-исследовательские, опытно-конструкторские и технологические работы, выполненные организациями (за исключением кредитных) собственными силами или являющимися по договору заказчиками указанных работ, результаты которых учитываются в бухгалтерском учете в качестве нематериальных активов  (в соответствии с ПБУ 14/2007, утвержденным приказом Минфина России от 27.12.2007 </w:t>
      </w:r>
      <w:r w:rsidR="000011C7">
        <w:rPr>
          <w:rFonts w:ascii="Times New Roman" w:hAnsi="Times New Roman" w:cs="Times New Roman"/>
          <w:sz w:val="28"/>
          <w:szCs w:val="28"/>
        </w:rPr>
        <w:t>г.</w:t>
      </w:r>
      <w:r w:rsidR="000011C7">
        <w:rPr>
          <w:rFonts w:ascii="Times New Roman" w:hAnsi="Times New Roman" w:cs="Times New Roman"/>
          <w:sz w:val="28"/>
          <w:szCs w:val="28"/>
        </w:rPr>
        <w:br/>
      </w:r>
      <w:r w:rsidRPr="003A00A8">
        <w:rPr>
          <w:rFonts w:ascii="Times New Roman" w:hAnsi="Times New Roman" w:cs="Times New Roman"/>
          <w:sz w:val="28"/>
          <w:szCs w:val="28"/>
        </w:rPr>
        <w:t>№ 153н</w:t>
      </w:r>
      <w:r w:rsidR="00F3440C">
        <w:rPr>
          <w:rFonts w:ascii="Times New Roman" w:hAnsi="Times New Roman" w:cs="Times New Roman"/>
          <w:sz w:val="28"/>
          <w:szCs w:val="28"/>
        </w:rPr>
        <w:t xml:space="preserve"> </w:t>
      </w:r>
      <w:r w:rsidR="00F3440C" w:rsidRPr="003A00A8">
        <w:rPr>
          <w:rFonts w:ascii="Times New Roman" w:eastAsia="Calibri" w:hAnsi="Times New Roman" w:cs="Times New Roman"/>
          <w:sz w:val="28"/>
          <w:szCs w:val="28"/>
        </w:rPr>
        <w:t>(зарегистрирован Минюстом России 2</w:t>
      </w:r>
      <w:r w:rsidR="00F3440C">
        <w:rPr>
          <w:rFonts w:ascii="Times New Roman" w:eastAsia="Calibri" w:hAnsi="Times New Roman" w:cs="Times New Roman"/>
          <w:sz w:val="28"/>
          <w:szCs w:val="28"/>
        </w:rPr>
        <w:t>3</w:t>
      </w:r>
      <w:r w:rsidR="00F3440C" w:rsidRPr="003A00A8">
        <w:rPr>
          <w:rFonts w:ascii="Times New Roman" w:eastAsia="Calibri" w:hAnsi="Times New Roman" w:cs="Times New Roman"/>
          <w:sz w:val="28"/>
          <w:szCs w:val="28"/>
        </w:rPr>
        <w:t xml:space="preserve"> </w:t>
      </w:r>
      <w:r w:rsidR="00F3440C">
        <w:rPr>
          <w:rFonts w:ascii="Times New Roman" w:eastAsia="Calibri" w:hAnsi="Times New Roman" w:cs="Times New Roman"/>
          <w:sz w:val="28"/>
          <w:szCs w:val="28"/>
        </w:rPr>
        <w:t>января 2008</w:t>
      </w:r>
      <w:r w:rsidR="000011C7">
        <w:rPr>
          <w:rFonts w:ascii="Times New Roman" w:eastAsia="Calibri" w:hAnsi="Times New Roman" w:cs="Times New Roman"/>
          <w:sz w:val="28"/>
          <w:szCs w:val="28"/>
        </w:rPr>
        <w:t xml:space="preserve"> г.</w:t>
      </w:r>
      <w:r w:rsidR="00F3440C">
        <w:rPr>
          <w:rFonts w:ascii="Times New Roman" w:eastAsia="Calibri" w:hAnsi="Times New Roman" w:cs="Times New Roman"/>
          <w:sz w:val="28"/>
          <w:szCs w:val="28"/>
        </w:rPr>
        <w:t xml:space="preserve"> </w:t>
      </w:r>
      <w:r w:rsidR="00F3440C" w:rsidRPr="003A00A8">
        <w:rPr>
          <w:rFonts w:ascii="Times New Roman" w:eastAsia="Calibri" w:hAnsi="Times New Roman" w:cs="Times New Roman"/>
          <w:sz w:val="28"/>
          <w:szCs w:val="28"/>
        </w:rPr>
        <w:t xml:space="preserve">№ </w:t>
      </w:r>
      <w:r w:rsidR="00F3440C">
        <w:rPr>
          <w:rFonts w:ascii="Times New Roman" w:eastAsia="Calibri" w:hAnsi="Times New Roman" w:cs="Times New Roman"/>
          <w:sz w:val="28"/>
          <w:szCs w:val="28"/>
        </w:rPr>
        <w:t>10975</w:t>
      </w:r>
      <w:r w:rsidR="00F3440C" w:rsidRPr="003A00A8">
        <w:rPr>
          <w:rFonts w:ascii="Times New Roman" w:eastAsia="Calibri" w:hAnsi="Times New Roman" w:cs="Times New Roman"/>
          <w:sz w:val="28"/>
          <w:szCs w:val="28"/>
        </w:rPr>
        <w:t>)</w:t>
      </w:r>
      <w:r w:rsidRPr="003A00A8">
        <w:rPr>
          <w:rFonts w:ascii="Times New Roman" w:hAnsi="Times New Roman" w:cs="Times New Roman"/>
          <w:sz w:val="28"/>
          <w:szCs w:val="28"/>
        </w:rPr>
        <w:t>).</w:t>
      </w:r>
      <w:proofErr w:type="gramEnd"/>
      <w:r w:rsidRPr="003A00A8">
        <w:rPr>
          <w:rFonts w:ascii="Times New Roman" w:hAnsi="Times New Roman" w:cs="Times New Roman"/>
          <w:sz w:val="28"/>
          <w:szCs w:val="28"/>
        </w:rPr>
        <w:t xml:space="preserve"> По этой строке также учитываются научно-исследовательские, опытно-конструкторские и технологические работы, по которым получены результаты, подлежащие правовой охране, но не оформленные в установленном порядке, или по которым получены результаты, не подлежащие правовой охране в соответствии с нормами действующего законодательства. Признание расходов по научно-исследовательским, опытно-конструкторским и технологическим работам в качестве вложений во внеоборотные активы устанавливается ПБУ 17/02, утвержденным приказом Минфина России от 19.11.2002</w:t>
      </w:r>
      <w:r w:rsidR="000011C7">
        <w:rPr>
          <w:rFonts w:ascii="Times New Roman" w:hAnsi="Times New Roman" w:cs="Times New Roman"/>
          <w:sz w:val="28"/>
          <w:szCs w:val="28"/>
        </w:rPr>
        <w:t xml:space="preserve"> г. </w:t>
      </w:r>
      <w:r w:rsidRPr="003A00A8">
        <w:rPr>
          <w:rFonts w:ascii="Times New Roman" w:hAnsi="Times New Roman" w:cs="Times New Roman"/>
          <w:sz w:val="28"/>
          <w:szCs w:val="28"/>
        </w:rPr>
        <w:t>№ 115н</w:t>
      </w:r>
      <w:r w:rsidR="00F3440C">
        <w:rPr>
          <w:rFonts w:ascii="Times New Roman" w:hAnsi="Times New Roman" w:cs="Times New Roman"/>
          <w:sz w:val="28"/>
          <w:szCs w:val="28"/>
        </w:rPr>
        <w:t xml:space="preserve"> (</w:t>
      </w:r>
      <w:r w:rsidR="00F3440C" w:rsidRPr="003A00A8">
        <w:rPr>
          <w:rFonts w:ascii="Times New Roman" w:eastAsia="Calibri" w:hAnsi="Times New Roman" w:cs="Times New Roman"/>
          <w:sz w:val="28"/>
          <w:szCs w:val="28"/>
        </w:rPr>
        <w:t xml:space="preserve">зарегистрирован Минюстом России </w:t>
      </w:r>
      <w:r w:rsidR="00F3440C">
        <w:rPr>
          <w:rFonts w:ascii="Times New Roman" w:eastAsia="Calibri" w:hAnsi="Times New Roman" w:cs="Times New Roman"/>
          <w:sz w:val="28"/>
          <w:szCs w:val="28"/>
        </w:rPr>
        <w:t>11</w:t>
      </w:r>
      <w:r w:rsidR="00F3440C" w:rsidRPr="003A00A8">
        <w:rPr>
          <w:rFonts w:ascii="Times New Roman" w:eastAsia="Calibri" w:hAnsi="Times New Roman" w:cs="Times New Roman"/>
          <w:sz w:val="28"/>
          <w:szCs w:val="28"/>
        </w:rPr>
        <w:t xml:space="preserve"> </w:t>
      </w:r>
      <w:r w:rsidR="00F3440C">
        <w:rPr>
          <w:rFonts w:ascii="Times New Roman" w:eastAsia="Calibri" w:hAnsi="Times New Roman" w:cs="Times New Roman"/>
          <w:sz w:val="28"/>
          <w:szCs w:val="28"/>
        </w:rPr>
        <w:t>декабря</w:t>
      </w:r>
      <w:r w:rsidR="00F3440C" w:rsidRPr="003A00A8">
        <w:rPr>
          <w:rFonts w:ascii="Times New Roman" w:eastAsia="Calibri" w:hAnsi="Times New Roman" w:cs="Times New Roman"/>
          <w:sz w:val="28"/>
          <w:szCs w:val="28"/>
        </w:rPr>
        <w:t xml:space="preserve"> 200</w:t>
      </w:r>
      <w:r w:rsidR="00F3440C">
        <w:rPr>
          <w:rFonts w:ascii="Times New Roman" w:eastAsia="Calibri" w:hAnsi="Times New Roman" w:cs="Times New Roman"/>
          <w:sz w:val="28"/>
          <w:szCs w:val="28"/>
        </w:rPr>
        <w:t>2</w:t>
      </w:r>
      <w:r w:rsidR="000011C7">
        <w:rPr>
          <w:rFonts w:ascii="Times New Roman" w:eastAsia="Calibri" w:hAnsi="Times New Roman" w:cs="Times New Roman"/>
          <w:sz w:val="28"/>
          <w:szCs w:val="28"/>
        </w:rPr>
        <w:t xml:space="preserve"> г. </w:t>
      </w:r>
      <w:r w:rsidR="00F3440C" w:rsidRPr="003A00A8">
        <w:rPr>
          <w:rFonts w:ascii="Times New Roman" w:eastAsia="Calibri" w:hAnsi="Times New Roman" w:cs="Times New Roman"/>
          <w:sz w:val="28"/>
          <w:szCs w:val="28"/>
        </w:rPr>
        <w:t xml:space="preserve"> № </w:t>
      </w:r>
      <w:r w:rsidR="00F3440C">
        <w:rPr>
          <w:rFonts w:ascii="Times New Roman" w:eastAsia="Calibri" w:hAnsi="Times New Roman" w:cs="Times New Roman"/>
          <w:sz w:val="28"/>
          <w:szCs w:val="28"/>
        </w:rPr>
        <w:t>4022</w:t>
      </w:r>
      <w:r w:rsidR="00F3440C" w:rsidRPr="003A00A8">
        <w:rPr>
          <w:rFonts w:ascii="Times New Roman" w:eastAsia="Calibri" w:hAnsi="Times New Roman" w:cs="Times New Roman"/>
          <w:sz w:val="28"/>
          <w:szCs w:val="28"/>
        </w:rPr>
        <w:t>)</w:t>
      </w:r>
      <w:r w:rsidRPr="003A00A8">
        <w:rPr>
          <w:rFonts w:ascii="Times New Roman" w:hAnsi="Times New Roman" w:cs="Times New Roman"/>
          <w:sz w:val="28"/>
          <w:szCs w:val="28"/>
        </w:rPr>
        <w:t>.</w:t>
      </w:r>
    </w:p>
    <w:p w:rsidR="00DC252D" w:rsidRPr="003A00A8" w:rsidRDefault="00DC252D" w:rsidP="005C65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Результатами научных исследований и разработок</w:t>
      </w:r>
      <w:r w:rsidR="00853D5A">
        <w:rPr>
          <w:rStyle w:val="af1"/>
          <w:rFonts w:ascii="Times New Roman" w:eastAsia="Calibri" w:hAnsi="Times New Roman" w:cs="Times New Roman"/>
          <w:b/>
          <w:bCs/>
          <w:i/>
          <w:iCs/>
          <w:sz w:val="28"/>
          <w:szCs w:val="28"/>
        </w:rPr>
        <w:footnoteReference w:customMarkFollows="1" w:id="24"/>
        <w:t>****</w:t>
      </w:r>
      <w:r w:rsidRPr="003A00A8">
        <w:rPr>
          <w:rFonts w:ascii="Times New Roman" w:hAnsi="Times New Roman" w:cs="Times New Roman"/>
          <w:sz w:val="28"/>
          <w:szCs w:val="28"/>
        </w:rPr>
        <w:t xml:space="preserve"> являются изобретения, полезные модели, промышленные образцы, селекционные достижения, топологии интегральных микросхем, секреты производства (ноу-хау), произведения архитектуры, градостроительства и садово-паркового искусства, в том числе в виде проектов, чертежей, изображений и макетов и т.п.</w:t>
      </w:r>
      <w:r w:rsidR="005C6564" w:rsidRPr="003A00A8">
        <w:rPr>
          <w:rFonts w:ascii="Times New Roman" w:hAnsi="Times New Roman" w:cs="Times New Roman"/>
          <w:sz w:val="28"/>
          <w:szCs w:val="28"/>
        </w:rPr>
        <w:t>;</w:t>
      </w:r>
    </w:p>
    <w:p w:rsidR="005C6564" w:rsidRPr="003A00A8" w:rsidRDefault="00DC252D" w:rsidP="005C6564">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proofErr w:type="gramStart"/>
      <w:r w:rsidRPr="003A00A8">
        <w:rPr>
          <w:rFonts w:ascii="Times New Roman" w:hAnsi="Times New Roman" w:cs="Times New Roman"/>
          <w:sz w:val="28"/>
          <w:szCs w:val="28"/>
        </w:rPr>
        <w:t>расходы на разведку недр и оценку запасов полезных ископаемых</w:t>
      </w:r>
      <w:r w:rsidR="00853D5A">
        <w:rPr>
          <w:rStyle w:val="af1"/>
          <w:rFonts w:ascii="Times New Roman" w:eastAsia="Calibri" w:hAnsi="Times New Roman" w:cs="Times New Roman"/>
          <w:b/>
          <w:bCs/>
          <w:i/>
          <w:iCs/>
          <w:sz w:val="28"/>
          <w:szCs w:val="28"/>
        </w:rPr>
        <w:footnoteReference w:customMarkFollows="1" w:id="25"/>
        <w:t>****</w:t>
      </w:r>
      <w:r w:rsidRPr="003A00A8">
        <w:rPr>
          <w:rFonts w:ascii="Times New Roman" w:hAnsi="Times New Roman" w:cs="Times New Roman"/>
          <w:sz w:val="28"/>
          <w:szCs w:val="28"/>
        </w:rPr>
        <w:t>. К ним относятся затраты на разведочное бурение для отбора проб грунта при производстве строительных работ, разведочное бурение при проведении геофизических, геологических и аналогичных исследований, бурение геологоразведочных скважин на нефть, газ и твердые полезные ископаемые (включая рассыпные месторождения), в том числе в шельфовой зоне морей и океанов;</w:t>
      </w:r>
      <w:proofErr w:type="gramEnd"/>
      <w:r w:rsidRPr="003A00A8">
        <w:rPr>
          <w:rFonts w:ascii="Times New Roman" w:hAnsi="Times New Roman" w:cs="Times New Roman"/>
          <w:sz w:val="28"/>
          <w:szCs w:val="28"/>
        </w:rPr>
        <w:t xml:space="preserve"> расходы на право выполнения работ по поиску, оценке месторождений полезных ископаемых и (или) разведке полезных ископаемых; расходы на получение информации о результатах топографических, геологических и геофизических исследований, результатах разведочного бурения, результатах отбора образцов, иной геологической информации о недрах; расходы на оценку коммерч</w:t>
      </w:r>
      <w:r w:rsidR="005C6564" w:rsidRPr="003A00A8">
        <w:rPr>
          <w:rFonts w:ascii="Times New Roman" w:hAnsi="Times New Roman" w:cs="Times New Roman"/>
          <w:sz w:val="28"/>
          <w:szCs w:val="28"/>
        </w:rPr>
        <w:t>еской целесообразности проектов;</w:t>
      </w:r>
    </w:p>
    <w:p w:rsidR="00DC252D" w:rsidRPr="003A00A8" w:rsidRDefault="00C702BF" w:rsidP="005C6564">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-46465</wp:posOffset>
                </wp:positionH>
                <wp:positionV relativeFrom="paragraph">
                  <wp:posOffset>417250</wp:posOffset>
                </wp:positionV>
                <wp:extent cx="2122998" cy="246491"/>
                <wp:effectExtent l="0" t="0" r="0" b="1270"/>
                <wp:wrapNone/>
                <wp:docPr id="15" name="Прямоугольник 15"/>
                <wp:cNvGraphicFramePr/>
                <a:graphic xmlns:a="http://schemas.openxmlformats.org/drawingml/2006/main">
                  <a:graphicData uri="http://schemas.microsoft.com/office/word/2010/wordprocessingShape">
                    <wps:wsp>
                      <wps:cNvSpPr/>
                      <wps:spPr>
                        <a:xfrm>
                          <a:off x="0" y="0"/>
                          <a:ext cx="2122998" cy="24649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5" o:spid="_x0000_s1026" style="position:absolute;margin-left:-3.65pt;margin-top:32.85pt;width:167.15pt;height:19.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" fillcolor="white [3212]" stroked="f" strokeweight="2pt"/>
            </w:pict>
          </mc:Fallback>
        </mc:AlternateContent>
      </w:r>
      <w:proofErr w:type="gramStart"/>
      <w:r w:rsidR="00DC252D" w:rsidRPr="003A00A8">
        <w:rPr>
          <w:rFonts w:ascii="Times New Roman" w:hAnsi="Times New Roman" w:cs="Times New Roman"/>
          <w:sz w:val="28"/>
          <w:szCs w:val="28"/>
        </w:rPr>
        <w:t xml:space="preserve">затраты на создание и приобретение компьютерного программного </w:t>
      </w:r>
      <w:r w:rsidR="00DC252D" w:rsidRPr="003A00A8">
        <w:rPr>
          <w:rFonts w:ascii="Times New Roman" w:hAnsi="Times New Roman" w:cs="Times New Roman"/>
          <w:sz w:val="28"/>
          <w:szCs w:val="28"/>
        </w:rPr>
        <w:lastRenderedPageBreak/>
        <w:t>обеспечения</w:t>
      </w:r>
      <w:r w:rsidR="00853D5A">
        <w:rPr>
          <w:rStyle w:val="af1"/>
          <w:rFonts w:ascii="Times New Roman" w:eastAsia="Calibri" w:hAnsi="Times New Roman" w:cs="Times New Roman"/>
          <w:b/>
          <w:bCs/>
          <w:i/>
          <w:iCs/>
          <w:sz w:val="28"/>
          <w:szCs w:val="28"/>
        </w:rPr>
        <w:footnoteReference w:customMarkFollows="1" w:id="26"/>
        <w:t>****</w:t>
      </w:r>
      <w:r w:rsidR="00DC252D" w:rsidRPr="003A00A8">
        <w:rPr>
          <w:rFonts w:ascii="Times New Roman" w:hAnsi="Times New Roman" w:cs="Times New Roman"/>
          <w:sz w:val="28"/>
          <w:szCs w:val="28"/>
        </w:rPr>
        <w:t xml:space="preserve"> как для компьютерных систем (включая программные продукты, на которые организации не имеют исключительных прав, а также плату за установку программных средств), так и для прикладного программного обеспечения, и баз данных, к которым относится организованная в соответствии с определенными правилами совокупность файлов данных, поддерживаемая в памяти компьютера, характеризующая актуальное состояние некоторой предметной области</w:t>
      </w:r>
      <w:proofErr w:type="gramEnd"/>
      <w:r w:rsidR="00DC252D" w:rsidRPr="003A00A8">
        <w:rPr>
          <w:rFonts w:ascii="Times New Roman" w:hAnsi="Times New Roman" w:cs="Times New Roman"/>
          <w:sz w:val="28"/>
          <w:szCs w:val="28"/>
        </w:rPr>
        <w:t xml:space="preserve"> и </w:t>
      </w:r>
      <w:proofErr w:type="gramStart"/>
      <w:r w:rsidR="00DC252D" w:rsidRPr="003A00A8">
        <w:rPr>
          <w:rFonts w:ascii="Times New Roman" w:hAnsi="Times New Roman" w:cs="Times New Roman"/>
          <w:sz w:val="28"/>
          <w:szCs w:val="28"/>
        </w:rPr>
        <w:t>используемая</w:t>
      </w:r>
      <w:proofErr w:type="gramEnd"/>
      <w:r w:rsidR="00DC252D" w:rsidRPr="003A00A8">
        <w:rPr>
          <w:rFonts w:ascii="Times New Roman" w:hAnsi="Times New Roman" w:cs="Times New Roman"/>
          <w:sz w:val="28"/>
          <w:szCs w:val="28"/>
        </w:rPr>
        <w:t xml:space="preserve"> для удовлетворения информацио</w:t>
      </w:r>
      <w:r w:rsidR="005C6564" w:rsidRPr="003A00A8">
        <w:rPr>
          <w:rFonts w:ascii="Times New Roman" w:hAnsi="Times New Roman" w:cs="Times New Roman"/>
          <w:sz w:val="28"/>
          <w:szCs w:val="28"/>
        </w:rPr>
        <w:t>нных потребностей пользователей;</w:t>
      </w:r>
    </w:p>
    <w:p w:rsidR="00DC252D" w:rsidRPr="003A00A8" w:rsidRDefault="00DC252D" w:rsidP="005C6564">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proofErr w:type="gramStart"/>
      <w:r w:rsidRPr="003A00A8">
        <w:rPr>
          <w:rFonts w:ascii="Times New Roman" w:hAnsi="Times New Roman" w:cs="Times New Roman"/>
          <w:sz w:val="28"/>
          <w:szCs w:val="28"/>
        </w:rPr>
        <w:t>затраты на создание и приобретение произведений развлекательного жанра, литературы и искусства</w:t>
      </w:r>
      <w:r w:rsidR="00853D5A">
        <w:rPr>
          <w:rStyle w:val="af1"/>
          <w:rFonts w:ascii="Times New Roman" w:eastAsia="Calibri" w:hAnsi="Times New Roman" w:cs="Times New Roman"/>
          <w:b/>
          <w:bCs/>
          <w:i/>
          <w:iCs/>
          <w:sz w:val="28"/>
          <w:szCs w:val="28"/>
        </w:rPr>
        <w:footnoteReference w:customMarkFollows="1" w:id="27"/>
        <w:t>****</w:t>
      </w:r>
      <w:r w:rsidRPr="003A00A8">
        <w:rPr>
          <w:rFonts w:ascii="Times New Roman" w:hAnsi="Times New Roman" w:cs="Times New Roman"/>
          <w:sz w:val="28"/>
          <w:szCs w:val="28"/>
        </w:rPr>
        <w:t>. К ним относятся оригиналы фильмов, звукозаписей, рукописей, магнитных лент, моделей и т.д., на которых записаны или воссозданы (запечатлены) театральные и прочие драматические постановки, радио- и телепрограммы, музыкальные постановки (концерты), спортивные события, литературные и художественные произведения, произведения живописи, скульптуры, графики, дизайна, графические рассказы, комиксы и другие произведения изобразительного искусства</w:t>
      </w:r>
      <w:proofErr w:type="gramEnd"/>
      <w:r w:rsidRPr="003A00A8">
        <w:rPr>
          <w:rFonts w:ascii="Times New Roman" w:hAnsi="Times New Roman" w:cs="Times New Roman"/>
          <w:sz w:val="28"/>
          <w:szCs w:val="28"/>
        </w:rPr>
        <w:t>, произведения декоративно-прикладного и сценографического искусства, фотографические произведения и произведения, полученные способами, аналогичными фотографии, фонограммы и т.п.</w:t>
      </w:r>
    </w:p>
    <w:p w:rsidR="00FC0D22" w:rsidRPr="003A00A8" w:rsidRDefault="00B335BD" w:rsidP="005003FF">
      <w:pPr>
        <w:spacing w:before="120" w:after="0" w:line="240" w:lineRule="auto"/>
        <w:ind w:firstLine="709"/>
        <w:jc w:val="both"/>
        <w:outlineLvl w:val="0"/>
        <w:rPr>
          <w:rFonts w:ascii="Times New Roman" w:eastAsia="Times New Roman" w:hAnsi="Times New Roman" w:cs="Times New Roman"/>
          <w:sz w:val="28"/>
          <w:szCs w:val="28"/>
          <w:lang w:eastAsia="ru-RU"/>
        </w:rPr>
      </w:pPr>
      <w:r w:rsidRPr="003A00A8">
        <w:rPr>
          <w:rFonts w:ascii="Times New Roman" w:eastAsia="Times New Roman" w:hAnsi="Times New Roman" w:cs="Times New Roman"/>
          <w:bCs/>
          <w:iCs/>
          <w:sz w:val="28"/>
          <w:szCs w:val="28"/>
          <w:lang w:eastAsia="ru-RU"/>
        </w:rPr>
        <w:t xml:space="preserve">В </w:t>
      </w:r>
      <w:r w:rsidRPr="003A00A8">
        <w:rPr>
          <w:rFonts w:ascii="Times New Roman" w:eastAsia="Times New Roman" w:hAnsi="Times New Roman" w:cs="Times New Roman"/>
          <w:b/>
          <w:bCs/>
          <w:i/>
          <w:iCs/>
          <w:sz w:val="28"/>
          <w:szCs w:val="28"/>
          <w:lang w:eastAsia="ru-RU"/>
        </w:rPr>
        <w:t>п</w:t>
      </w:r>
      <w:r w:rsidR="00FC0D22" w:rsidRPr="003A00A8">
        <w:rPr>
          <w:rFonts w:ascii="Times New Roman" w:eastAsia="Times New Roman" w:hAnsi="Times New Roman" w:cs="Times New Roman"/>
          <w:b/>
          <w:bCs/>
          <w:i/>
          <w:iCs/>
          <w:sz w:val="28"/>
          <w:szCs w:val="28"/>
          <w:lang w:eastAsia="ru-RU"/>
        </w:rPr>
        <w:t>рочи</w:t>
      </w:r>
      <w:r w:rsidR="002D606E" w:rsidRPr="003A00A8">
        <w:rPr>
          <w:rFonts w:ascii="Times New Roman" w:eastAsia="Times New Roman" w:hAnsi="Times New Roman" w:cs="Times New Roman"/>
          <w:b/>
          <w:bCs/>
          <w:i/>
          <w:iCs/>
          <w:sz w:val="28"/>
          <w:szCs w:val="28"/>
          <w:lang w:eastAsia="ru-RU"/>
        </w:rPr>
        <w:t>е</w:t>
      </w:r>
      <w:r w:rsidR="00FC0D22" w:rsidRPr="003A00A8">
        <w:rPr>
          <w:rFonts w:ascii="Times New Roman" w:eastAsia="Times New Roman" w:hAnsi="Times New Roman" w:cs="Times New Roman"/>
          <w:b/>
          <w:bCs/>
          <w:i/>
          <w:iCs/>
          <w:sz w:val="28"/>
          <w:szCs w:val="28"/>
          <w:lang w:eastAsia="ru-RU"/>
        </w:rPr>
        <w:t xml:space="preserve"> инвестици</w:t>
      </w:r>
      <w:r w:rsidR="002D606E" w:rsidRPr="003A00A8">
        <w:rPr>
          <w:rFonts w:ascii="Times New Roman" w:eastAsia="Times New Roman" w:hAnsi="Times New Roman" w:cs="Times New Roman"/>
          <w:b/>
          <w:bCs/>
          <w:i/>
          <w:iCs/>
          <w:sz w:val="28"/>
          <w:szCs w:val="28"/>
          <w:lang w:eastAsia="ru-RU"/>
        </w:rPr>
        <w:t>и</w:t>
      </w:r>
      <w:r w:rsidR="00FC0D22" w:rsidRPr="003A00A8">
        <w:rPr>
          <w:rFonts w:ascii="Times New Roman" w:eastAsia="Times New Roman" w:hAnsi="Times New Roman" w:cs="Times New Roman"/>
          <w:b/>
          <w:bCs/>
          <w:i/>
          <w:iCs/>
          <w:sz w:val="28"/>
          <w:szCs w:val="28"/>
          <w:lang w:eastAsia="ru-RU"/>
        </w:rPr>
        <w:t xml:space="preserve"> в основной капитал</w:t>
      </w:r>
      <w:r w:rsidRPr="003A00A8">
        <w:rPr>
          <w:rFonts w:ascii="Times New Roman" w:eastAsia="Times New Roman" w:hAnsi="Times New Roman" w:cs="Times New Roman"/>
          <w:b/>
          <w:bCs/>
          <w:i/>
          <w:iCs/>
          <w:sz w:val="28"/>
          <w:szCs w:val="28"/>
          <w:lang w:eastAsia="ru-RU"/>
        </w:rPr>
        <w:t xml:space="preserve"> включаются</w:t>
      </w:r>
      <w:r w:rsidR="00FC0D22" w:rsidRPr="003A00A8">
        <w:rPr>
          <w:rFonts w:ascii="Times New Roman" w:eastAsia="Times New Roman" w:hAnsi="Times New Roman" w:cs="Times New Roman"/>
          <w:sz w:val="28"/>
          <w:szCs w:val="28"/>
          <w:lang w:eastAsia="ru-RU"/>
        </w:rPr>
        <w:t xml:space="preserve">: </w:t>
      </w:r>
    </w:p>
    <w:p w:rsidR="00FC0D22" w:rsidRPr="003A00A8" w:rsidRDefault="002D606E" w:rsidP="003A00A8">
      <w:pPr>
        <w:spacing w:before="120" w:after="0" w:line="240" w:lineRule="auto"/>
        <w:ind w:firstLine="709"/>
        <w:jc w:val="both"/>
        <w:outlineLvl w:val="0"/>
        <w:rPr>
          <w:rFonts w:ascii="Times New Roman" w:eastAsia="Times New Roman" w:hAnsi="Times New Roman" w:cs="Times New Roman"/>
          <w:bCs/>
          <w:sz w:val="28"/>
          <w:szCs w:val="28"/>
          <w:lang w:eastAsia="ru-RU"/>
        </w:rPr>
      </w:pPr>
      <w:r w:rsidRPr="003A00A8">
        <w:rPr>
          <w:rFonts w:ascii="Times New Roman" w:hAnsi="Times New Roman" w:cs="Times New Roman"/>
          <w:sz w:val="28"/>
          <w:szCs w:val="28"/>
        </w:rPr>
        <w:t>затраты на возмещение убытков землепользователям</w:t>
      </w:r>
      <w:r w:rsidRPr="003A00A8">
        <w:rPr>
          <w:rFonts w:ascii="Times New Roman" w:eastAsia="Times New Roman" w:hAnsi="Times New Roman" w:cs="Times New Roman"/>
          <w:bCs/>
          <w:sz w:val="28"/>
          <w:szCs w:val="28"/>
          <w:lang w:eastAsia="ru-RU"/>
        </w:rPr>
        <w:t xml:space="preserve"> (</w:t>
      </w:r>
      <w:r w:rsidR="00FC0D22" w:rsidRPr="003A00A8">
        <w:rPr>
          <w:rFonts w:ascii="Times New Roman" w:eastAsia="Times New Roman" w:hAnsi="Times New Roman" w:cs="Times New Roman"/>
          <w:bCs/>
          <w:sz w:val="28"/>
          <w:szCs w:val="28"/>
          <w:lang w:eastAsia="ru-RU"/>
        </w:rPr>
        <w:t>стоимости принадлежащих им строений и посадок, сносимых при отводе земельных участков под строительство</w:t>
      </w:r>
      <w:r w:rsidRPr="003A00A8">
        <w:rPr>
          <w:rFonts w:ascii="Times New Roman" w:eastAsia="Times New Roman" w:hAnsi="Times New Roman" w:cs="Times New Roman"/>
          <w:bCs/>
          <w:sz w:val="28"/>
          <w:szCs w:val="28"/>
          <w:lang w:eastAsia="ru-RU"/>
        </w:rPr>
        <w:t>)</w:t>
      </w:r>
      <w:r w:rsidR="00FC0D22" w:rsidRPr="003A00A8">
        <w:rPr>
          <w:rFonts w:ascii="Times New Roman" w:eastAsia="Times New Roman" w:hAnsi="Times New Roman" w:cs="Times New Roman"/>
          <w:bCs/>
          <w:sz w:val="28"/>
          <w:szCs w:val="28"/>
          <w:lang w:eastAsia="ru-RU"/>
        </w:rPr>
        <w:t xml:space="preserve">; </w:t>
      </w:r>
    </w:p>
    <w:p w:rsidR="0027074A" w:rsidRPr="003A00A8" w:rsidRDefault="0027074A" w:rsidP="003A00A8">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 xml:space="preserve">затраты на эксплуатационное бурение, связанное с добычей нефти, газа и газового конденсата; </w:t>
      </w:r>
    </w:p>
    <w:p w:rsidR="003A00A8" w:rsidRPr="003A00A8" w:rsidRDefault="00C702BF" w:rsidP="00C702BF">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-110076</wp:posOffset>
                </wp:positionH>
                <wp:positionV relativeFrom="paragraph">
                  <wp:posOffset>3227484</wp:posOffset>
                </wp:positionV>
                <wp:extent cx="2202511" cy="278296"/>
                <wp:effectExtent l="0" t="0" r="7620" b="7620"/>
                <wp:wrapNone/>
                <wp:docPr id="16" name="Прямоугольник 16"/>
                <wp:cNvGraphicFramePr/>
                <a:graphic xmlns:a="http://schemas.openxmlformats.org/drawingml/2006/main">
                  <a:graphicData uri="http://schemas.microsoft.com/office/word/2010/wordprocessingShape">
                    <wps:wsp>
                      <wps:cNvSpPr/>
                      <wps:spPr>
                        <a:xfrm>
                          <a:off x="0" y="0"/>
                          <a:ext cx="2202511" cy="27829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6" o:spid="_x0000_s1026" style="position:absolute;margin-left:-8.65pt;margin-top:254.15pt;width:173.45pt;height:21.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" fillcolor="white [3212]" stroked="f" strokeweight="2pt"/>
            </w:pict>
          </mc:Fallback>
        </mc:AlternateContent>
      </w:r>
      <w:proofErr w:type="gramStart"/>
      <w:r w:rsidR="003A00A8" w:rsidRPr="003A00A8">
        <w:rPr>
          <w:rFonts w:ascii="Times New Roman" w:hAnsi="Times New Roman" w:cs="Times New Roman"/>
          <w:sz w:val="28"/>
          <w:szCs w:val="28"/>
        </w:rPr>
        <w:t>затраты на выращивание и приобретение культивируемых биологических ресурсов</w:t>
      </w:r>
      <w:r w:rsidR="00853D5A">
        <w:rPr>
          <w:rStyle w:val="af1"/>
          <w:rFonts w:ascii="Times New Roman" w:eastAsia="Calibri" w:hAnsi="Times New Roman" w:cs="Times New Roman"/>
          <w:b/>
          <w:bCs/>
          <w:i/>
          <w:iCs/>
          <w:sz w:val="28"/>
          <w:szCs w:val="28"/>
        </w:rPr>
        <w:footnoteReference w:customMarkFollows="1" w:id="28"/>
        <w:t>****</w:t>
      </w:r>
      <w:r w:rsidR="003A00A8" w:rsidRPr="003A00A8">
        <w:rPr>
          <w:rFonts w:ascii="Times New Roman" w:hAnsi="Times New Roman" w:cs="Times New Roman"/>
          <w:sz w:val="28"/>
          <w:szCs w:val="28"/>
        </w:rPr>
        <w:t xml:space="preserve">, т.е. ресурсов животного (живые животные) и растительного происхождения (плодово-ягодные насаждения всех видов, озеленительные и декоративные насаждения, живые изгороди, </w:t>
      </w:r>
      <w:proofErr w:type="spellStart"/>
      <w:r w:rsidR="003A00A8" w:rsidRPr="003A00A8">
        <w:rPr>
          <w:rFonts w:ascii="Times New Roman" w:hAnsi="Times New Roman" w:cs="Times New Roman"/>
          <w:sz w:val="28"/>
          <w:szCs w:val="28"/>
        </w:rPr>
        <w:t>снего</w:t>
      </w:r>
      <w:proofErr w:type="spellEnd"/>
      <w:r w:rsidR="003A00A8" w:rsidRPr="003A00A8">
        <w:rPr>
          <w:rFonts w:ascii="Times New Roman" w:hAnsi="Times New Roman" w:cs="Times New Roman"/>
          <w:sz w:val="28"/>
          <w:szCs w:val="28"/>
        </w:rPr>
        <w:t>- и полезащитные полосы, насаждения по укреплению песков и берегов рек, насаждения ботанических садов, других научно-исследовательских учреждений и учебных заведений для научно-исследовательских целей и т.п.), водных культивируемых биологических ресурсов (взрослые особи различных</w:t>
      </w:r>
      <w:proofErr w:type="gramEnd"/>
      <w:r w:rsidR="003A00A8" w:rsidRPr="003A00A8">
        <w:rPr>
          <w:rFonts w:ascii="Times New Roman" w:hAnsi="Times New Roman" w:cs="Times New Roman"/>
          <w:sz w:val="28"/>
          <w:szCs w:val="28"/>
        </w:rPr>
        <w:t xml:space="preserve"> </w:t>
      </w:r>
      <w:proofErr w:type="gramStart"/>
      <w:r w:rsidR="003A00A8" w:rsidRPr="003A00A8">
        <w:rPr>
          <w:rFonts w:ascii="Times New Roman" w:hAnsi="Times New Roman" w:cs="Times New Roman"/>
          <w:sz w:val="28"/>
          <w:szCs w:val="28"/>
        </w:rPr>
        <w:t>рыб и лягушек, дающие икру и молодь; устрицы, дающие жемчуг), неоднократно дающих продукцию, чей естественный рост и восстановление находятся под прямым контролем определенных юридических лиц, включая затраты на выращивание в хозяйстве молодняка продуктивного и рабочего скота, переводимого в основное стадо, а также  саженцев деревьев и других многолетних растений до достижения зрелости.</w:t>
      </w:r>
      <w:proofErr w:type="gramEnd"/>
      <w:r w:rsidR="003A00A8" w:rsidRPr="003A00A8">
        <w:rPr>
          <w:rFonts w:ascii="Times New Roman" w:hAnsi="Times New Roman" w:cs="Times New Roman"/>
          <w:sz w:val="28"/>
          <w:szCs w:val="28"/>
        </w:rPr>
        <w:t xml:space="preserve"> Деревья, выращиваемые с целью получения </w:t>
      </w:r>
      <w:r w:rsidR="003A00A8" w:rsidRPr="003A00A8">
        <w:rPr>
          <w:rFonts w:ascii="Times New Roman" w:hAnsi="Times New Roman" w:cs="Times New Roman"/>
          <w:sz w:val="28"/>
          <w:szCs w:val="28"/>
        </w:rPr>
        <w:lastRenderedPageBreak/>
        <w:t>древесины, зерновые культуры или овощи, дающие единственный урожай,  животные выращиваемые на убой, включая домашнюю птицу, в затратах на культивируемые биологические ресурсы не учитываются.</w:t>
      </w:r>
    </w:p>
    <w:p w:rsidR="0027074A" w:rsidRPr="003A00A8" w:rsidRDefault="0027074A" w:rsidP="00C702BF">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 xml:space="preserve">затраты на приобретение фондов библиотек, специализированных организаций научно-технической информации, архивов, музеев и других подобных учреждений; кинофотодокументов; произведений искусства, не относящихся к </w:t>
      </w:r>
      <w:proofErr w:type="gramStart"/>
      <w:r w:rsidRPr="003A00A8">
        <w:rPr>
          <w:rFonts w:ascii="Times New Roman" w:hAnsi="Times New Roman" w:cs="Times New Roman"/>
          <w:sz w:val="28"/>
          <w:szCs w:val="28"/>
        </w:rPr>
        <w:t>оригинальным</w:t>
      </w:r>
      <w:proofErr w:type="gramEnd"/>
      <w:r w:rsidRPr="003A00A8">
        <w:rPr>
          <w:rFonts w:ascii="Times New Roman" w:hAnsi="Times New Roman" w:cs="Times New Roman"/>
          <w:sz w:val="28"/>
          <w:szCs w:val="28"/>
        </w:rPr>
        <w:t xml:space="preserve">, т.е. копий; предметов религиозного культа; </w:t>
      </w:r>
    </w:p>
    <w:p w:rsidR="0027074A" w:rsidRPr="003A00A8" w:rsidRDefault="0027074A" w:rsidP="00C702BF">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 xml:space="preserve">расходы по организации и проведению подрядных торгов; </w:t>
      </w:r>
    </w:p>
    <w:p w:rsidR="00AF5561" w:rsidRPr="003A00A8" w:rsidRDefault="00AF5561" w:rsidP="00C702BF">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 xml:space="preserve">затраты на приобретение оружия, кроме используемого в целях обеспечения военной безопасности государства, которое не включается в состав инвестиций в основной капитал; </w:t>
      </w:r>
    </w:p>
    <w:p w:rsidR="0027074A" w:rsidRPr="003A00A8" w:rsidRDefault="0027074A" w:rsidP="00C702BF">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 xml:space="preserve">стоимость расходов на передачу прав собственности при покупке непроизведенных активов (кроме земельных участков); </w:t>
      </w:r>
    </w:p>
    <w:p w:rsidR="0027074A" w:rsidRPr="003A00A8" w:rsidRDefault="0027074A" w:rsidP="00C702BF">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другие, не перечисленные выше расходы и затраты в основные средства.</w:t>
      </w:r>
    </w:p>
    <w:p w:rsidR="00FC0D22" w:rsidRPr="003A00A8" w:rsidRDefault="00FC0D22" w:rsidP="00FC0D22">
      <w:pPr>
        <w:spacing w:before="120" w:after="0" w:line="240" w:lineRule="auto"/>
        <w:jc w:val="center"/>
        <w:outlineLvl w:val="0"/>
        <w:rPr>
          <w:rFonts w:ascii="Times New Roman" w:eastAsia="Times New Roman" w:hAnsi="Times New Roman" w:cs="Times New Roman"/>
          <w:b/>
          <w:bCs/>
          <w:sz w:val="28"/>
          <w:szCs w:val="28"/>
          <w:lang w:eastAsia="ru-RU"/>
        </w:rPr>
      </w:pPr>
      <w:r w:rsidRPr="003A00A8">
        <w:rPr>
          <w:rFonts w:ascii="Times New Roman" w:eastAsia="Times New Roman" w:hAnsi="Times New Roman" w:cs="Times New Roman"/>
          <w:b/>
          <w:bCs/>
          <w:sz w:val="28"/>
          <w:szCs w:val="28"/>
          <w:lang w:eastAsia="ru-RU"/>
        </w:rPr>
        <w:t>3.2. Структура инвестиций в основной капитал</w:t>
      </w:r>
      <w:r w:rsidRPr="003A00A8">
        <w:rPr>
          <w:rFonts w:ascii="Times New Roman" w:eastAsia="Times New Roman" w:hAnsi="Times New Roman" w:cs="Times New Roman"/>
          <w:b/>
          <w:bCs/>
          <w:sz w:val="28"/>
          <w:szCs w:val="28"/>
          <w:lang w:eastAsia="ru-RU"/>
        </w:rPr>
        <w:br/>
        <w:t>по направлениям воспроизводства основных фондов</w:t>
      </w:r>
    </w:p>
    <w:p w:rsidR="00FC0D22" w:rsidRPr="003A00A8" w:rsidRDefault="00FC0D22" w:rsidP="00FC0D22">
      <w:pPr>
        <w:spacing w:before="120"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 xml:space="preserve">В соответствии с характером воспроизводства основных фондов инвестиции в основной капитал подразделяются на инвестиции, направляемые </w:t>
      </w:r>
      <w:proofErr w:type="gramStart"/>
      <w:r w:rsidRPr="003A00A8">
        <w:rPr>
          <w:rFonts w:ascii="Times New Roman" w:eastAsia="Calibri" w:hAnsi="Times New Roman" w:cs="Times New Roman"/>
          <w:sz w:val="28"/>
          <w:szCs w:val="28"/>
        </w:rPr>
        <w:t>на</w:t>
      </w:r>
      <w:proofErr w:type="gramEnd"/>
      <w:r w:rsidRPr="003A00A8">
        <w:rPr>
          <w:rFonts w:ascii="Times New Roman" w:eastAsia="Calibri" w:hAnsi="Times New Roman" w:cs="Times New Roman"/>
          <w:sz w:val="28"/>
          <w:szCs w:val="28"/>
        </w:rPr>
        <w:t>:</w:t>
      </w:r>
    </w:p>
    <w:p w:rsidR="00FC0D22" w:rsidRPr="003A00A8" w:rsidRDefault="00FC0D22" w:rsidP="00FC0D22">
      <w:pPr>
        <w:spacing w:before="120"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строительство;</w:t>
      </w:r>
    </w:p>
    <w:p w:rsidR="00FC0D22" w:rsidRPr="003A00A8" w:rsidRDefault="00FC0D22" w:rsidP="00FC0D22">
      <w:pPr>
        <w:spacing w:before="120"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 xml:space="preserve">реконструкцию (включая расширение и модернизацию) объектов; </w:t>
      </w:r>
    </w:p>
    <w:p w:rsidR="00FC0D22" w:rsidRPr="003A00A8" w:rsidRDefault="00FC0D22" w:rsidP="00FC0D22">
      <w:pPr>
        <w:spacing w:before="120"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приобретение основных средств.</w:t>
      </w:r>
    </w:p>
    <w:p w:rsidR="00FC0D22" w:rsidRPr="003A00A8" w:rsidRDefault="00FC0D22" w:rsidP="005003FF">
      <w:pPr>
        <w:spacing w:before="120"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 xml:space="preserve">К </w:t>
      </w:r>
      <w:r w:rsidRPr="003A00A8">
        <w:rPr>
          <w:rFonts w:ascii="Times New Roman" w:eastAsia="Calibri" w:hAnsi="Times New Roman" w:cs="Times New Roman"/>
          <w:b/>
          <w:bCs/>
          <w:i/>
          <w:iCs/>
          <w:sz w:val="28"/>
          <w:szCs w:val="28"/>
        </w:rPr>
        <w:t>строительству</w:t>
      </w:r>
      <w:r w:rsidR="00853D5A">
        <w:rPr>
          <w:rStyle w:val="af1"/>
          <w:rFonts w:ascii="Times New Roman" w:eastAsia="Calibri" w:hAnsi="Times New Roman" w:cs="Times New Roman"/>
          <w:b/>
          <w:bCs/>
          <w:i/>
          <w:iCs/>
          <w:sz w:val="28"/>
          <w:szCs w:val="28"/>
        </w:rPr>
        <w:footnoteReference w:customMarkFollows="1" w:id="29"/>
        <w:t>****</w:t>
      </w:r>
      <w:r w:rsidRPr="003A00A8">
        <w:rPr>
          <w:rFonts w:ascii="Times New Roman" w:eastAsia="Calibri" w:hAnsi="Times New Roman" w:cs="Times New Roman"/>
          <w:sz w:val="28"/>
          <w:szCs w:val="28"/>
        </w:rPr>
        <w:t xml:space="preserve"> относится создание новых объектов капитального строительства (зданий, строений, сооружений), в том числе на месте сносимых объектов капитального строительства.</w:t>
      </w:r>
    </w:p>
    <w:p w:rsidR="00FC0D22" w:rsidRPr="003A00A8" w:rsidRDefault="00FC0D22" w:rsidP="00B335BD">
      <w:pPr>
        <w:spacing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 xml:space="preserve">Если строительство объекта намечается осуществлять очередями, то к новому строительству относятся первая и последующие очереди до ввода в действие всех запроектированных мощностей. </w:t>
      </w:r>
    </w:p>
    <w:p w:rsidR="00FC0D22" w:rsidRPr="003A00A8" w:rsidRDefault="00FC0D22" w:rsidP="005003FF">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 xml:space="preserve">К </w:t>
      </w:r>
      <w:r w:rsidRPr="003A00A8">
        <w:rPr>
          <w:rFonts w:ascii="Times New Roman" w:eastAsia="Times New Roman" w:hAnsi="Times New Roman" w:cs="Times New Roman"/>
          <w:b/>
          <w:bCs/>
          <w:i/>
          <w:iCs/>
          <w:sz w:val="28"/>
          <w:szCs w:val="28"/>
          <w:lang w:eastAsia="ru-RU"/>
        </w:rPr>
        <w:t>реконструкции</w:t>
      </w:r>
      <w:r w:rsidR="00853D5A">
        <w:rPr>
          <w:rStyle w:val="af1"/>
          <w:rFonts w:ascii="Times New Roman" w:eastAsia="Calibri" w:hAnsi="Times New Roman" w:cs="Times New Roman"/>
          <w:b/>
          <w:bCs/>
          <w:i/>
          <w:iCs/>
          <w:sz w:val="28"/>
          <w:szCs w:val="28"/>
        </w:rPr>
        <w:footnoteReference w:customMarkFollows="1" w:id="30"/>
        <w:t>****</w:t>
      </w:r>
      <w:r w:rsidRPr="003A00A8">
        <w:rPr>
          <w:rFonts w:ascii="Times New Roman" w:eastAsia="Times New Roman" w:hAnsi="Times New Roman" w:cs="Times New Roman"/>
          <w:b/>
          <w:bCs/>
          <w:i/>
          <w:iCs/>
          <w:sz w:val="28"/>
          <w:szCs w:val="28"/>
          <w:lang w:eastAsia="ru-RU"/>
        </w:rPr>
        <w:t xml:space="preserve"> </w:t>
      </w:r>
      <w:r w:rsidRPr="003A00A8">
        <w:rPr>
          <w:rFonts w:ascii="Times New Roman" w:eastAsia="Times New Roman" w:hAnsi="Times New Roman" w:cs="Times New Roman"/>
          <w:sz w:val="28"/>
          <w:szCs w:val="28"/>
          <w:lang w:eastAsia="ru-RU"/>
        </w:rPr>
        <w:t>относится переустройство существующих объектов капитального строительства и их частей, связанное с совершенствованием производства и повышением его технико-экономических показателей (техническим перевооружением), осуществляемое в целях увеличения производственных мощностей, улучшения качества и изменения номенклатуры продукции.</w:t>
      </w:r>
    </w:p>
    <w:p w:rsidR="00FC0D22" w:rsidRPr="003A00A8" w:rsidRDefault="008469A6" w:rsidP="00B335BD">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-94173</wp:posOffset>
                </wp:positionH>
                <wp:positionV relativeFrom="paragraph">
                  <wp:posOffset>753800</wp:posOffset>
                </wp:positionV>
                <wp:extent cx="2107095" cy="302150"/>
                <wp:effectExtent l="0" t="0" r="7620" b="3175"/>
                <wp:wrapNone/>
                <wp:docPr id="17" name="Прямоугольник 17"/>
                <wp:cNvGraphicFramePr/>
                <a:graphic xmlns:a="http://schemas.openxmlformats.org/drawingml/2006/main">
                  <a:graphicData uri="http://schemas.microsoft.com/office/word/2010/wordprocessingShape">
                    <wps:wsp>
                      <wps:cNvSpPr/>
                      <wps:spPr>
                        <a:xfrm>
                          <a:off x="0" y="0"/>
                          <a:ext cx="2107095" cy="302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7" o:spid="_x0000_s1026" style="position:absolute;margin-left:-7.4pt;margin-top:59.35pt;width:165.9pt;height:23.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" fillcolor="white [3212]" stroked="f" strokeweight="2pt"/>
            </w:pict>
          </mc:Fallback>
        </mc:AlternateContent>
      </w:r>
      <w:proofErr w:type="gramStart"/>
      <w:r w:rsidR="00FC0D22" w:rsidRPr="003A00A8">
        <w:rPr>
          <w:rFonts w:ascii="Times New Roman" w:eastAsia="Times New Roman" w:hAnsi="Times New Roman" w:cs="Times New Roman"/>
          <w:sz w:val="28"/>
          <w:szCs w:val="28"/>
          <w:lang w:eastAsia="ru-RU"/>
        </w:rPr>
        <w:t>При реконструкции объектов может осуществляться изменение их параметров (высоты, количества этажей, площади, объема),</w:t>
      </w:r>
      <w:r w:rsidR="00FC0D22" w:rsidRPr="003A00A8">
        <w:rPr>
          <w:rFonts w:ascii="Times New Roman" w:eastAsia="Calibri" w:hAnsi="Times New Roman" w:cs="Times New Roman"/>
          <w:sz w:val="28"/>
          <w:szCs w:val="28"/>
        </w:rPr>
        <w:t xml:space="preserve"> в том числе надстройка, перестройка, расширение объекта капитального </w:t>
      </w:r>
      <w:r w:rsidR="00FC0D22" w:rsidRPr="003A00A8">
        <w:rPr>
          <w:rFonts w:ascii="Times New Roman" w:eastAsia="Calibri" w:hAnsi="Times New Roman" w:cs="Times New Roman"/>
          <w:sz w:val="28"/>
          <w:szCs w:val="28"/>
        </w:rPr>
        <w:lastRenderedPageBreak/>
        <w:t xml:space="preserve">строительства, </w:t>
      </w:r>
      <w:r w:rsidR="00FC0D22" w:rsidRPr="003A00A8">
        <w:rPr>
          <w:rFonts w:ascii="Times New Roman" w:eastAsia="Times New Roman" w:hAnsi="Times New Roman" w:cs="Times New Roman"/>
          <w:sz w:val="28"/>
          <w:szCs w:val="28"/>
          <w:lang w:eastAsia="ru-RU"/>
        </w:rPr>
        <w:t>а также замена и (или) восстановление несущих строительных конструкций,</w:t>
      </w:r>
      <w:r w:rsidR="00FC0D22" w:rsidRPr="003A00A8">
        <w:rPr>
          <w:rFonts w:ascii="Times New Roman" w:eastAsia="Times New Roman" w:hAnsi="Times New Roman" w:cs="Times New Roman"/>
          <w:sz w:val="28"/>
          <w:szCs w:val="20"/>
          <w:lang w:eastAsia="ru-RU"/>
        </w:rPr>
        <w:t xml:space="preserve"> за исключением замены отдельных элементов таких конструкций </w:t>
      </w:r>
      <w:r w:rsidR="00FC0D22" w:rsidRPr="003A00A8">
        <w:rPr>
          <w:rFonts w:ascii="Times New Roman" w:eastAsia="Calibri" w:hAnsi="Times New Roman" w:cs="Times New Roman"/>
          <w:bCs/>
          <w:sz w:val="28"/>
          <w:szCs w:val="28"/>
        </w:rPr>
        <w:t>на аналогичные или иные улучшающие показатели таких конструкций элементы и (или) восстановления указанных элементов;</w:t>
      </w:r>
      <w:r w:rsidR="00FC0D22" w:rsidRPr="003A00A8">
        <w:rPr>
          <w:rFonts w:ascii="Times New Roman" w:eastAsia="Times New Roman" w:hAnsi="Times New Roman" w:cs="Times New Roman"/>
          <w:sz w:val="28"/>
          <w:szCs w:val="20"/>
          <w:lang w:eastAsia="ru-RU"/>
        </w:rPr>
        <w:t xml:space="preserve"> </w:t>
      </w:r>
      <w:proofErr w:type="gramEnd"/>
    </w:p>
    <w:p w:rsidR="00FC0D22" w:rsidRPr="003A00A8" w:rsidRDefault="00FC0D22" w:rsidP="005003FF">
      <w:pPr>
        <w:spacing w:before="120"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 xml:space="preserve">К </w:t>
      </w:r>
      <w:r w:rsidRPr="003A00A8">
        <w:rPr>
          <w:rFonts w:ascii="Times New Roman" w:eastAsia="Calibri" w:hAnsi="Times New Roman" w:cs="Times New Roman"/>
          <w:b/>
          <w:bCs/>
          <w:i/>
          <w:iCs/>
          <w:sz w:val="28"/>
          <w:szCs w:val="28"/>
        </w:rPr>
        <w:t>расширению</w:t>
      </w:r>
      <w:r w:rsidR="00853D5A">
        <w:rPr>
          <w:rStyle w:val="af1"/>
          <w:rFonts w:ascii="Times New Roman" w:eastAsia="Calibri" w:hAnsi="Times New Roman" w:cs="Times New Roman"/>
          <w:b/>
          <w:bCs/>
          <w:i/>
          <w:iCs/>
          <w:sz w:val="28"/>
          <w:szCs w:val="28"/>
        </w:rPr>
        <w:footnoteReference w:customMarkFollows="1" w:id="31"/>
        <w:t>****</w:t>
      </w:r>
      <w:r w:rsidRPr="003A00A8">
        <w:rPr>
          <w:rFonts w:ascii="Times New Roman" w:eastAsia="Calibri" w:hAnsi="Times New Roman" w:cs="Times New Roman"/>
          <w:b/>
          <w:bCs/>
          <w:i/>
          <w:iCs/>
          <w:sz w:val="28"/>
          <w:szCs w:val="28"/>
        </w:rPr>
        <w:t xml:space="preserve"> </w:t>
      </w:r>
      <w:r w:rsidRPr="003A00A8">
        <w:rPr>
          <w:rFonts w:ascii="Times New Roman" w:eastAsia="Calibri" w:hAnsi="Times New Roman" w:cs="Times New Roman"/>
          <w:sz w:val="28"/>
          <w:szCs w:val="28"/>
        </w:rPr>
        <w:t>относится строительство дополнительных производств на действующем предприятии, возведение новых и расширение существующих объектов основного, подсобного и обслуживающего назначения в целях создания дополнительных или новых мощностей.</w:t>
      </w:r>
    </w:p>
    <w:p w:rsidR="00FC0D22" w:rsidRPr="003A00A8" w:rsidRDefault="00FC0D22" w:rsidP="00FC0D22">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 xml:space="preserve">К </w:t>
      </w:r>
      <w:r w:rsidRPr="003A00A8">
        <w:rPr>
          <w:rFonts w:ascii="Times New Roman" w:eastAsia="Times New Roman" w:hAnsi="Times New Roman" w:cs="Times New Roman"/>
          <w:b/>
          <w:i/>
          <w:sz w:val="28"/>
          <w:szCs w:val="28"/>
          <w:lang w:eastAsia="ru-RU"/>
        </w:rPr>
        <w:t>техническому перевооружению</w:t>
      </w:r>
      <w:r w:rsidR="00853D5A">
        <w:rPr>
          <w:rStyle w:val="af1"/>
          <w:rFonts w:ascii="Times New Roman" w:eastAsia="Calibri" w:hAnsi="Times New Roman" w:cs="Times New Roman"/>
          <w:b/>
          <w:bCs/>
          <w:i/>
          <w:iCs/>
          <w:sz w:val="28"/>
          <w:szCs w:val="28"/>
        </w:rPr>
        <w:footnoteReference w:customMarkFollows="1" w:id="32"/>
        <w:t>****</w:t>
      </w:r>
      <w:r w:rsidRPr="003A00A8">
        <w:rPr>
          <w:rFonts w:ascii="Times New Roman" w:eastAsia="Times New Roman" w:hAnsi="Times New Roman" w:cs="Times New Roman"/>
          <w:sz w:val="28"/>
          <w:szCs w:val="28"/>
          <w:lang w:eastAsia="ru-RU"/>
        </w:rPr>
        <w:t xml:space="preserve"> относится комплекс мероприятий по повышению технико-экономического уровня отдельных производств, цехов и участков на основе внедрения передовой технологии и новой техники,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w:t>
      </w:r>
    </w:p>
    <w:p w:rsidR="00FC0D22" w:rsidRPr="003A00A8" w:rsidRDefault="00FC0D22" w:rsidP="00FC0D22">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 xml:space="preserve">К </w:t>
      </w:r>
      <w:r w:rsidRPr="003A00A8">
        <w:rPr>
          <w:rFonts w:ascii="Times New Roman" w:eastAsia="Times New Roman" w:hAnsi="Times New Roman" w:cs="Times New Roman"/>
          <w:b/>
          <w:bCs/>
          <w:i/>
          <w:iCs/>
          <w:sz w:val="28"/>
          <w:szCs w:val="28"/>
          <w:lang w:eastAsia="ru-RU"/>
        </w:rPr>
        <w:t>модернизации</w:t>
      </w:r>
      <w:r w:rsidR="00853D5A">
        <w:rPr>
          <w:rStyle w:val="af1"/>
          <w:rFonts w:ascii="Times New Roman" w:eastAsia="Calibri" w:hAnsi="Times New Roman" w:cs="Times New Roman"/>
          <w:b/>
          <w:bCs/>
          <w:i/>
          <w:iCs/>
          <w:sz w:val="28"/>
          <w:szCs w:val="28"/>
        </w:rPr>
        <w:footnoteReference w:customMarkFollows="1" w:id="33"/>
        <w:t>****</w:t>
      </w:r>
      <w:r w:rsidRPr="003A00A8">
        <w:rPr>
          <w:rFonts w:ascii="Times New Roman" w:eastAsia="Times New Roman" w:hAnsi="Times New Roman" w:cs="Times New Roman"/>
          <w:sz w:val="28"/>
          <w:szCs w:val="28"/>
          <w:lang w:eastAsia="ru-RU"/>
        </w:rPr>
        <w:t xml:space="preserve"> относятся работы, вызванные изменением технологического или служебного назначения оборудования, здания, сооружения или иного объекта основных средств, повышенными нагрузками и (или) другими новыми качествами.</w:t>
      </w:r>
    </w:p>
    <w:p w:rsidR="00FC0D22" w:rsidRPr="003A00A8" w:rsidRDefault="00FC0D22" w:rsidP="00FC0D22">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 xml:space="preserve">К </w:t>
      </w:r>
      <w:r w:rsidRPr="003A00A8">
        <w:rPr>
          <w:rFonts w:ascii="Times New Roman" w:eastAsia="Times New Roman" w:hAnsi="Times New Roman" w:cs="Times New Roman"/>
          <w:b/>
          <w:i/>
          <w:sz w:val="28"/>
          <w:szCs w:val="28"/>
          <w:lang w:eastAsia="ru-RU"/>
        </w:rPr>
        <w:t>приобретению основных средств</w:t>
      </w:r>
      <w:r w:rsidR="00853D5A">
        <w:rPr>
          <w:rStyle w:val="af1"/>
          <w:rFonts w:ascii="Times New Roman" w:eastAsia="Calibri" w:hAnsi="Times New Roman" w:cs="Times New Roman"/>
          <w:b/>
          <w:bCs/>
          <w:i/>
          <w:iCs/>
          <w:sz w:val="28"/>
          <w:szCs w:val="28"/>
        </w:rPr>
        <w:footnoteReference w:customMarkFollows="1" w:id="34"/>
        <w:t>****</w:t>
      </w:r>
      <w:r w:rsidRPr="003A00A8">
        <w:rPr>
          <w:rFonts w:ascii="Times New Roman" w:eastAsia="Times New Roman" w:hAnsi="Times New Roman" w:cs="Times New Roman"/>
          <w:sz w:val="28"/>
          <w:szCs w:val="28"/>
          <w:lang w:eastAsia="ru-RU"/>
        </w:rPr>
        <w:t xml:space="preserve"> относятся затраты на приобретение готовых объектов, не учитываемых ранее на балансе организаций (павильонов, киосков, передвижных вагончиков-домов и т.д.), а также машин и оборудования, не требующих монтажа, транспортных средств, производственного и хозяйственного инвентаря, не входящих в сметы на строительство, объектов интеллектуальной собственности.</w:t>
      </w:r>
    </w:p>
    <w:p w:rsidR="00FC0D22" w:rsidRPr="003A00A8" w:rsidRDefault="00FC0D22" w:rsidP="00FC0D22">
      <w:pPr>
        <w:spacing w:before="120" w:after="0" w:line="240" w:lineRule="auto"/>
        <w:jc w:val="center"/>
        <w:outlineLvl w:val="0"/>
        <w:rPr>
          <w:rFonts w:ascii="Times New Roman" w:eastAsia="Times New Roman" w:hAnsi="Times New Roman" w:cs="Times New Roman"/>
          <w:b/>
          <w:bCs/>
          <w:sz w:val="28"/>
          <w:szCs w:val="28"/>
          <w:lang w:eastAsia="ru-RU"/>
        </w:rPr>
      </w:pPr>
      <w:r w:rsidRPr="003A00A8">
        <w:rPr>
          <w:rFonts w:ascii="Times New Roman" w:eastAsia="Times New Roman" w:hAnsi="Times New Roman" w:cs="Times New Roman"/>
          <w:b/>
          <w:bCs/>
          <w:sz w:val="28"/>
          <w:szCs w:val="28"/>
          <w:lang w:eastAsia="ru-RU"/>
        </w:rPr>
        <w:t>3.3. Структура инвестиций в основной капитал</w:t>
      </w:r>
      <w:r w:rsidRPr="003A00A8">
        <w:rPr>
          <w:rFonts w:ascii="Times New Roman" w:eastAsia="Times New Roman" w:hAnsi="Times New Roman" w:cs="Times New Roman"/>
          <w:b/>
          <w:bCs/>
          <w:sz w:val="28"/>
          <w:szCs w:val="28"/>
          <w:lang w:eastAsia="ru-RU"/>
        </w:rPr>
        <w:br/>
      </w:r>
      <w:r w:rsidRPr="003A00A8">
        <w:rPr>
          <w:rFonts w:ascii="Times New Roman" w:eastAsia="Times New Roman" w:hAnsi="Times New Roman" w:cs="Times New Roman"/>
          <w:b/>
          <w:bCs/>
          <w:iCs/>
          <w:sz w:val="28"/>
          <w:szCs w:val="28"/>
          <w:lang w:eastAsia="ru-RU"/>
        </w:rPr>
        <w:t>по видам экономической деятельности</w:t>
      </w:r>
    </w:p>
    <w:p w:rsidR="00FC0D22" w:rsidRPr="003A00A8" w:rsidRDefault="00FC0D22" w:rsidP="008E56F0">
      <w:pPr>
        <w:widowControl w:val="0"/>
        <w:autoSpaceDE w:val="0"/>
        <w:autoSpaceDN w:val="0"/>
        <w:adjustRightInd w:val="0"/>
        <w:spacing w:before="120" w:after="0" w:line="240" w:lineRule="auto"/>
        <w:ind w:firstLine="709"/>
        <w:jc w:val="both"/>
        <w:outlineLvl w:val="0"/>
        <w:rPr>
          <w:rFonts w:ascii="Times New Roman" w:eastAsia="Times New Roman" w:hAnsi="Times New Roman" w:cs="Times New Roman"/>
          <w:bCs/>
          <w:sz w:val="28"/>
          <w:szCs w:val="28"/>
          <w:highlight w:val="lightGray"/>
          <w:lang w:eastAsia="ru-RU"/>
        </w:rPr>
      </w:pPr>
      <w:r w:rsidRPr="003A00A8">
        <w:rPr>
          <w:rFonts w:ascii="Times New Roman" w:eastAsia="Times New Roman" w:hAnsi="Times New Roman" w:cs="Times New Roman"/>
          <w:bCs/>
          <w:sz w:val="28"/>
          <w:szCs w:val="28"/>
          <w:lang w:eastAsia="ru-RU"/>
        </w:rPr>
        <w:t xml:space="preserve">Для классификации и кодирования </w:t>
      </w:r>
      <w:r w:rsidR="005003FF" w:rsidRPr="003A00A8">
        <w:rPr>
          <w:rFonts w:ascii="Times New Roman" w:eastAsia="Times New Roman" w:hAnsi="Times New Roman" w:cs="Times New Roman"/>
          <w:bCs/>
          <w:sz w:val="28"/>
          <w:szCs w:val="28"/>
          <w:lang w:eastAsia="ru-RU"/>
        </w:rPr>
        <w:t>основного</w:t>
      </w:r>
      <w:r w:rsidR="005003FF" w:rsidRPr="003A00A8">
        <w:rPr>
          <w:rFonts w:ascii="Times New Roman" w:eastAsia="Times New Roman" w:hAnsi="Times New Roman" w:cs="Times New Roman"/>
          <w:b/>
          <w:bCs/>
          <w:sz w:val="28"/>
          <w:szCs w:val="28"/>
          <w:lang w:eastAsia="ru-RU"/>
        </w:rPr>
        <w:t xml:space="preserve"> </w:t>
      </w:r>
      <w:r w:rsidR="005003FF" w:rsidRPr="003A00A8">
        <w:rPr>
          <w:rFonts w:ascii="Times New Roman" w:eastAsia="Times New Roman" w:hAnsi="Times New Roman" w:cs="Times New Roman"/>
          <w:bCs/>
          <w:sz w:val="28"/>
          <w:szCs w:val="28"/>
          <w:lang w:eastAsia="ru-RU"/>
        </w:rPr>
        <w:t xml:space="preserve">(хозяйственного) и фактических (чистых) видов экономической деятельности, осуществляемых хозяйствующими субъектами, </w:t>
      </w:r>
      <w:r w:rsidRPr="003A00A8">
        <w:rPr>
          <w:rFonts w:ascii="Times New Roman" w:eastAsia="Times New Roman" w:hAnsi="Times New Roman" w:cs="Times New Roman"/>
          <w:bCs/>
          <w:sz w:val="28"/>
          <w:szCs w:val="28"/>
          <w:lang w:eastAsia="ru-RU"/>
        </w:rPr>
        <w:t>используется Общероссийский классификатор видов экономической деятельности</w:t>
      </w:r>
      <w:r w:rsidR="005D376B" w:rsidRPr="003A00A8">
        <w:rPr>
          <w:rFonts w:ascii="Times New Roman" w:eastAsia="Times New Roman" w:hAnsi="Times New Roman" w:cs="Times New Roman"/>
          <w:bCs/>
          <w:sz w:val="28"/>
          <w:szCs w:val="28"/>
          <w:lang w:eastAsia="ru-RU"/>
        </w:rPr>
        <w:t xml:space="preserve"> (ОКВЭД2) </w:t>
      </w:r>
      <w:proofErr w:type="gramStart"/>
      <w:r w:rsidR="005D376B" w:rsidRPr="003A00A8">
        <w:rPr>
          <w:rFonts w:ascii="Times New Roman" w:hAnsi="Times New Roman" w:cs="Times New Roman"/>
          <w:sz w:val="28"/>
          <w:szCs w:val="28"/>
        </w:rPr>
        <w:t>ОК</w:t>
      </w:r>
      <w:proofErr w:type="gramEnd"/>
      <w:r w:rsidR="005D376B" w:rsidRPr="003A00A8">
        <w:rPr>
          <w:rFonts w:ascii="Times New Roman" w:hAnsi="Times New Roman" w:cs="Times New Roman"/>
          <w:sz w:val="28"/>
          <w:szCs w:val="28"/>
        </w:rPr>
        <w:t xml:space="preserve"> 029-2014 (КДЕС РЕД. 2)</w:t>
      </w:r>
      <w:r w:rsidR="005003FF" w:rsidRPr="003A00A8">
        <w:rPr>
          <w:rFonts w:ascii="Times New Roman" w:eastAsia="Times New Roman" w:hAnsi="Times New Roman" w:cs="Times New Roman"/>
          <w:bCs/>
          <w:sz w:val="28"/>
          <w:szCs w:val="28"/>
          <w:lang w:eastAsia="ru-RU"/>
        </w:rPr>
        <w:t>.</w:t>
      </w:r>
    </w:p>
    <w:p w:rsidR="00701F4F" w:rsidRPr="003A00A8" w:rsidRDefault="00FC0D22" w:rsidP="008E56F0">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3A00A8">
        <w:rPr>
          <w:rFonts w:ascii="Times New Roman" w:eastAsia="Times New Roman" w:hAnsi="Times New Roman" w:cs="Times New Roman"/>
          <w:bCs/>
          <w:sz w:val="28"/>
          <w:szCs w:val="28"/>
          <w:lang w:eastAsia="ru-RU"/>
        </w:rPr>
        <w:t xml:space="preserve">Инвестиции в основной капитал по </w:t>
      </w:r>
      <w:r w:rsidR="005003FF" w:rsidRPr="003A00A8">
        <w:rPr>
          <w:rFonts w:ascii="Times New Roman" w:eastAsia="Times New Roman" w:hAnsi="Times New Roman" w:cs="Times New Roman"/>
          <w:bCs/>
          <w:sz w:val="28"/>
          <w:szCs w:val="28"/>
          <w:lang w:eastAsia="ru-RU"/>
        </w:rPr>
        <w:t xml:space="preserve">чистым </w:t>
      </w:r>
      <w:r w:rsidRPr="003A00A8">
        <w:rPr>
          <w:rFonts w:ascii="Times New Roman" w:eastAsia="Times New Roman" w:hAnsi="Times New Roman" w:cs="Times New Roman"/>
          <w:bCs/>
          <w:sz w:val="28"/>
          <w:szCs w:val="28"/>
          <w:lang w:eastAsia="ru-RU"/>
        </w:rPr>
        <w:t>видам экономической деятельности</w:t>
      </w:r>
      <w:r w:rsidR="00701F4F" w:rsidRPr="003A00A8">
        <w:rPr>
          <w:rFonts w:ascii="Times New Roman" w:eastAsia="Times New Roman" w:hAnsi="Times New Roman" w:cs="Times New Roman"/>
          <w:bCs/>
          <w:sz w:val="28"/>
          <w:szCs w:val="28"/>
          <w:lang w:eastAsia="ru-RU"/>
        </w:rPr>
        <w:t xml:space="preserve"> </w:t>
      </w:r>
      <w:r w:rsidRPr="003A00A8">
        <w:rPr>
          <w:rFonts w:ascii="Times New Roman" w:eastAsia="Times New Roman" w:hAnsi="Times New Roman" w:cs="Times New Roman"/>
          <w:bCs/>
          <w:sz w:val="28"/>
          <w:szCs w:val="28"/>
          <w:lang w:eastAsia="ru-RU"/>
        </w:rPr>
        <w:t xml:space="preserve"> </w:t>
      </w:r>
      <w:r w:rsidR="00701F4F" w:rsidRPr="003A00A8">
        <w:rPr>
          <w:rFonts w:ascii="Times New Roman" w:eastAsia="Times New Roman" w:hAnsi="Times New Roman" w:cs="Times New Roman"/>
          <w:bCs/>
          <w:sz w:val="28"/>
          <w:szCs w:val="28"/>
          <w:lang w:eastAsia="ru-RU"/>
        </w:rPr>
        <w:t xml:space="preserve">распределяются </w:t>
      </w:r>
      <w:r w:rsidR="00701F4F" w:rsidRPr="003A00A8">
        <w:rPr>
          <w:rFonts w:ascii="Times New Roman" w:hAnsi="Times New Roman" w:cs="Times New Roman"/>
          <w:sz w:val="28"/>
          <w:szCs w:val="28"/>
        </w:rPr>
        <w:t>исходя из той сферы деятельности, в рамках которой будут функционировать создаваемые или приобретаемые основные фонды.</w:t>
      </w:r>
    </w:p>
    <w:p w:rsidR="00FC0D22" w:rsidRPr="003A00A8" w:rsidRDefault="008469A6" w:rsidP="008E56F0">
      <w:pPr>
        <w:widowControl w:val="0"/>
        <w:autoSpaceDE w:val="0"/>
        <w:autoSpaceDN w:val="0"/>
        <w:adjustRightInd w:val="0"/>
        <w:spacing w:before="120"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-70319</wp:posOffset>
                </wp:positionH>
                <wp:positionV relativeFrom="paragraph">
                  <wp:posOffset>741763</wp:posOffset>
                </wp:positionV>
                <wp:extent cx="2274073" cy="318052"/>
                <wp:effectExtent l="0" t="0" r="0" b="6350"/>
                <wp:wrapNone/>
                <wp:docPr id="18" name="Прямоугольник 18"/>
                <wp:cNvGraphicFramePr/>
                <a:graphic xmlns:a="http://schemas.openxmlformats.org/drawingml/2006/main">
                  <a:graphicData uri="http://schemas.microsoft.com/office/word/2010/wordprocessingShape">
                    <wps:wsp>
                      <wps:cNvSpPr/>
                      <wps:spPr>
                        <a:xfrm>
                          <a:off x="0" y="0"/>
                          <a:ext cx="2274073" cy="31805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8" o:spid="_x0000_s1026" style="position:absolute;margin-left:-5.55pt;margin-top:58.4pt;width:179.05pt;height:25.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" fillcolor="white [3212]" stroked="f" strokeweight="2pt"/>
            </w:pict>
          </mc:Fallback>
        </mc:AlternateContent>
      </w:r>
      <w:r w:rsidR="00FC0D22" w:rsidRPr="003A00A8">
        <w:rPr>
          <w:rFonts w:ascii="Times New Roman" w:eastAsia="Times New Roman" w:hAnsi="Times New Roman" w:cs="Times New Roman"/>
          <w:sz w:val="28"/>
          <w:szCs w:val="28"/>
          <w:lang w:eastAsia="ru-RU"/>
        </w:rPr>
        <w:t xml:space="preserve">Инвестиции по «чистым» видам экономической деятельности разрабатываются на формах федерального статистического наблюдения </w:t>
      </w:r>
      <w:r w:rsidR="00FC0D22" w:rsidRPr="003A00A8">
        <w:rPr>
          <w:rFonts w:ascii="Times New Roman" w:eastAsia="Times New Roman" w:hAnsi="Times New Roman" w:cs="Times New Roman"/>
          <w:sz w:val="28"/>
          <w:szCs w:val="28"/>
          <w:lang w:eastAsia="ru-RU"/>
        </w:rPr>
        <w:br/>
        <w:t xml:space="preserve">№ П-2 «Сведения об инвестициях в нефинансовые активы» </w:t>
      </w:r>
      <w:r w:rsidR="00FC0D22" w:rsidRPr="003A00A8">
        <w:rPr>
          <w:rFonts w:ascii="Times New Roman" w:eastAsia="Times New Roman" w:hAnsi="Times New Roman" w:cs="Times New Roman"/>
          <w:sz w:val="28"/>
          <w:szCs w:val="28"/>
          <w:lang w:eastAsia="ru-RU"/>
        </w:rPr>
        <w:lastRenderedPageBreak/>
        <w:t>(ежеквартально) и № П-2 (инвест) «Сведения об инвестиционной деятельности» (за год).</w:t>
      </w:r>
    </w:p>
    <w:p w:rsidR="00FC0D22" w:rsidRPr="003A00A8" w:rsidRDefault="00FC0D22" w:rsidP="00FC0D22">
      <w:pPr>
        <w:spacing w:before="120" w:after="0" w:line="240" w:lineRule="auto"/>
        <w:jc w:val="center"/>
        <w:rPr>
          <w:rFonts w:ascii="Times New Roman" w:eastAsia="Calibri" w:hAnsi="Times New Roman" w:cs="Times New Roman"/>
          <w:b/>
          <w:sz w:val="28"/>
          <w:szCs w:val="28"/>
        </w:rPr>
      </w:pPr>
      <w:r w:rsidRPr="003A00A8">
        <w:rPr>
          <w:rFonts w:ascii="Times New Roman" w:eastAsia="Calibri" w:hAnsi="Times New Roman" w:cs="Times New Roman"/>
          <w:b/>
          <w:bCs/>
          <w:sz w:val="28"/>
          <w:szCs w:val="28"/>
        </w:rPr>
        <w:t>3.4. Структура инвестиций в основной капитал</w:t>
      </w:r>
      <w:r w:rsidRPr="003A00A8">
        <w:rPr>
          <w:rFonts w:ascii="Times New Roman" w:eastAsia="Calibri" w:hAnsi="Times New Roman" w:cs="Times New Roman"/>
          <w:b/>
          <w:bCs/>
          <w:sz w:val="28"/>
          <w:szCs w:val="28"/>
        </w:rPr>
        <w:br/>
        <w:t>по источникам финансирования</w:t>
      </w:r>
    </w:p>
    <w:p w:rsidR="00FC0D22" w:rsidRPr="003A00A8" w:rsidRDefault="00FC0D22" w:rsidP="00FC0D22">
      <w:pPr>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Инвестиции в основной капитал по источникам финансирования подразделяются на собственные и привлеченные средства.</w:t>
      </w:r>
    </w:p>
    <w:p w:rsidR="00FC0D22" w:rsidRPr="003A00A8" w:rsidRDefault="00FC0D22" w:rsidP="00FC0D22">
      <w:pPr>
        <w:spacing w:before="120" w:after="0" w:line="240" w:lineRule="auto"/>
        <w:ind w:firstLine="709"/>
        <w:jc w:val="both"/>
        <w:rPr>
          <w:rFonts w:ascii="Times New Roman" w:eastAsia="Times New Roman" w:hAnsi="Times New Roman" w:cs="Times New Roman"/>
          <w:iCs/>
          <w:sz w:val="28"/>
          <w:szCs w:val="28"/>
          <w:lang w:eastAsia="ru-RU"/>
        </w:rPr>
      </w:pPr>
      <w:r w:rsidRPr="003A00A8">
        <w:rPr>
          <w:rFonts w:ascii="Times New Roman" w:eastAsia="Times New Roman" w:hAnsi="Times New Roman" w:cs="Times New Roman"/>
          <w:iCs/>
          <w:sz w:val="28"/>
          <w:szCs w:val="28"/>
          <w:lang w:eastAsia="ru-RU"/>
        </w:rPr>
        <w:t xml:space="preserve">К </w:t>
      </w:r>
      <w:r w:rsidRPr="003A00A8">
        <w:rPr>
          <w:rFonts w:ascii="Times New Roman" w:eastAsia="Times New Roman" w:hAnsi="Times New Roman" w:cs="Times New Roman"/>
          <w:b/>
          <w:i/>
          <w:iCs/>
          <w:sz w:val="28"/>
          <w:szCs w:val="28"/>
          <w:lang w:eastAsia="ru-RU"/>
        </w:rPr>
        <w:t>собственным средствам</w:t>
      </w:r>
      <w:r w:rsidR="00853D5A">
        <w:rPr>
          <w:rStyle w:val="af1"/>
          <w:rFonts w:ascii="Times New Roman" w:eastAsia="Calibri" w:hAnsi="Times New Roman" w:cs="Times New Roman"/>
          <w:b/>
          <w:bCs/>
          <w:i/>
          <w:iCs/>
          <w:sz w:val="28"/>
          <w:szCs w:val="28"/>
        </w:rPr>
        <w:footnoteReference w:customMarkFollows="1" w:id="35"/>
        <w:t>****</w:t>
      </w:r>
      <w:r w:rsidRPr="003A00A8">
        <w:rPr>
          <w:rFonts w:ascii="Times New Roman" w:eastAsia="Times New Roman" w:hAnsi="Times New Roman" w:cs="Times New Roman"/>
          <w:b/>
          <w:i/>
          <w:iCs/>
          <w:sz w:val="28"/>
          <w:szCs w:val="28"/>
          <w:lang w:eastAsia="ru-RU"/>
        </w:rPr>
        <w:t xml:space="preserve"> </w:t>
      </w:r>
      <w:r w:rsidRPr="003A00A8">
        <w:rPr>
          <w:rFonts w:ascii="Times New Roman" w:eastAsia="Times New Roman" w:hAnsi="Times New Roman" w:cs="Times New Roman"/>
          <w:iCs/>
          <w:sz w:val="28"/>
          <w:szCs w:val="28"/>
          <w:lang w:eastAsia="ru-RU"/>
        </w:rPr>
        <w:t>относятся:</w:t>
      </w:r>
    </w:p>
    <w:p w:rsidR="00FC0D22" w:rsidRPr="003A00A8" w:rsidRDefault="00FC0D22" w:rsidP="00FC0D22">
      <w:pPr>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 xml:space="preserve">прибыль, остающаяся в распоряжении организаций, </w:t>
      </w:r>
    </w:p>
    <w:p w:rsidR="00FC0D22" w:rsidRPr="003A00A8" w:rsidRDefault="00FC0D22" w:rsidP="00FC0D22">
      <w:pPr>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средства резервных фондов, вклады учредителей в уставный капитал</w:t>
      </w:r>
      <w:r w:rsidR="00BC6023" w:rsidRPr="003A00A8">
        <w:rPr>
          <w:rFonts w:ascii="Times New Roman" w:eastAsia="Times New Roman" w:hAnsi="Times New Roman" w:cs="Times New Roman"/>
          <w:sz w:val="28"/>
          <w:szCs w:val="28"/>
          <w:lang w:eastAsia="ru-RU"/>
        </w:rPr>
        <w:t xml:space="preserve"> </w:t>
      </w:r>
      <w:r w:rsidRPr="003A00A8">
        <w:rPr>
          <w:rFonts w:ascii="Times New Roman" w:eastAsia="Times New Roman" w:hAnsi="Times New Roman" w:cs="Times New Roman"/>
          <w:sz w:val="28"/>
          <w:szCs w:val="28"/>
          <w:lang w:eastAsia="ru-RU"/>
        </w:rPr>
        <w:t xml:space="preserve">организации, </w:t>
      </w:r>
      <w:r w:rsidR="00512C25" w:rsidRPr="003A00A8">
        <w:rPr>
          <w:rFonts w:ascii="Times New Roman" w:eastAsia="Times New Roman" w:hAnsi="Times New Roman" w:cs="Times New Roman"/>
          <w:sz w:val="28"/>
          <w:szCs w:val="28"/>
          <w:lang w:eastAsia="ru-RU"/>
        </w:rPr>
        <w:t>направленные на инвестирование в основной капитал,</w:t>
      </w:r>
    </w:p>
    <w:p w:rsidR="00FC0D22" w:rsidRPr="003A00A8" w:rsidRDefault="00FC0D22" w:rsidP="00FC0D22">
      <w:pPr>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средства, выплачиваемые органами страхования в виде возмещения</w:t>
      </w:r>
      <w:r w:rsidR="00BC6023" w:rsidRPr="003A00A8">
        <w:rPr>
          <w:rFonts w:ascii="Times New Roman" w:eastAsia="Times New Roman" w:hAnsi="Times New Roman" w:cs="Times New Roman"/>
          <w:sz w:val="28"/>
          <w:szCs w:val="28"/>
          <w:lang w:eastAsia="ru-RU"/>
        </w:rPr>
        <w:t xml:space="preserve"> </w:t>
      </w:r>
      <w:r w:rsidRPr="003A00A8">
        <w:rPr>
          <w:rFonts w:ascii="Times New Roman" w:eastAsia="Times New Roman" w:hAnsi="Times New Roman" w:cs="Times New Roman"/>
          <w:sz w:val="28"/>
          <w:szCs w:val="28"/>
          <w:lang w:eastAsia="ru-RU"/>
        </w:rPr>
        <w:t>потерь от аварий, стихийных бедствий, и др.</w:t>
      </w:r>
    </w:p>
    <w:p w:rsidR="00FC0D22" w:rsidRPr="003A00A8" w:rsidRDefault="00FC0D22" w:rsidP="00FC0D22">
      <w:pPr>
        <w:spacing w:before="120" w:after="0" w:line="240" w:lineRule="auto"/>
        <w:ind w:firstLine="709"/>
        <w:jc w:val="both"/>
        <w:rPr>
          <w:rFonts w:ascii="Times New Roman" w:eastAsia="Calibri" w:hAnsi="Times New Roman" w:cs="Times New Roman"/>
          <w:iCs/>
          <w:sz w:val="28"/>
          <w:szCs w:val="28"/>
        </w:rPr>
      </w:pPr>
      <w:r w:rsidRPr="003A00A8">
        <w:rPr>
          <w:rFonts w:ascii="Times New Roman" w:eastAsia="Calibri" w:hAnsi="Times New Roman" w:cs="Times New Roman"/>
          <w:iCs/>
          <w:sz w:val="28"/>
          <w:szCs w:val="28"/>
        </w:rPr>
        <w:t xml:space="preserve">К </w:t>
      </w:r>
      <w:r w:rsidRPr="003A00A8">
        <w:rPr>
          <w:rFonts w:ascii="Times New Roman" w:eastAsia="Calibri" w:hAnsi="Times New Roman" w:cs="Times New Roman"/>
          <w:b/>
          <w:i/>
          <w:iCs/>
          <w:sz w:val="28"/>
          <w:szCs w:val="28"/>
        </w:rPr>
        <w:t>привлеченным средствам</w:t>
      </w:r>
      <w:r w:rsidR="00853D5A">
        <w:rPr>
          <w:rStyle w:val="af1"/>
          <w:rFonts w:ascii="Times New Roman" w:eastAsia="Calibri" w:hAnsi="Times New Roman" w:cs="Times New Roman"/>
          <w:b/>
          <w:bCs/>
          <w:i/>
          <w:iCs/>
          <w:sz w:val="28"/>
          <w:szCs w:val="28"/>
        </w:rPr>
        <w:footnoteReference w:customMarkFollows="1" w:id="36"/>
        <w:t>****</w:t>
      </w:r>
      <w:r w:rsidRPr="003A00A8">
        <w:rPr>
          <w:rFonts w:ascii="Times New Roman" w:eastAsia="Calibri" w:hAnsi="Times New Roman" w:cs="Times New Roman"/>
          <w:iCs/>
          <w:sz w:val="28"/>
          <w:szCs w:val="28"/>
        </w:rPr>
        <w:t xml:space="preserve"> относятся:</w:t>
      </w:r>
    </w:p>
    <w:p w:rsidR="00FC0D22" w:rsidRPr="003A00A8" w:rsidRDefault="00FC0D22" w:rsidP="004A783F">
      <w:pPr>
        <w:spacing w:before="120"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кредиты банков, различные формы заемных средств, в том числе кредиты, предоставляемые государством на возвратной основе, кредиты институциональных инвесторов (инвестиционных фондов</w:t>
      </w:r>
      <w:r w:rsidR="007501C6" w:rsidRPr="003A00A8">
        <w:rPr>
          <w:rFonts w:ascii="Times New Roman" w:eastAsia="Calibri" w:hAnsi="Times New Roman" w:cs="Times New Roman"/>
          <w:sz w:val="28"/>
          <w:szCs w:val="28"/>
        </w:rPr>
        <w:t xml:space="preserve"> и компаний, страховых обществ)</w:t>
      </w:r>
      <w:r w:rsidRPr="003A00A8">
        <w:rPr>
          <w:rFonts w:ascii="Times New Roman" w:eastAsia="Calibri" w:hAnsi="Times New Roman" w:cs="Times New Roman"/>
          <w:sz w:val="28"/>
          <w:szCs w:val="28"/>
        </w:rPr>
        <w:t xml:space="preserve">; </w:t>
      </w:r>
    </w:p>
    <w:p w:rsidR="00FC0D22" w:rsidRPr="003A00A8" w:rsidRDefault="00FC0D22" w:rsidP="004A783F">
      <w:pPr>
        <w:spacing w:before="120"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средства из федерального бюджета, бюджетов субъектов Российской Федерации и местных бюджетов (включая средства, выделяемые на возвратной и безвозвратной основе, средства целевых бюджетных фондов). К средствам федерального бюджета относятся также инвестиции в основной капитал, осуществляемые за счет средств национальных проектов, средств родовых сертификатов и материнского капитала;</w:t>
      </w:r>
    </w:p>
    <w:p w:rsidR="00FC0D22" w:rsidRPr="003A00A8" w:rsidRDefault="00FC0D22" w:rsidP="004A783F">
      <w:pPr>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средства государственных внебюджетных фондов (Пенсионного фонда Российской Федерации, Фонда социального страхования Российской Федерации, Федерального и территориальных фондов обязательного медицинского страхования);</w:t>
      </w:r>
    </w:p>
    <w:p w:rsidR="00FC0D22" w:rsidRPr="003A00A8" w:rsidRDefault="00FC0D22" w:rsidP="004A783F">
      <w:pPr>
        <w:spacing w:before="120"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 xml:space="preserve">инвестиции из-за рубежа, </w:t>
      </w:r>
      <w:r w:rsidR="007501C6" w:rsidRPr="003A00A8">
        <w:rPr>
          <w:rFonts w:ascii="Times New Roman" w:eastAsia="Calibri" w:hAnsi="Times New Roman" w:cs="Times New Roman"/>
          <w:sz w:val="28"/>
          <w:szCs w:val="28"/>
        </w:rPr>
        <w:t xml:space="preserve">осуществленные </w:t>
      </w:r>
      <w:r w:rsidRPr="003A00A8">
        <w:rPr>
          <w:rFonts w:ascii="Times New Roman" w:eastAsia="Calibri" w:hAnsi="Times New Roman" w:cs="Times New Roman"/>
          <w:sz w:val="28"/>
          <w:szCs w:val="28"/>
        </w:rPr>
        <w:t>прямыми инвесторами (юридическими или физическими лицами)</w:t>
      </w:r>
      <w:r w:rsidR="007501C6" w:rsidRPr="003A00A8">
        <w:rPr>
          <w:rFonts w:ascii="Times New Roman" w:eastAsia="Calibri" w:hAnsi="Times New Roman" w:cs="Times New Roman"/>
          <w:sz w:val="28"/>
          <w:szCs w:val="28"/>
        </w:rPr>
        <w:t>,</w:t>
      </w:r>
      <w:r w:rsidRPr="003A00A8">
        <w:rPr>
          <w:rFonts w:ascii="Times New Roman" w:eastAsia="Calibri" w:hAnsi="Times New Roman" w:cs="Times New Roman"/>
          <w:sz w:val="28"/>
          <w:szCs w:val="28"/>
        </w:rPr>
        <w:t xml:space="preserve"> полностью владеющими организацией, или контролирующими не менее 10% акций или уставного (складочного</w:t>
      </w:r>
      <w:r w:rsidR="007501C6" w:rsidRPr="003A00A8">
        <w:rPr>
          <w:rFonts w:ascii="Times New Roman" w:eastAsia="Calibri" w:hAnsi="Times New Roman" w:cs="Times New Roman"/>
          <w:sz w:val="28"/>
          <w:szCs w:val="28"/>
        </w:rPr>
        <w:t>)</w:t>
      </w:r>
      <w:r w:rsidRPr="003A00A8">
        <w:rPr>
          <w:rFonts w:ascii="Times New Roman" w:eastAsia="Calibri" w:hAnsi="Times New Roman" w:cs="Times New Roman"/>
          <w:sz w:val="28"/>
          <w:szCs w:val="28"/>
        </w:rPr>
        <w:t xml:space="preserve"> капитала организации, дающими право на участие в управлении организацией. Прямые инвестиции из-за рубежа могут осуществляться в виде денежных средств, либо в натуральной форме в виде предоставления машин и оборудования;</w:t>
      </w:r>
    </w:p>
    <w:p w:rsidR="00FC0D22" w:rsidRPr="003A00A8" w:rsidRDefault="008469A6" w:rsidP="004A783F">
      <w:pPr>
        <w:spacing w:before="120"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-165735</wp:posOffset>
                </wp:positionH>
                <wp:positionV relativeFrom="paragraph">
                  <wp:posOffset>994714</wp:posOffset>
                </wp:positionV>
                <wp:extent cx="2297927" cy="294198"/>
                <wp:effectExtent l="0" t="0" r="7620" b="0"/>
                <wp:wrapNone/>
                <wp:docPr id="19" name="Прямоугольник 19"/>
                <wp:cNvGraphicFramePr/>
                <a:graphic xmlns:a="http://schemas.openxmlformats.org/drawingml/2006/main">
                  <a:graphicData uri="http://schemas.microsoft.com/office/word/2010/wordprocessingShape">
                    <wps:wsp>
                      <wps:cNvSpPr/>
                      <wps:spPr>
                        <a:xfrm>
                          <a:off x="0" y="0"/>
                          <a:ext cx="2297927" cy="29419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9" o:spid="_x0000_s1026" style="position:absolute;margin-left:-13.05pt;margin-top:78.3pt;width:180.95pt;height:23.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" fillcolor="white [3212]" stroked="f" strokeweight="2pt"/>
            </w:pict>
          </mc:Fallback>
        </mc:AlternateContent>
      </w:r>
      <w:r w:rsidR="00FC0D22" w:rsidRPr="003A00A8">
        <w:rPr>
          <w:rFonts w:ascii="Times New Roman" w:eastAsia="Calibri" w:hAnsi="Times New Roman" w:cs="Times New Roman"/>
          <w:sz w:val="28"/>
          <w:szCs w:val="28"/>
        </w:rPr>
        <w:t>затраты</w:t>
      </w:r>
      <w:r w:rsidR="004A783F" w:rsidRPr="003A00A8">
        <w:rPr>
          <w:rFonts w:ascii="Times New Roman" w:eastAsia="Calibri" w:hAnsi="Times New Roman" w:cs="Times New Roman"/>
          <w:sz w:val="28"/>
          <w:szCs w:val="28"/>
        </w:rPr>
        <w:t>,</w:t>
      </w:r>
      <w:r w:rsidR="00FC0D22" w:rsidRPr="003A00A8">
        <w:rPr>
          <w:rFonts w:ascii="Times New Roman" w:eastAsia="Calibri" w:hAnsi="Times New Roman" w:cs="Times New Roman"/>
          <w:sz w:val="28"/>
          <w:szCs w:val="28"/>
        </w:rPr>
        <w:t xml:space="preserve"> осуществленные организациями-застройщиками за счет денежных сре</w:t>
      </w:r>
      <w:proofErr w:type="gramStart"/>
      <w:r w:rsidR="00FC0D22" w:rsidRPr="003A00A8">
        <w:rPr>
          <w:rFonts w:ascii="Times New Roman" w:eastAsia="Calibri" w:hAnsi="Times New Roman" w:cs="Times New Roman"/>
          <w:sz w:val="28"/>
          <w:szCs w:val="28"/>
        </w:rPr>
        <w:t>дств гр</w:t>
      </w:r>
      <w:proofErr w:type="gramEnd"/>
      <w:r w:rsidR="00FC0D22" w:rsidRPr="003A00A8">
        <w:rPr>
          <w:rFonts w:ascii="Times New Roman" w:eastAsia="Calibri" w:hAnsi="Times New Roman" w:cs="Times New Roman"/>
          <w:sz w:val="28"/>
          <w:szCs w:val="28"/>
        </w:rPr>
        <w:t xml:space="preserve">аждан и юридических лиц, привлеченных для долевого строительства в соответствии с Федеральным законом от 30.12.2004 № 214-ФЗ «Об участии в долевом строительстве </w:t>
      </w:r>
      <w:r w:rsidR="00FC0D22" w:rsidRPr="003A00A8">
        <w:rPr>
          <w:rFonts w:ascii="Times New Roman" w:eastAsia="Calibri" w:hAnsi="Times New Roman" w:cs="Times New Roman"/>
          <w:sz w:val="28"/>
          <w:szCs w:val="28"/>
        </w:rPr>
        <w:lastRenderedPageBreak/>
        <w:t>многоквартирных домов и иных объектов недвижимости и о внесении изменений в некоторые законодательные акты Российской Федерации». Из них выделяются затраты за счет средств населения, привлеченных для строительства жилых домов и квартир в многоквартирных жилых домах;</w:t>
      </w:r>
    </w:p>
    <w:p w:rsidR="00FC0D22" w:rsidRPr="003A00A8" w:rsidRDefault="00FC0D22" w:rsidP="004A783F">
      <w:pPr>
        <w:spacing w:before="120" w:after="0" w:line="240" w:lineRule="auto"/>
        <w:ind w:firstLine="709"/>
        <w:jc w:val="both"/>
        <w:rPr>
          <w:rFonts w:ascii="Times New Roman" w:eastAsia="Calibri" w:hAnsi="Times New Roman" w:cs="Times New Roman"/>
          <w:sz w:val="28"/>
          <w:szCs w:val="28"/>
        </w:rPr>
      </w:pPr>
      <w:proofErr w:type="gramStart"/>
      <w:r w:rsidRPr="003A00A8">
        <w:rPr>
          <w:rFonts w:ascii="Times New Roman" w:eastAsia="Calibri" w:hAnsi="Times New Roman" w:cs="Times New Roman"/>
          <w:sz w:val="28"/>
          <w:szCs w:val="28"/>
        </w:rPr>
        <w:t xml:space="preserve">прочие привлеченные </w:t>
      </w:r>
      <w:r w:rsidR="007501C6" w:rsidRPr="003A00A8">
        <w:rPr>
          <w:rFonts w:ascii="Times New Roman" w:eastAsia="Calibri" w:hAnsi="Times New Roman" w:cs="Times New Roman"/>
          <w:sz w:val="28"/>
          <w:szCs w:val="28"/>
        </w:rPr>
        <w:t>источники финансирования</w:t>
      </w:r>
      <w:r w:rsidRPr="003A00A8">
        <w:rPr>
          <w:rFonts w:ascii="Times New Roman" w:eastAsia="Calibri" w:hAnsi="Times New Roman" w:cs="Times New Roman"/>
          <w:sz w:val="28"/>
          <w:szCs w:val="28"/>
        </w:rPr>
        <w:t xml:space="preserve"> - </w:t>
      </w:r>
      <w:r w:rsidR="007501C6" w:rsidRPr="003A00A8">
        <w:rPr>
          <w:rFonts w:ascii="Times New Roman" w:eastAsia="Calibri" w:hAnsi="Times New Roman" w:cs="Times New Roman"/>
          <w:sz w:val="28"/>
          <w:szCs w:val="28"/>
        </w:rPr>
        <w:t xml:space="preserve">средства, полученные от вышестоящих организаций (в </w:t>
      </w:r>
      <w:proofErr w:type="spellStart"/>
      <w:r w:rsidR="007501C6" w:rsidRPr="003A00A8">
        <w:rPr>
          <w:rFonts w:ascii="Times New Roman" w:eastAsia="Calibri" w:hAnsi="Times New Roman" w:cs="Times New Roman"/>
          <w:sz w:val="28"/>
          <w:szCs w:val="28"/>
        </w:rPr>
        <w:t>т.ч</w:t>
      </w:r>
      <w:proofErr w:type="spellEnd"/>
      <w:r w:rsidR="007501C6" w:rsidRPr="003A00A8">
        <w:rPr>
          <w:rFonts w:ascii="Times New Roman" w:eastAsia="Calibri" w:hAnsi="Times New Roman" w:cs="Times New Roman"/>
          <w:sz w:val="28"/>
          <w:szCs w:val="28"/>
        </w:rPr>
        <w:t xml:space="preserve">. холдинговых и акционерных компаний, промышленно-финансовых групп на безвозмездной основе), средства от выпуска корпоративных облигаций и от эмиссии акций, средства, полученные некоммерческими организациями от оказания платных услуг и направленные на инвестирование в основной капитал, </w:t>
      </w:r>
      <w:r w:rsidRPr="003A00A8">
        <w:rPr>
          <w:rFonts w:ascii="Times New Roman" w:eastAsia="Calibri" w:hAnsi="Times New Roman" w:cs="Times New Roman"/>
          <w:sz w:val="28"/>
          <w:szCs w:val="28"/>
        </w:rPr>
        <w:t>безвозмездная (гуманитарная) помощь, оказанная иностранными государствами, их федеративными или муниципальными образованиями, международными и иностранными учреждениями</w:t>
      </w:r>
      <w:proofErr w:type="gramEnd"/>
      <w:r w:rsidRPr="003A00A8">
        <w:rPr>
          <w:rFonts w:ascii="Times New Roman" w:eastAsia="Calibri" w:hAnsi="Times New Roman" w:cs="Times New Roman"/>
          <w:sz w:val="28"/>
          <w:szCs w:val="28"/>
        </w:rPr>
        <w:t xml:space="preserve"> или некоммерческими организациями, иностранными физическими лицами.</w:t>
      </w:r>
    </w:p>
    <w:p w:rsidR="00FC0D22" w:rsidRPr="003A00A8" w:rsidRDefault="00FC0D22" w:rsidP="00FC0D22">
      <w:pPr>
        <w:spacing w:before="120" w:after="0" w:line="240" w:lineRule="auto"/>
        <w:jc w:val="center"/>
        <w:rPr>
          <w:rFonts w:ascii="Times New Roman" w:eastAsia="Calibri" w:hAnsi="Times New Roman" w:cs="Times New Roman"/>
          <w:b/>
          <w:bCs/>
          <w:sz w:val="28"/>
          <w:szCs w:val="28"/>
        </w:rPr>
      </w:pPr>
      <w:r w:rsidRPr="003A00A8">
        <w:rPr>
          <w:rFonts w:ascii="Times New Roman" w:eastAsia="Calibri" w:hAnsi="Times New Roman" w:cs="Times New Roman"/>
          <w:b/>
          <w:bCs/>
          <w:sz w:val="28"/>
          <w:szCs w:val="28"/>
        </w:rPr>
        <w:t>3.5. Структура инвестиций в основной капитал</w:t>
      </w:r>
      <w:r w:rsidRPr="003A00A8">
        <w:rPr>
          <w:rFonts w:ascii="Times New Roman" w:eastAsia="Calibri" w:hAnsi="Times New Roman" w:cs="Times New Roman"/>
          <w:b/>
          <w:bCs/>
          <w:sz w:val="28"/>
          <w:szCs w:val="28"/>
        </w:rPr>
        <w:br/>
        <w:t>по институциональным секторам экономики</w:t>
      </w:r>
    </w:p>
    <w:p w:rsidR="00FC0D22" w:rsidRPr="003A00A8" w:rsidRDefault="00FC0D22" w:rsidP="008469A6">
      <w:pPr>
        <w:spacing w:before="120" w:after="0" w:line="36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Определение институциональной единицы и типы секторов, приведенные в данном разделе, соответствуют методологии Системы национальных счетов (СНС 2008).</w:t>
      </w:r>
    </w:p>
    <w:p w:rsidR="006320E2" w:rsidRPr="003A00A8" w:rsidRDefault="00FC0D22" w:rsidP="008469A6">
      <w:pPr>
        <w:autoSpaceDE w:val="0"/>
        <w:autoSpaceDN w:val="0"/>
        <w:adjustRightInd w:val="0"/>
        <w:spacing w:after="0" w:line="360" w:lineRule="auto"/>
        <w:ind w:firstLine="540"/>
        <w:jc w:val="both"/>
        <w:rPr>
          <w:rFonts w:ascii="Times New Roman" w:hAnsi="Times New Roman" w:cs="Times New Roman"/>
          <w:bCs/>
          <w:sz w:val="28"/>
          <w:szCs w:val="28"/>
        </w:rPr>
      </w:pPr>
      <w:r w:rsidRPr="003A00A8">
        <w:rPr>
          <w:rFonts w:ascii="Times New Roman" w:eastAsia="Times New Roman" w:hAnsi="Times New Roman" w:cs="Times New Roman"/>
          <w:sz w:val="28"/>
          <w:szCs w:val="28"/>
          <w:lang w:eastAsia="ru-RU"/>
        </w:rPr>
        <w:t>Инвестиции в основной капитал формируются по институциональным секторам, представляющим собой группы схожих по</w:t>
      </w:r>
      <w:r w:rsidR="006320E2" w:rsidRPr="003A00A8">
        <w:rPr>
          <w:rFonts w:ascii="Times New Roman" w:eastAsia="Times New Roman" w:hAnsi="Times New Roman" w:cs="Times New Roman"/>
          <w:sz w:val="28"/>
          <w:szCs w:val="28"/>
          <w:lang w:eastAsia="ru-RU"/>
        </w:rPr>
        <w:t xml:space="preserve"> типу институциональных единиц, в соответствии с </w:t>
      </w:r>
      <w:r w:rsidR="006320E2" w:rsidRPr="003A00A8">
        <w:rPr>
          <w:rFonts w:ascii="Times New Roman" w:hAnsi="Times New Roman" w:cs="Times New Roman"/>
          <w:bCs/>
          <w:sz w:val="28"/>
          <w:szCs w:val="28"/>
        </w:rPr>
        <w:t>Классификатором институциональных единиц по секторам экономики (КИЕС)</w:t>
      </w:r>
      <w:r w:rsidR="00513D09" w:rsidRPr="003A00A8">
        <w:rPr>
          <w:rFonts w:ascii="Times New Roman" w:hAnsi="Times New Roman" w:cs="Times New Roman"/>
          <w:bCs/>
          <w:sz w:val="28"/>
          <w:szCs w:val="28"/>
        </w:rPr>
        <w:t>.</w:t>
      </w:r>
    </w:p>
    <w:p w:rsidR="005B0835" w:rsidRPr="003A00A8" w:rsidRDefault="001D3369" w:rsidP="008469A6">
      <w:pPr>
        <w:pStyle w:val="ab"/>
        <w:spacing w:before="120" w:beforeAutospacing="0" w:after="0" w:afterAutospacing="0" w:line="360" w:lineRule="auto"/>
        <w:ind w:firstLine="709"/>
        <w:jc w:val="both"/>
        <w:rPr>
          <w:rFonts w:ascii="Helvetica" w:eastAsia="Times New Roman" w:hAnsi="Helvetica" w:cs="Helvetica"/>
          <w:sz w:val="21"/>
          <w:szCs w:val="21"/>
        </w:rPr>
      </w:pPr>
      <w:r w:rsidRPr="003A00A8">
        <w:rPr>
          <w:rFonts w:ascii="Times New Roman" w:eastAsia="Calibri" w:hAnsi="Times New Roman" w:cs="Times New Roman"/>
          <w:b/>
          <w:i/>
          <w:sz w:val="28"/>
          <w:szCs w:val="28"/>
        </w:rPr>
        <w:t>Институциональная единица</w:t>
      </w:r>
      <w:r w:rsidR="00853D5A">
        <w:rPr>
          <w:rStyle w:val="af1"/>
          <w:rFonts w:ascii="Times New Roman" w:eastAsia="Calibri" w:hAnsi="Times New Roman" w:cs="Times New Roman"/>
          <w:b/>
          <w:bCs/>
          <w:i/>
          <w:iCs/>
          <w:sz w:val="28"/>
          <w:szCs w:val="28"/>
        </w:rPr>
        <w:footnoteReference w:customMarkFollows="1" w:id="37"/>
        <w:t>****</w:t>
      </w:r>
      <w:r w:rsidR="00FC0D22" w:rsidRPr="003A00A8">
        <w:rPr>
          <w:rFonts w:ascii="Times New Roman" w:eastAsia="Calibri" w:hAnsi="Times New Roman" w:cs="Times New Roman"/>
          <w:b/>
          <w:i/>
          <w:sz w:val="28"/>
          <w:szCs w:val="28"/>
        </w:rPr>
        <w:t xml:space="preserve"> – </w:t>
      </w:r>
      <w:r w:rsidR="00FC0D22" w:rsidRPr="003A00A8">
        <w:rPr>
          <w:rFonts w:ascii="Times New Roman" w:eastAsia="Calibri" w:hAnsi="Times New Roman" w:cs="Times New Roman"/>
          <w:sz w:val="28"/>
          <w:szCs w:val="28"/>
        </w:rPr>
        <w:t xml:space="preserve">это экономическая единица, которая способна от своего имени владеть активами, </w:t>
      </w:r>
      <w:r w:rsidR="005B0835" w:rsidRPr="003A00A8">
        <w:rPr>
          <w:rFonts w:ascii="Times New Roman" w:eastAsia="Times New Roman" w:hAnsi="Times New Roman" w:cs="Times New Roman"/>
          <w:sz w:val="28"/>
          <w:szCs w:val="28"/>
        </w:rPr>
        <w:t>осуществлять экономическую деятельность и операции с другими единицами, принимать финансовые обязательства и хозяйственные решения, за которые он несёт ответственность в соответствии с существующим законодательством</w:t>
      </w:r>
      <w:r w:rsidR="005B0835" w:rsidRPr="003A00A8">
        <w:rPr>
          <w:rFonts w:ascii="Helvetica" w:eastAsia="Times New Roman" w:hAnsi="Helvetica" w:cs="Helvetica"/>
          <w:sz w:val="21"/>
          <w:szCs w:val="21"/>
        </w:rPr>
        <w:t>.</w:t>
      </w:r>
    </w:p>
    <w:p w:rsidR="00FC0D22" w:rsidRPr="003A00A8" w:rsidRDefault="00FC0D22" w:rsidP="008469A6">
      <w:pPr>
        <w:spacing w:before="120" w:after="0" w:line="36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 xml:space="preserve">Группы схожих по типу институциональных единиц представляют собой </w:t>
      </w:r>
      <w:r w:rsidRPr="003A00A8">
        <w:rPr>
          <w:rFonts w:ascii="Times New Roman" w:eastAsia="Times New Roman" w:hAnsi="Times New Roman" w:cs="Times New Roman"/>
          <w:b/>
          <w:i/>
          <w:sz w:val="28"/>
          <w:szCs w:val="28"/>
          <w:lang w:eastAsia="ru-RU"/>
        </w:rPr>
        <w:t>институциональные сектора</w:t>
      </w:r>
      <w:r w:rsidR="00853D5A">
        <w:rPr>
          <w:rStyle w:val="af1"/>
          <w:rFonts w:ascii="Times New Roman" w:eastAsia="Calibri" w:hAnsi="Times New Roman" w:cs="Times New Roman"/>
          <w:b/>
          <w:bCs/>
          <w:i/>
          <w:iCs/>
          <w:sz w:val="28"/>
          <w:szCs w:val="28"/>
        </w:rPr>
        <w:footnoteReference w:customMarkFollows="1" w:id="38"/>
        <w:t>****</w:t>
      </w:r>
      <w:r w:rsidRPr="003A00A8">
        <w:rPr>
          <w:rFonts w:ascii="Times New Roman" w:eastAsia="Times New Roman" w:hAnsi="Times New Roman" w:cs="Times New Roman"/>
          <w:sz w:val="28"/>
          <w:szCs w:val="28"/>
          <w:lang w:eastAsia="ru-RU"/>
        </w:rPr>
        <w:t>.</w:t>
      </w:r>
    </w:p>
    <w:p w:rsidR="00FC0D22" w:rsidRPr="003A00A8" w:rsidRDefault="008469A6" w:rsidP="008469A6">
      <w:pPr>
        <w:spacing w:before="120"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-94173</wp:posOffset>
                </wp:positionH>
                <wp:positionV relativeFrom="paragraph">
                  <wp:posOffset>925968</wp:posOffset>
                </wp:positionV>
                <wp:extent cx="2186608" cy="286247"/>
                <wp:effectExtent l="0" t="0" r="4445" b="0"/>
                <wp:wrapNone/>
                <wp:docPr id="21" name="Прямоугольник 21"/>
                <wp:cNvGraphicFramePr/>
                <a:graphic xmlns:a="http://schemas.openxmlformats.org/drawingml/2006/main">
                  <a:graphicData uri="http://schemas.microsoft.com/office/word/2010/wordprocessingShape">
                    <wps:wsp>
                      <wps:cNvSpPr/>
                      <wps:spPr>
                        <a:xfrm>
                          <a:off x="0" y="0"/>
                          <a:ext cx="2186608" cy="28624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1" o:spid="_x0000_s1026" style="position:absolute;margin-left:-7.4pt;margin-top:72.9pt;width:172.15pt;height:22.5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" fillcolor="white [3212]" stroked="f" strokeweight="2p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6568B9ED" wp14:editId="7DB1B939">
                <wp:simplePos x="0" y="0"/>
                <wp:positionH relativeFrom="column">
                  <wp:posOffset>-189589</wp:posOffset>
                </wp:positionH>
                <wp:positionV relativeFrom="paragraph">
                  <wp:posOffset>2209524</wp:posOffset>
                </wp:positionV>
                <wp:extent cx="2377440" cy="302149"/>
                <wp:effectExtent l="0" t="0" r="3810" b="3175"/>
                <wp:wrapNone/>
                <wp:docPr id="20" name="Прямоугольник 20"/>
                <wp:cNvGraphicFramePr/>
                <a:graphic xmlns:a="http://schemas.openxmlformats.org/drawingml/2006/main">
                  <a:graphicData uri="http://schemas.microsoft.com/office/word/2010/wordprocessingShape">
                    <wps:wsp>
                      <wps:cNvSpPr/>
                      <wps:spPr>
                        <a:xfrm>
                          <a:off x="0" y="0"/>
                          <a:ext cx="2377440" cy="30214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0" o:spid="_x0000_s1026" style="position:absolute;margin-left:-14.95pt;margin-top:174pt;width:187.2pt;height:23.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" fillcolor="white [3212]" stroked="f" strokeweight="2pt"/>
            </w:pict>
          </mc:Fallback>
        </mc:AlternateContent>
      </w:r>
      <w:r w:rsidR="00FC0D22" w:rsidRPr="003A00A8">
        <w:rPr>
          <w:rFonts w:ascii="Times New Roman" w:eastAsia="Times New Roman" w:hAnsi="Times New Roman" w:cs="Times New Roman"/>
          <w:sz w:val="28"/>
          <w:szCs w:val="28"/>
          <w:lang w:eastAsia="ru-RU"/>
        </w:rPr>
        <w:t>Все институциональные единицы в соответствии с характером их экономической деятельности относятся к одному из следующих пяти институциональных секторов:</w:t>
      </w:r>
    </w:p>
    <w:p w:rsidR="00B11225" w:rsidRPr="003A00A8" w:rsidRDefault="00473152" w:rsidP="00CD3F6B">
      <w:pPr>
        <w:spacing w:before="120" w:after="0" w:line="240" w:lineRule="auto"/>
        <w:ind w:left="680"/>
        <w:jc w:val="both"/>
        <w:rPr>
          <w:rFonts w:ascii="Times New Roman" w:eastAsia="Times New Roman" w:hAnsi="Times New Roman" w:cs="Times New Roman"/>
          <w:sz w:val="28"/>
          <w:szCs w:val="28"/>
          <w:lang w:eastAsia="ru-RU"/>
        </w:rPr>
      </w:pPr>
      <w:r w:rsidRPr="003A00A8">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63360" behindDoc="0" locked="0" layoutInCell="1" allowOverlap="1" wp14:anchorId="61F3E0B8" wp14:editId="6400CCC1">
                <wp:simplePos x="0" y="0"/>
                <wp:positionH relativeFrom="column">
                  <wp:posOffset>1053465</wp:posOffset>
                </wp:positionH>
                <wp:positionV relativeFrom="paragraph">
                  <wp:posOffset>1870074</wp:posOffset>
                </wp:positionV>
                <wp:extent cx="1371600" cy="1647825"/>
                <wp:effectExtent l="0" t="0" r="76200" b="47625"/>
                <wp:wrapNone/>
                <wp:docPr id="11" name="Прямая со стрелкой 11"/>
                <wp:cNvGraphicFramePr/>
                <a:graphic xmlns:a="http://schemas.openxmlformats.org/drawingml/2006/main">
                  <a:graphicData uri="http://schemas.microsoft.com/office/word/2010/wordprocessingShape">
                    <wps:wsp>
                      <wps:cNvCnPr/>
                      <wps:spPr>
                        <a:xfrm>
                          <a:off x="0" y="0"/>
                          <a:ext cx="1371600" cy="1647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1" o:spid="_x0000_s1026" type="#_x0000_t32" style="position:absolute;margin-left:82.95pt;margin-top:147.25pt;width:108pt;height:129.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" strokecolor="black [3040]">
                <v:stroke endarrow="open"/>
              </v:shape>
            </w:pict>
          </mc:Fallback>
        </mc:AlternateContent>
      </w:r>
      <w:r w:rsidRPr="003A00A8">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0DBC071F" wp14:editId="0169DF2C">
                <wp:simplePos x="0" y="0"/>
                <wp:positionH relativeFrom="column">
                  <wp:posOffset>1053465</wp:posOffset>
                </wp:positionH>
                <wp:positionV relativeFrom="paragraph">
                  <wp:posOffset>1870075</wp:posOffset>
                </wp:positionV>
                <wp:extent cx="1371600" cy="904875"/>
                <wp:effectExtent l="0" t="0" r="76200" b="47625"/>
                <wp:wrapNone/>
                <wp:docPr id="10" name="Прямая со стрелкой 10"/>
                <wp:cNvGraphicFramePr/>
                <a:graphic xmlns:a="http://schemas.openxmlformats.org/drawingml/2006/main">
                  <a:graphicData uri="http://schemas.microsoft.com/office/word/2010/wordprocessingShape">
                    <wps:wsp>
                      <wps:cNvCnPr/>
                      <wps:spPr>
                        <a:xfrm>
                          <a:off x="0" y="0"/>
                          <a:ext cx="1371600" cy="904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0" o:spid="_x0000_s1026" type="#_x0000_t32" style="position:absolute;margin-left:82.95pt;margin-top:147.25pt;width:108pt;height:71.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" strokecolor="black [3040]">
                <v:stroke endarrow="open"/>
              </v:shape>
            </w:pict>
          </mc:Fallback>
        </mc:AlternateContent>
      </w:r>
      <w:r w:rsidRPr="003A00A8">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5A34338" wp14:editId="7356A9F0">
                <wp:simplePos x="0" y="0"/>
                <wp:positionH relativeFrom="column">
                  <wp:posOffset>1053465</wp:posOffset>
                </wp:positionH>
                <wp:positionV relativeFrom="paragraph">
                  <wp:posOffset>1870075</wp:posOffset>
                </wp:positionV>
                <wp:extent cx="1371600" cy="66675"/>
                <wp:effectExtent l="0" t="38100" r="76200" b="104775"/>
                <wp:wrapNone/>
                <wp:docPr id="9" name="Прямая со стрелкой 9"/>
                <wp:cNvGraphicFramePr/>
                <a:graphic xmlns:a="http://schemas.openxmlformats.org/drawingml/2006/main">
                  <a:graphicData uri="http://schemas.microsoft.com/office/word/2010/wordprocessingShape">
                    <wps:wsp>
                      <wps:cNvCnPr/>
                      <wps:spPr>
                        <a:xfrm>
                          <a:off x="0" y="0"/>
                          <a:ext cx="1371600" cy="66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9" o:spid="_x0000_s1026" type="#_x0000_t32" style="position:absolute;margin-left:82.95pt;margin-top:147.25pt;width:108pt;height:5.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" strokecolor="black [3040]">
                <v:stroke endarrow="open"/>
              </v:shape>
            </w:pict>
          </mc:Fallback>
        </mc:AlternateContent>
      </w:r>
      <w:r w:rsidRPr="003A00A8">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5EC24563" wp14:editId="5DECC1B4">
                <wp:simplePos x="0" y="0"/>
                <wp:positionH relativeFrom="column">
                  <wp:posOffset>1053465</wp:posOffset>
                </wp:positionH>
                <wp:positionV relativeFrom="paragraph">
                  <wp:posOffset>1203325</wp:posOffset>
                </wp:positionV>
                <wp:extent cx="1371600" cy="666750"/>
                <wp:effectExtent l="0" t="38100" r="57150" b="19050"/>
                <wp:wrapNone/>
                <wp:docPr id="8" name="Прямая со стрелкой 8"/>
                <wp:cNvGraphicFramePr/>
                <a:graphic xmlns:a="http://schemas.openxmlformats.org/drawingml/2006/main">
                  <a:graphicData uri="http://schemas.microsoft.com/office/word/2010/wordprocessingShape">
                    <wps:wsp>
                      <wps:cNvCnPr/>
                      <wps:spPr>
                        <a:xfrm flipV="1">
                          <a:off x="0" y="0"/>
                          <a:ext cx="1371600" cy="666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8" o:spid="_x0000_s1026" type="#_x0000_t32" style="position:absolute;margin-left:82.95pt;margin-top:94.75pt;width:108pt;height:52.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" strokecolor="black [3040]">
                <v:stroke endarrow="open"/>
              </v:shape>
            </w:pict>
          </mc:Fallback>
        </mc:AlternateContent>
      </w:r>
      <w:r w:rsidRPr="003A00A8">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ECFEEF4" wp14:editId="6A0EFB4D">
                <wp:simplePos x="0" y="0"/>
                <wp:positionH relativeFrom="column">
                  <wp:posOffset>1053465</wp:posOffset>
                </wp:positionH>
                <wp:positionV relativeFrom="paragraph">
                  <wp:posOffset>441325</wp:posOffset>
                </wp:positionV>
                <wp:extent cx="1371600" cy="1428750"/>
                <wp:effectExtent l="0" t="38100" r="57150" b="19050"/>
                <wp:wrapNone/>
                <wp:docPr id="7" name="Прямая со стрелкой 7"/>
                <wp:cNvGraphicFramePr/>
                <a:graphic xmlns:a="http://schemas.openxmlformats.org/drawingml/2006/main">
                  <a:graphicData uri="http://schemas.microsoft.com/office/word/2010/wordprocessingShape">
                    <wps:wsp>
                      <wps:cNvCnPr/>
                      <wps:spPr>
                        <a:xfrm flipV="1">
                          <a:off x="0" y="0"/>
                          <a:ext cx="1371600" cy="142875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7" o:spid="_x0000_s1026" type="#_x0000_t32" style="position:absolute;margin-left:82.95pt;margin-top:34.75pt;width:108pt;height:112.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" strokecolor="black [3213]">
                <v:stroke endarrow="open"/>
              </v:shape>
            </w:pict>
          </mc:Fallback>
        </mc:AlternateContent>
      </w:r>
      <w:r w:rsidR="00B11225" w:rsidRPr="003A00A8">
        <w:rPr>
          <w:rFonts w:ascii="Times New Roman" w:hAnsi="Times New Roman" w:cs="Times New Roman"/>
          <w:noProof/>
          <w:sz w:val="24"/>
          <w:szCs w:val="24"/>
          <w:lang w:eastAsia="ru-RU"/>
        </w:rPr>
        <w:drawing>
          <wp:inline distT="0" distB="0" distL="0" distR="0" wp14:anchorId="5BCBB20E" wp14:editId="307AB14F">
            <wp:extent cx="5581650" cy="3790950"/>
            <wp:effectExtent l="0" t="0" r="0" b="1905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76C66" w:rsidRPr="003A00A8" w:rsidRDefault="00076C66" w:rsidP="00FC0D22">
      <w:pPr>
        <w:spacing w:before="120" w:after="0" w:line="240" w:lineRule="auto"/>
        <w:ind w:firstLine="709"/>
        <w:jc w:val="both"/>
        <w:rPr>
          <w:rFonts w:ascii="Times New Roman" w:eastAsia="Calibri" w:hAnsi="Times New Roman" w:cs="Times New Roman"/>
          <w:b/>
          <w:i/>
          <w:sz w:val="28"/>
          <w:szCs w:val="28"/>
        </w:rPr>
      </w:pPr>
    </w:p>
    <w:p w:rsidR="00D35DC5" w:rsidRPr="003A00A8" w:rsidRDefault="001D3369" w:rsidP="00D35DC5">
      <w:pPr>
        <w:spacing w:after="0" w:line="240" w:lineRule="auto"/>
        <w:ind w:firstLine="454"/>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b/>
          <w:bCs/>
          <w:sz w:val="28"/>
          <w:szCs w:val="28"/>
          <w:lang w:eastAsia="ru-RU"/>
        </w:rPr>
        <w:t>Сектор нефинансовых корпораций</w:t>
      </w:r>
      <w:r w:rsidR="00853D5A">
        <w:rPr>
          <w:rStyle w:val="af1"/>
          <w:rFonts w:ascii="Times New Roman" w:eastAsia="Calibri" w:hAnsi="Times New Roman" w:cs="Times New Roman"/>
          <w:b/>
          <w:bCs/>
          <w:i/>
          <w:iCs/>
          <w:sz w:val="28"/>
          <w:szCs w:val="28"/>
        </w:rPr>
        <w:footnoteReference w:customMarkFollows="1" w:id="39"/>
        <w:t>****</w:t>
      </w:r>
      <w:r w:rsidR="00D35DC5" w:rsidRPr="003A00A8">
        <w:rPr>
          <w:rFonts w:ascii="Times New Roman" w:eastAsia="Times New Roman" w:hAnsi="Times New Roman" w:cs="Times New Roman"/>
          <w:b/>
          <w:bCs/>
          <w:sz w:val="28"/>
          <w:szCs w:val="28"/>
          <w:lang w:eastAsia="ru-RU"/>
        </w:rPr>
        <w:t xml:space="preserve"> </w:t>
      </w:r>
      <w:r w:rsidR="00D35DC5" w:rsidRPr="003A00A8">
        <w:rPr>
          <w:rFonts w:ascii="Times New Roman" w:eastAsia="Times New Roman" w:hAnsi="Times New Roman" w:cs="Times New Roman"/>
          <w:sz w:val="28"/>
          <w:szCs w:val="28"/>
          <w:lang w:eastAsia="ru-RU"/>
        </w:rPr>
        <w:t>включает институциональные единицы, основной функцией которых является производство товаров и нефинансовых услуг с целью продажи их на рынке и получения прибыли</w:t>
      </w:r>
      <w:proofErr w:type="gramStart"/>
      <w:r w:rsidR="00D35DC5" w:rsidRPr="003A00A8">
        <w:rPr>
          <w:rFonts w:ascii="Times New Roman" w:eastAsia="Times New Roman" w:hAnsi="Times New Roman" w:cs="Times New Roman"/>
          <w:sz w:val="28"/>
          <w:szCs w:val="28"/>
          <w:lang w:eastAsia="ru-RU"/>
        </w:rPr>
        <w:t xml:space="preserve">.. </w:t>
      </w:r>
      <w:proofErr w:type="gramEnd"/>
    </w:p>
    <w:p w:rsidR="00D35DC5" w:rsidRPr="003A00A8" w:rsidRDefault="001D3369" w:rsidP="00D35DC5">
      <w:pPr>
        <w:spacing w:after="0" w:line="240" w:lineRule="auto"/>
        <w:ind w:firstLine="454"/>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b/>
          <w:sz w:val="28"/>
          <w:szCs w:val="28"/>
          <w:lang w:eastAsia="ru-RU"/>
        </w:rPr>
        <w:t>Сектор финансовых корпораций</w:t>
      </w:r>
      <w:r w:rsidR="00853D5A">
        <w:rPr>
          <w:rStyle w:val="af1"/>
          <w:rFonts w:ascii="Times New Roman" w:eastAsia="Calibri" w:hAnsi="Times New Roman" w:cs="Times New Roman"/>
          <w:b/>
          <w:bCs/>
          <w:i/>
          <w:iCs/>
          <w:sz w:val="28"/>
          <w:szCs w:val="28"/>
        </w:rPr>
        <w:footnoteReference w:customMarkFollows="1" w:id="40"/>
        <w:t>****</w:t>
      </w:r>
      <w:r w:rsidR="00D35DC5" w:rsidRPr="003A00A8">
        <w:rPr>
          <w:rFonts w:ascii="Times New Roman" w:eastAsia="Times New Roman" w:hAnsi="Times New Roman" w:cs="Times New Roman"/>
          <w:sz w:val="28"/>
          <w:szCs w:val="28"/>
          <w:lang w:eastAsia="ru-RU"/>
        </w:rPr>
        <w:t xml:space="preserve"> включает все корпорации и </w:t>
      </w:r>
      <w:proofErr w:type="spellStart"/>
      <w:r w:rsidR="00D35DC5" w:rsidRPr="003A00A8">
        <w:rPr>
          <w:rFonts w:ascii="Times New Roman" w:eastAsia="Times New Roman" w:hAnsi="Times New Roman" w:cs="Times New Roman"/>
          <w:sz w:val="28"/>
          <w:szCs w:val="28"/>
          <w:lang w:eastAsia="ru-RU"/>
        </w:rPr>
        <w:t>квазикорпорации</w:t>
      </w:r>
      <w:proofErr w:type="spellEnd"/>
      <w:r w:rsidR="00D35DC5" w:rsidRPr="003A00A8">
        <w:rPr>
          <w:rFonts w:ascii="Times New Roman" w:eastAsia="Times New Roman" w:hAnsi="Times New Roman" w:cs="Times New Roman"/>
          <w:sz w:val="28"/>
          <w:szCs w:val="28"/>
          <w:lang w:eastAsia="ru-RU"/>
        </w:rPr>
        <w:t xml:space="preserve">, основной функцией которых является оказание услуг финансового посредничества или вспомогательная финансовая деятельность. </w:t>
      </w:r>
    </w:p>
    <w:p w:rsidR="00D35DC5" w:rsidRPr="003A00A8" w:rsidRDefault="00D35DC5" w:rsidP="00D35DC5">
      <w:pPr>
        <w:widowControl w:val="0"/>
        <w:spacing w:after="0" w:line="240" w:lineRule="auto"/>
        <w:ind w:firstLine="454"/>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b/>
          <w:sz w:val="28"/>
          <w:szCs w:val="28"/>
          <w:lang w:eastAsia="ru-RU"/>
        </w:rPr>
        <w:t>С</w:t>
      </w:r>
      <w:r w:rsidRPr="003A00A8">
        <w:rPr>
          <w:rFonts w:ascii="Times New Roman" w:eastAsia="Times New Roman" w:hAnsi="Times New Roman" w:cs="Times New Roman"/>
          <w:b/>
          <w:bCs/>
          <w:sz w:val="28"/>
          <w:szCs w:val="28"/>
          <w:lang w:eastAsia="ru-RU"/>
        </w:rPr>
        <w:t>ек</w:t>
      </w:r>
      <w:r w:rsidR="001D3369" w:rsidRPr="003A00A8">
        <w:rPr>
          <w:rFonts w:ascii="Times New Roman" w:eastAsia="Times New Roman" w:hAnsi="Times New Roman" w:cs="Times New Roman"/>
          <w:b/>
          <w:bCs/>
          <w:sz w:val="28"/>
          <w:szCs w:val="28"/>
          <w:lang w:eastAsia="ru-RU"/>
        </w:rPr>
        <w:t>тор государственного управления</w:t>
      </w:r>
      <w:r w:rsidR="00853D5A">
        <w:rPr>
          <w:rStyle w:val="af1"/>
          <w:rFonts w:ascii="Times New Roman" w:eastAsia="Calibri" w:hAnsi="Times New Roman" w:cs="Times New Roman"/>
          <w:b/>
          <w:bCs/>
          <w:i/>
          <w:iCs/>
          <w:sz w:val="28"/>
          <w:szCs w:val="28"/>
        </w:rPr>
        <w:footnoteReference w:customMarkFollows="1" w:id="41"/>
        <w:t>****</w:t>
      </w:r>
      <w:r w:rsidRPr="003A00A8">
        <w:rPr>
          <w:rFonts w:ascii="Times New Roman" w:eastAsia="Times New Roman" w:hAnsi="Times New Roman" w:cs="Times New Roman"/>
          <w:sz w:val="28"/>
          <w:szCs w:val="28"/>
          <w:lang w:eastAsia="ru-RU"/>
        </w:rPr>
        <w:t xml:space="preserve"> объединяет институциональные единицы, выполняющие функции органов государственного управления в качестве основного вида деятельности. Функции органов государственного управления состоят в следующем:</w:t>
      </w:r>
    </w:p>
    <w:p w:rsidR="00D35DC5" w:rsidRPr="003A00A8" w:rsidRDefault="00D35DC5" w:rsidP="00D35DC5">
      <w:pPr>
        <w:widowControl w:val="0"/>
        <w:spacing w:after="0" w:line="240" w:lineRule="auto"/>
        <w:ind w:firstLine="454"/>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 принятие ответственности за обеспечение общества товарами и услугами на нерыночной основе для их коллективного или индивидуального потребления;</w:t>
      </w:r>
    </w:p>
    <w:p w:rsidR="00D35DC5" w:rsidRPr="003A00A8" w:rsidRDefault="00D35DC5" w:rsidP="00D35DC5">
      <w:pPr>
        <w:widowControl w:val="0"/>
        <w:spacing w:after="0" w:line="240" w:lineRule="auto"/>
        <w:ind w:firstLine="454"/>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 xml:space="preserve">- перераспределение доходов и богатства с помощью трансфертов и субсидий. </w:t>
      </w:r>
    </w:p>
    <w:p w:rsidR="00D35DC5" w:rsidRPr="003A00A8" w:rsidRDefault="00D35DC5" w:rsidP="00D35DC5">
      <w:pPr>
        <w:widowControl w:val="0"/>
        <w:spacing w:after="0" w:line="240" w:lineRule="auto"/>
        <w:ind w:firstLine="454"/>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В сектор государственного управления входят казенные, бюджетные учреждения, автономные учреждения, государственные внебюджетные фонды, отдельные государственные корпорации.</w:t>
      </w:r>
    </w:p>
    <w:p w:rsidR="00D35DC5" w:rsidRPr="003A00A8" w:rsidRDefault="008469A6" w:rsidP="008469A6">
      <w:pPr>
        <w:widowControl w:val="0"/>
        <w:spacing w:before="120" w:after="0"/>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-110076</wp:posOffset>
                </wp:positionH>
                <wp:positionV relativeFrom="paragraph">
                  <wp:posOffset>849050</wp:posOffset>
                </wp:positionV>
                <wp:extent cx="2274073" cy="262393"/>
                <wp:effectExtent l="0" t="0" r="0" b="4445"/>
                <wp:wrapNone/>
                <wp:docPr id="22" name="Прямоугольник 22"/>
                <wp:cNvGraphicFramePr/>
                <a:graphic xmlns:a="http://schemas.openxmlformats.org/drawingml/2006/main">
                  <a:graphicData uri="http://schemas.microsoft.com/office/word/2010/wordprocessingShape">
                    <wps:wsp>
                      <wps:cNvSpPr/>
                      <wps:spPr>
                        <a:xfrm>
                          <a:off x="0" y="0"/>
                          <a:ext cx="2274073" cy="2623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2" o:spid="_x0000_s1026" style="position:absolute;margin-left:-8.65pt;margin-top:66.85pt;width:179.05pt;height:20.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" fillcolor="white [3212]" stroked="f" strokeweight="2pt"/>
            </w:pict>
          </mc:Fallback>
        </mc:AlternateContent>
      </w:r>
      <w:r w:rsidR="00D35DC5" w:rsidRPr="003A00A8">
        <w:rPr>
          <w:rFonts w:ascii="Times New Roman" w:eastAsia="Times New Roman" w:hAnsi="Times New Roman" w:cs="Times New Roman"/>
          <w:sz w:val="28"/>
          <w:szCs w:val="28"/>
          <w:lang w:eastAsia="ru-RU"/>
        </w:rPr>
        <w:t>Институциональные единицы сектора государственного управления осуществляют свою деятельность за счет финансовых средств бюджетов</w:t>
      </w:r>
      <w:r>
        <w:rPr>
          <w:rFonts w:ascii="Times New Roman" w:eastAsia="Times New Roman" w:hAnsi="Times New Roman" w:cs="Times New Roman"/>
          <w:sz w:val="28"/>
          <w:szCs w:val="28"/>
          <w:lang w:eastAsia="ru-RU"/>
        </w:rPr>
        <w:t xml:space="preserve"> всех уровней, а также за счет </w:t>
      </w:r>
      <w:r w:rsidR="00D35DC5" w:rsidRPr="003A00A8">
        <w:rPr>
          <w:rFonts w:ascii="Times New Roman" w:eastAsia="Times New Roman" w:hAnsi="Times New Roman" w:cs="Times New Roman"/>
          <w:sz w:val="28"/>
          <w:szCs w:val="28"/>
          <w:lang w:eastAsia="ru-RU"/>
        </w:rPr>
        <w:t xml:space="preserve">приносящей доход деятельности. </w:t>
      </w:r>
    </w:p>
    <w:p w:rsidR="00D35DC5" w:rsidRPr="003A00A8" w:rsidRDefault="001D3369" w:rsidP="00D35DC5">
      <w:pPr>
        <w:spacing w:after="0" w:line="240" w:lineRule="auto"/>
        <w:ind w:firstLine="454"/>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b/>
          <w:bCs/>
          <w:sz w:val="28"/>
          <w:szCs w:val="28"/>
          <w:lang w:eastAsia="ru-RU"/>
        </w:rPr>
        <w:lastRenderedPageBreak/>
        <w:t>Сектор домашних хозяй</w:t>
      </w:r>
      <w:proofErr w:type="gramStart"/>
      <w:r w:rsidRPr="003A00A8">
        <w:rPr>
          <w:rFonts w:ascii="Times New Roman" w:eastAsia="Times New Roman" w:hAnsi="Times New Roman" w:cs="Times New Roman"/>
          <w:b/>
          <w:bCs/>
          <w:sz w:val="28"/>
          <w:szCs w:val="28"/>
          <w:lang w:eastAsia="ru-RU"/>
        </w:rPr>
        <w:t>ств</w:t>
      </w:r>
      <w:r w:rsidR="00853D5A">
        <w:rPr>
          <w:rStyle w:val="af1"/>
          <w:rFonts w:ascii="Times New Roman" w:eastAsia="Calibri" w:hAnsi="Times New Roman" w:cs="Times New Roman"/>
          <w:b/>
          <w:bCs/>
          <w:i/>
          <w:iCs/>
          <w:sz w:val="28"/>
          <w:szCs w:val="28"/>
        </w:rPr>
        <w:footnoteReference w:customMarkFollows="1" w:id="42"/>
        <w:t>****</w:t>
      </w:r>
      <w:r w:rsidR="00D35DC5" w:rsidRPr="003A00A8">
        <w:rPr>
          <w:rFonts w:ascii="Times New Roman" w:eastAsia="Times New Roman" w:hAnsi="Times New Roman" w:cs="Times New Roman"/>
          <w:sz w:val="28"/>
          <w:szCs w:val="28"/>
          <w:lang w:eastAsia="ru-RU"/>
        </w:rPr>
        <w:t xml:space="preserve"> пр</w:t>
      </w:r>
      <w:proofErr w:type="gramEnd"/>
      <w:r w:rsidR="00D35DC5" w:rsidRPr="003A00A8">
        <w:rPr>
          <w:rFonts w:ascii="Times New Roman" w:eastAsia="Times New Roman" w:hAnsi="Times New Roman" w:cs="Times New Roman"/>
          <w:sz w:val="28"/>
          <w:szCs w:val="28"/>
          <w:lang w:eastAsia="ru-RU"/>
        </w:rPr>
        <w:t xml:space="preserve">едставляет собой совокупность домашних хозяйств, основными функциями которых являются потребление товаров и услуг, а также производство товаров и услуг для реализации и собственного использования, в том числе в рамках </w:t>
      </w:r>
      <w:proofErr w:type="spellStart"/>
      <w:r w:rsidR="00D35DC5" w:rsidRPr="003A00A8">
        <w:rPr>
          <w:rFonts w:ascii="Times New Roman" w:eastAsia="Times New Roman" w:hAnsi="Times New Roman" w:cs="Times New Roman"/>
          <w:sz w:val="28"/>
          <w:szCs w:val="28"/>
          <w:lang w:eastAsia="ru-RU"/>
        </w:rPr>
        <w:t>некорпорированных</w:t>
      </w:r>
      <w:proofErr w:type="spellEnd"/>
      <w:r w:rsidR="00D35DC5" w:rsidRPr="003A00A8">
        <w:rPr>
          <w:rFonts w:ascii="Times New Roman" w:eastAsia="Times New Roman" w:hAnsi="Times New Roman" w:cs="Times New Roman"/>
          <w:sz w:val="28"/>
          <w:szCs w:val="28"/>
          <w:lang w:eastAsia="ru-RU"/>
        </w:rPr>
        <w:t xml:space="preserve"> предприятий, принадлежащих домашним хозяйствам. С точки зрения производства в сектор домашних хозяй</w:t>
      </w:r>
      <w:proofErr w:type="gramStart"/>
      <w:r w:rsidR="00D35DC5" w:rsidRPr="003A00A8">
        <w:rPr>
          <w:rFonts w:ascii="Times New Roman" w:eastAsia="Times New Roman" w:hAnsi="Times New Roman" w:cs="Times New Roman"/>
          <w:sz w:val="28"/>
          <w:szCs w:val="28"/>
          <w:lang w:eastAsia="ru-RU"/>
        </w:rPr>
        <w:t>ств вх</w:t>
      </w:r>
      <w:proofErr w:type="gramEnd"/>
      <w:r w:rsidR="00D35DC5" w:rsidRPr="003A00A8">
        <w:rPr>
          <w:rFonts w:ascii="Times New Roman" w:eastAsia="Times New Roman" w:hAnsi="Times New Roman" w:cs="Times New Roman"/>
          <w:sz w:val="28"/>
          <w:szCs w:val="28"/>
          <w:lang w:eastAsia="ru-RU"/>
        </w:rPr>
        <w:t>одят индивидуальные предприниматели и др. физические лица, осуществляющие производственную деятельность в границах производства, принятых в СНС.</w:t>
      </w:r>
    </w:p>
    <w:p w:rsidR="00D35DC5" w:rsidRPr="003A00A8" w:rsidRDefault="00D35DC5" w:rsidP="00D35DC5">
      <w:pPr>
        <w:spacing w:after="0" w:line="240" w:lineRule="auto"/>
        <w:ind w:firstLine="454"/>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В функции сектора домашних хозяй</w:t>
      </w:r>
      <w:proofErr w:type="gramStart"/>
      <w:r w:rsidRPr="003A00A8">
        <w:rPr>
          <w:rFonts w:ascii="Times New Roman" w:eastAsia="Times New Roman" w:hAnsi="Times New Roman" w:cs="Times New Roman"/>
          <w:sz w:val="28"/>
          <w:szCs w:val="28"/>
          <w:lang w:eastAsia="ru-RU"/>
        </w:rPr>
        <w:t>ств вкл</w:t>
      </w:r>
      <w:proofErr w:type="gramEnd"/>
      <w:r w:rsidRPr="003A00A8">
        <w:rPr>
          <w:rFonts w:ascii="Times New Roman" w:eastAsia="Times New Roman" w:hAnsi="Times New Roman" w:cs="Times New Roman"/>
          <w:sz w:val="28"/>
          <w:szCs w:val="28"/>
          <w:lang w:eastAsia="ru-RU"/>
        </w:rPr>
        <w:t xml:space="preserve">ючается также участие  в производстве других институциональных секторов в качестве работающих по найму. </w:t>
      </w:r>
    </w:p>
    <w:p w:rsidR="00D35DC5" w:rsidRPr="003A00A8" w:rsidRDefault="00D35DC5" w:rsidP="00D35DC5">
      <w:pPr>
        <w:spacing w:after="0" w:line="240" w:lineRule="auto"/>
        <w:ind w:firstLine="454"/>
        <w:jc w:val="both"/>
        <w:rPr>
          <w:rFonts w:ascii="Times New Roman" w:eastAsia="Times New Roman" w:hAnsi="Times New Roman" w:cs="Times New Roman"/>
          <w:bCs/>
          <w:sz w:val="28"/>
          <w:szCs w:val="28"/>
          <w:lang w:eastAsia="ru-RU"/>
        </w:rPr>
      </w:pPr>
      <w:r w:rsidRPr="003A00A8">
        <w:rPr>
          <w:rFonts w:ascii="Times New Roman" w:eastAsia="Times New Roman" w:hAnsi="Times New Roman" w:cs="Times New Roman"/>
          <w:b/>
          <w:sz w:val="28"/>
          <w:szCs w:val="28"/>
          <w:lang w:eastAsia="ru-RU"/>
        </w:rPr>
        <w:t>Сектор некоммерческих организаций, обслуживаю</w:t>
      </w:r>
      <w:r w:rsidR="001D3369" w:rsidRPr="003A00A8">
        <w:rPr>
          <w:rFonts w:ascii="Times New Roman" w:eastAsia="Times New Roman" w:hAnsi="Times New Roman" w:cs="Times New Roman"/>
          <w:b/>
          <w:sz w:val="28"/>
          <w:szCs w:val="28"/>
          <w:lang w:eastAsia="ru-RU"/>
        </w:rPr>
        <w:t>щих домашние хозяйства (НКООДХ)</w:t>
      </w:r>
      <w:r w:rsidR="00853D5A" w:rsidRPr="00853D5A">
        <w:rPr>
          <w:rStyle w:val="af1"/>
          <w:rFonts w:ascii="Times New Roman" w:eastAsia="Calibri" w:hAnsi="Times New Roman" w:cs="Times New Roman"/>
          <w:b/>
          <w:bCs/>
          <w:i/>
          <w:iCs/>
          <w:sz w:val="28"/>
          <w:szCs w:val="28"/>
        </w:rPr>
        <w:t xml:space="preserve"> </w:t>
      </w:r>
      <w:r w:rsidR="00853D5A">
        <w:rPr>
          <w:rStyle w:val="af1"/>
          <w:rFonts w:ascii="Times New Roman" w:eastAsia="Calibri" w:hAnsi="Times New Roman" w:cs="Times New Roman"/>
          <w:b/>
          <w:bCs/>
          <w:i/>
          <w:iCs/>
          <w:sz w:val="28"/>
          <w:szCs w:val="28"/>
        </w:rPr>
        <w:footnoteReference w:customMarkFollows="1" w:id="43"/>
        <w:t>****</w:t>
      </w:r>
      <w:r w:rsidRPr="003A00A8">
        <w:rPr>
          <w:rFonts w:ascii="Times New Roman" w:eastAsia="Times New Roman" w:hAnsi="Times New Roman" w:cs="Times New Roman"/>
          <w:b/>
          <w:sz w:val="28"/>
          <w:szCs w:val="28"/>
          <w:lang w:eastAsia="ru-RU"/>
        </w:rPr>
        <w:t xml:space="preserve">, </w:t>
      </w:r>
      <w:r w:rsidRPr="003A00A8">
        <w:rPr>
          <w:rFonts w:ascii="Times New Roman" w:eastAsia="Times New Roman" w:hAnsi="Times New Roman" w:cs="Times New Roman"/>
          <w:bCs/>
          <w:sz w:val="28"/>
          <w:szCs w:val="28"/>
          <w:lang w:eastAsia="ru-RU"/>
        </w:rPr>
        <w:t xml:space="preserve">объединяет нерыночные некоммерческие организации, финансируемые и контролируемые домашними хозяйствами. </w:t>
      </w:r>
    </w:p>
    <w:p w:rsidR="00D35DC5" w:rsidRPr="003A00A8" w:rsidRDefault="00D35DC5" w:rsidP="00D35DC5">
      <w:pPr>
        <w:spacing w:after="0" w:line="240" w:lineRule="auto"/>
        <w:ind w:firstLine="454"/>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Основной функцией сектора НКООДХ является предоставление нерыночных услуг и товаров домашним хозяйствам. При этом затраты возмещаются за счет взносов членов НКООДХ, дарений, спонсорской помощи, доходов от собственности.</w:t>
      </w:r>
    </w:p>
    <w:p w:rsidR="003F3B71" w:rsidRPr="003A00A8" w:rsidRDefault="003F3B71" w:rsidP="00FC0D22">
      <w:pPr>
        <w:spacing w:before="120" w:after="0" w:line="240" w:lineRule="auto"/>
        <w:jc w:val="center"/>
        <w:rPr>
          <w:rFonts w:ascii="Times New Roman" w:eastAsia="Times New Roman" w:hAnsi="Times New Roman" w:cs="Times New Roman"/>
          <w:b/>
          <w:bCs/>
          <w:sz w:val="28"/>
          <w:szCs w:val="28"/>
          <w:lang w:eastAsia="ru-RU"/>
        </w:rPr>
      </w:pPr>
    </w:p>
    <w:p w:rsidR="00FC0D22" w:rsidRPr="003A00A8" w:rsidRDefault="00FC0D22" w:rsidP="00FC0D22">
      <w:pPr>
        <w:spacing w:before="120" w:after="0" w:line="240" w:lineRule="auto"/>
        <w:jc w:val="center"/>
        <w:rPr>
          <w:rFonts w:ascii="Times New Roman" w:eastAsia="Arial Unicode MS" w:hAnsi="Times New Roman" w:cs="Times New Roman"/>
          <w:b/>
          <w:bCs/>
          <w:sz w:val="28"/>
          <w:szCs w:val="28"/>
          <w:lang w:eastAsia="ru-RU"/>
        </w:rPr>
      </w:pPr>
      <w:r w:rsidRPr="003A00A8">
        <w:rPr>
          <w:rFonts w:ascii="Times New Roman" w:eastAsia="Times New Roman" w:hAnsi="Times New Roman" w:cs="Times New Roman"/>
          <w:b/>
          <w:bCs/>
          <w:sz w:val="28"/>
          <w:szCs w:val="28"/>
          <w:lang w:val="en-US" w:eastAsia="ru-RU"/>
        </w:rPr>
        <w:t>IV</w:t>
      </w:r>
      <w:r w:rsidRPr="003A00A8">
        <w:rPr>
          <w:rFonts w:ascii="Times New Roman" w:eastAsia="Times New Roman" w:hAnsi="Times New Roman" w:cs="Times New Roman"/>
          <w:b/>
          <w:bCs/>
          <w:sz w:val="28"/>
          <w:szCs w:val="28"/>
          <w:lang w:eastAsia="ru-RU"/>
        </w:rPr>
        <w:t>.</w:t>
      </w:r>
      <w:r w:rsidRPr="003A00A8">
        <w:rPr>
          <w:rFonts w:ascii="Times New Roman" w:eastAsia="Arial Unicode MS" w:hAnsi="Times New Roman" w:cs="Times New Roman"/>
          <w:b/>
          <w:bCs/>
          <w:sz w:val="28"/>
          <w:szCs w:val="28"/>
          <w:lang w:eastAsia="ru-RU"/>
        </w:rPr>
        <w:t xml:space="preserve"> Система показателей инвестиций в основной капитал</w:t>
      </w:r>
    </w:p>
    <w:p w:rsidR="00FC0D22" w:rsidRPr="003A00A8" w:rsidRDefault="00FC0D22" w:rsidP="00FC0D22">
      <w:pPr>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Arial Unicode MS" w:hAnsi="Times New Roman" w:cs="Times New Roman"/>
          <w:bCs/>
          <w:sz w:val="28"/>
          <w:szCs w:val="28"/>
          <w:lang w:eastAsia="ru-RU"/>
        </w:rPr>
        <w:t>На основе данных федеральных статистических наблюдений за инвестиционной деятельностью формируются</w:t>
      </w:r>
      <w:r w:rsidR="00E564BC" w:rsidRPr="003A00A8">
        <w:rPr>
          <w:rFonts w:ascii="Times New Roman" w:eastAsia="Arial Unicode MS" w:hAnsi="Times New Roman" w:cs="Times New Roman"/>
          <w:bCs/>
          <w:sz w:val="28"/>
          <w:szCs w:val="28"/>
          <w:lang w:eastAsia="ru-RU"/>
        </w:rPr>
        <w:t xml:space="preserve"> следующие показатели</w:t>
      </w:r>
      <w:r w:rsidR="00EE75B9" w:rsidRPr="003A00A8">
        <w:rPr>
          <w:rFonts w:ascii="Times New Roman" w:eastAsia="Arial Unicode MS" w:hAnsi="Times New Roman" w:cs="Times New Roman"/>
          <w:bCs/>
          <w:sz w:val="28"/>
          <w:szCs w:val="28"/>
          <w:lang w:eastAsia="ru-RU"/>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3A00A8" w:rsidRPr="003A00A8" w:rsidTr="00E564BC">
        <w:tc>
          <w:tcPr>
            <w:tcW w:w="9287" w:type="dxa"/>
          </w:tcPr>
          <w:p w:rsidR="00FC0D22" w:rsidRPr="003A00A8" w:rsidRDefault="00EE75B9" w:rsidP="001722A4">
            <w:pPr>
              <w:tabs>
                <w:tab w:val="num" w:pos="1429"/>
              </w:tabs>
              <w:spacing w:before="120"/>
              <w:rPr>
                <w:sz w:val="28"/>
                <w:szCs w:val="28"/>
              </w:rPr>
            </w:pPr>
            <w:r w:rsidRPr="003A00A8">
              <w:rPr>
                <w:sz w:val="28"/>
                <w:szCs w:val="28"/>
              </w:rPr>
              <w:t>о</w:t>
            </w:r>
            <w:r w:rsidR="00FC0D22" w:rsidRPr="003A00A8">
              <w:rPr>
                <w:sz w:val="28"/>
                <w:szCs w:val="28"/>
              </w:rPr>
              <w:t>бщий объем инвестиций в основной капитал (в части новых и приобретенн</w:t>
            </w:r>
            <w:r w:rsidRPr="003A00A8">
              <w:rPr>
                <w:sz w:val="28"/>
                <w:szCs w:val="28"/>
              </w:rPr>
              <w:t>ых по импорту основных средств);</w:t>
            </w:r>
          </w:p>
        </w:tc>
      </w:tr>
      <w:tr w:rsidR="003A00A8" w:rsidRPr="003A00A8" w:rsidTr="00E564BC">
        <w:tc>
          <w:tcPr>
            <w:tcW w:w="9287" w:type="dxa"/>
          </w:tcPr>
          <w:p w:rsidR="00FC0D22" w:rsidRPr="003A00A8" w:rsidRDefault="00EE75B9" w:rsidP="001722A4">
            <w:pPr>
              <w:tabs>
                <w:tab w:val="num" w:pos="1429"/>
              </w:tabs>
              <w:spacing w:before="120"/>
              <w:rPr>
                <w:sz w:val="28"/>
                <w:szCs w:val="28"/>
              </w:rPr>
            </w:pPr>
            <w:r w:rsidRPr="003A00A8">
              <w:rPr>
                <w:sz w:val="28"/>
                <w:szCs w:val="28"/>
              </w:rPr>
              <w:t>и</w:t>
            </w:r>
            <w:r w:rsidR="00FC0D22" w:rsidRPr="003A00A8">
              <w:rPr>
                <w:sz w:val="28"/>
                <w:szCs w:val="28"/>
              </w:rPr>
              <w:t>ндекс физического объема инвестиций в основной</w:t>
            </w:r>
            <w:r w:rsidRPr="003A00A8">
              <w:rPr>
                <w:sz w:val="28"/>
                <w:szCs w:val="28"/>
              </w:rPr>
              <w:t xml:space="preserve"> капитал (в сопоставимых ценах);</w:t>
            </w:r>
          </w:p>
        </w:tc>
      </w:tr>
      <w:tr w:rsidR="003A00A8" w:rsidRPr="003A00A8" w:rsidTr="00E564BC">
        <w:tc>
          <w:tcPr>
            <w:tcW w:w="9287" w:type="dxa"/>
          </w:tcPr>
          <w:p w:rsidR="00FC0D22" w:rsidRPr="003A00A8" w:rsidRDefault="00EE75B9" w:rsidP="001722A4">
            <w:pPr>
              <w:tabs>
                <w:tab w:val="num" w:pos="1429"/>
              </w:tabs>
              <w:spacing w:before="120"/>
              <w:rPr>
                <w:sz w:val="28"/>
                <w:szCs w:val="28"/>
              </w:rPr>
            </w:pPr>
            <w:r w:rsidRPr="003A00A8">
              <w:rPr>
                <w:sz w:val="28"/>
                <w:szCs w:val="28"/>
              </w:rPr>
              <w:t>о</w:t>
            </w:r>
            <w:r w:rsidR="00FC0D22" w:rsidRPr="003A00A8">
              <w:rPr>
                <w:sz w:val="28"/>
                <w:szCs w:val="28"/>
              </w:rPr>
              <w:t>бъем и структура инвестиций в основной капитал по видам основных фондов:</w:t>
            </w:r>
          </w:p>
        </w:tc>
      </w:tr>
      <w:tr w:rsidR="003A00A8" w:rsidRPr="003A00A8" w:rsidTr="00E564BC">
        <w:tc>
          <w:tcPr>
            <w:tcW w:w="9287" w:type="dxa"/>
          </w:tcPr>
          <w:p w:rsidR="00FC0D22" w:rsidRPr="003A00A8" w:rsidRDefault="00EE75B9" w:rsidP="001722A4">
            <w:pPr>
              <w:tabs>
                <w:tab w:val="num" w:pos="1429"/>
              </w:tabs>
              <w:spacing w:before="120"/>
              <w:ind w:left="284"/>
              <w:rPr>
                <w:sz w:val="28"/>
                <w:szCs w:val="28"/>
              </w:rPr>
            </w:pPr>
            <w:r w:rsidRPr="003A00A8">
              <w:rPr>
                <w:sz w:val="28"/>
                <w:szCs w:val="28"/>
              </w:rPr>
              <w:t>жилые здания и помещения</w:t>
            </w:r>
            <w:r w:rsidR="00FC0D22" w:rsidRPr="003A00A8">
              <w:rPr>
                <w:sz w:val="28"/>
                <w:szCs w:val="28"/>
              </w:rPr>
              <w:t>;</w:t>
            </w:r>
          </w:p>
        </w:tc>
      </w:tr>
      <w:tr w:rsidR="003A00A8" w:rsidRPr="003A00A8" w:rsidTr="00E564BC">
        <w:tc>
          <w:tcPr>
            <w:tcW w:w="9287" w:type="dxa"/>
          </w:tcPr>
          <w:p w:rsidR="00FC0D22" w:rsidRPr="003A00A8" w:rsidRDefault="00FC0D22" w:rsidP="001722A4">
            <w:pPr>
              <w:tabs>
                <w:tab w:val="num" w:pos="1429"/>
              </w:tabs>
              <w:spacing w:before="120"/>
              <w:ind w:left="284"/>
              <w:rPr>
                <w:sz w:val="28"/>
                <w:szCs w:val="28"/>
              </w:rPr>
            </w:pPr>
            <w:r w:rsidRPr="003A00A8">
              <w:rPr>
                <w:sz w:val="28"/>
                <w:szCs w:val="28"/>
              </w:rPr>
              <w:t xml:space="preserve">здания (кроме </w:t>
            </w:r>
            <w:proofErr w:type="gramStart"/>
            <w:r w:rsidRPr="003A00A8">
              <w:rPr>
                <w:sz w:val="28"/>
                <w:szCs w:val="28"/>
              </w:rPr>
              <w:t>жилых</w:t>
            </w:r>
            <w:proofErr w:type="gramEnd"/>
            <w:r w:rsidRPr="003A00A8">
              <w:rPr>
                <w:sz w:val="28"/>
                <w:szCs w:val="28"/>
              </w:rPr>
              <w:t>);</w:t>
            </w:r>
          </w:p>
        </w:tc>
      </w:tr>
      <w:tr w:rsidR="003A00A8" w:rsidRPr="003A00A8" w:rsidTr="00E564BC">
        <w:tc>
          <w:tcPr>
            <w:tcW w:w="9287" w:type="dxa"/>
          </w:tcPr>
          <w:p w:rsidR="00FC0D22" w:rsidRPr="003A00A8" w:rsidRDefault="00FC0D22" w:rsidP="001722A4">
            <w:pPr>
              <w:tabs>
                <w:tab w:val="num" w:pos="1429"/>
              </w:tabs>
              <w:spacing w:before="120"/>
              <w:ind w:left="284"/>
              <w:rPr>
                <w:sz w:val="28"/>
                <w:szCs w:val="28"/>
              </w:rPr>
            </w:pPr>
            <w:r w:rsidRPr="003A00A8">
              <w:rPr>
                <w:sz w:val="28"/>
                <w:szCs w:val="28"/>
              </w:rPr>
              <w:t>сооружения;</w:t>
            </w:r>
          </w:p>
        </w:tc>
      </w:tr>
      <w:tr w:rsidR="003A00A8" w:rsidRPr="003A00A8" w:rsidTr="00E564BC">
        <w:tc>
          <w:tcPr>
            <w:tcW w:w="9287" w:type="dxa"/>
          </w:tcPr>
          <w:p w:rsidR="00EE75B9" w:rsidRPr="003A00A8" w:rsidRDefault="00EE75B9" w:rsidP="001722A4">
            <w:pPr>
              <w:tabs>
                <w:tab w:val="num" w:pos="1429"/>
              </w:tabs>
              <w:spacing w:before="120"/>
              <w:ind w:left="284"/>
              <w:rPr>
                <w:sz w:val="28"/>
                <w:szCs w:val="28"/>
              </w:rPr>
            </w:pPr>
            <w:r w:rsidRPr="003A00A8">
              <w:rPr>
                <w:sz w:val="28"/>
                <w:szCs w:val="28"/>
              </w:rPr>
              <w:t>расходы на улучшение земель</w:t>
            </w:r>
            <w:r w:rsidR="001722A4" w:rsidRPr="003A00A8">
              <w:rPr>
                <w:sz w:val="28"/>
                <w:szCs w:val="28"/>
              </w:rPr>
              <w:t>;</w:t>
            </w:r>
          </w:p>
        </w:tc>
      </w:tr>
      <w:tr w:rsidR="003A00A8" w:rsidRPr="003A00A8" w:rsidTr="00E564BC">
        <w:tc>
          <w:tcPr>
            <w:tcW w:w="9287" w:type="dxa"/>
          </w:tcPr>
          <w:p w:rsidR="00EE75B9" w:rsidRPr="003A00A8" w:rsidRDefault="00EE75B9" w:rsidP="001722A4">
            <w:pPr>
              <w:tabs>
                <w:tab w:val="num" w:pos="1429"/>
              </w:tabs>
              <w:spacing w:before="120"/>
              <w:ind w:left="284"/>
              <w:rPr>
                <w:sz w:val="28"/>
                <w:szCs w:val="28"/>
              </w:rPr>
            </w:pPr>
            <w:r w:rsidRPr="003A00A8">
              <w:rPr>
                <w:sz w:val="28"/>
                <w:szCs w:val="28"/>
              </w:rPr>
              <w:t>транспортные средства</w:t>
            </w:r>
            <w:r w:rsidR="001722A4" w:rsidRPr="003A00A8">
              <w:rPr>
                <w:sz w:val="28"/>
                <w:szCs w:val="28"/>
              </w:rPr>
              <w:t>;</w:t>
            </w:r>
          </w:p>
        </w:tc>
      </w:tr>
      <w:tr w:rsidR="003A00A8" w:rsidRPr="003A00A8" w:rsidTr="00E564BC">
        <w:tc>
          <w:tcPr>
            <w:tcW w:w="9287" w:type="dxa"/>
          </w:tcPr>
          <w:p w:rsidR="00FC0D22" w:rsidRPr="003A00A8" w:rsidRDefault="00FC0D22" w:rsidP="001722A4">
            <w:pPr>
              <w:tabs>
                <w:tab w:val="num" w:pos="1429"/>
              </w:tabs>
              <w:spacing w:before="120"/>
              <w:ind w:left="284"/>
              <w:rPr>
                <w:sz w:val="28"/>
                <w:szCs w:val="28"/>
              </w:rPr>
            </w:pPr>
            <w:r w:rsidRPr="003A00A8">
              <w:rPr>
                <w:sz w:val="28"/>
                <w:szCs w:val="28"/>
              </w:rPr>
              <w:t>информационное, компьютерное и телекоммуникационное</w:t>
            </w:r>
            <w:r w:rsidR="00EE75B9" w:rsidRPr="003A00A8">
              <w:rPr>
                <w:sz w:val="28"/>
                <w:szCs w:val="28"/>
              </w:rPr>
              <w:t xml:space="preserve"> (ИКТ)</w:t>
            </w:r>
            <w:r w:rsidRPr="003A00A8">
              <w:rPr>
                <w:sz w:val="28"/>
                <w:szCs w:val="28"/>
              </w:rPr>
              <w:t xml:space="preserve"> </w:t>
            </w:r>
            <w:r w:rsidR="00EE75B9" w:rsidRPr="003A00A8">
              <w:rPr>
                <w:sz w:val="28"/>
                <w:szCs w:val="28"/>
              </w:rPr>
              <w:br/>
            </w:r>
            <w:r w:rsidRPr="003A00A8">
              <w:rPr>
                <w:sz w:val="28"/>
                <w:szCs w:val="28"/>
              </w:rPr>
              <w:t>оборудование</w:t>
            </w:r>
            <w:r w:rsidR="001722A4" w:rsidRPr="003A00A8">
              <w:rPr>
                <w:sz w:val="28"/>
                <w:szCs w:val="28"/>
              </w:rPr>
              <w:t>;</w:t>
            </w:r>
          </w:p>
        </w:tc>
      </w:tr>
      <w:tr w:rsidR="003A00A8" w:rsidRPr="003A00A8" w:rsidTr="00E564BC">
        <w:tc>
          <w:tcPr>
            <w:tcW w:w="9287" w:type="dxa"/>
          </w:tcPr>
          <w:p w:rsidR="00FC0D22" w:rsidRPr="003A00A8" w:rsidRDefault="008469A6" w:rsidP="001722A4">
            <w:pPr>
              <w:tabs>
                <w:tab w:val="num" w:pos="1429"/>
              </w:tabs>
              <w:spacing w:before="120"/>
              <w:ind w:left="284"/>
              <w:rPr>
                <w:sz w:val="28"/>
                <w:szCs w:val="28"/>
              </w:rPr>
            </w:pPr>
            <w:r>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-277053</wp:posOffset>
                      </wp:positionH>
                      <wp:positionV relativeFrom="paragraph">
                        <wp:posOffset>557282</wp:posOffset>
                      </wp:positionV>
                      <wp:extent cx="2417196" cy="270344"/>
                      <wp:effectExtent l="0" t="0" r="2540" b="0"/>
                      <wp:wrapNone/>
                      <wp:docPr id="23" name="Прямоугольник 23"/>
                      <wp:cNvGraphicFramePr/>
                      <a:graphic xmlns:a="http://schemas.openxmlformats.org/drawingml/2006/main">
                        <a:graphicData uri="http://schemas.microsoft.com/office/word/2010/wordprocessingShape">
                          <wps:wsp>
                            <wps:cNvSpPr/>
                            <wps:spPr>
                              <a:xfrm>
                                <a:off x="0" y="0"/>
                                <a:ext cx="2417196" cy="27034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3" o:spid="_x0000_s1026" style="position:absolute;margin-left:-21.8pt;margin-top:43.9pt;width:190.35pt;height:21.3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" fillcolor="white [3212]" stroked="f" strokeweight="2pt"/>
                  </w:pict>
                </mc:Fallback>
              </mc:AlternateContent>
            </w:r>
            <w:r w:rsidR="00EE75B9" w:rsidRPr="003A00A8">
              <w:rPr>
                <w:sz w:val="28"/>
                <w:szCs w:val="28"/>
              </w:rPr>
              <w:t>прочие машины и оборудование, включая хозяйственный инвентарь, и другие объекты</w:t>
            </w:r>
            <w:r w:rsidR="001722A4" w:rsidRPr="003A00A8">
              <w:rPr>
                <w:sz w:val="28"/>
                <w:szCs w:val="28"/>
              </w:rPr>
              <w:t>;</w:t>
            </w:r>
          </w:p>
        </w:tc>
      </w:tr>
      <w:tr w:rsidR="003A00A8" w:rsidRPr="003A00A8" w:rsidTr="00E564BC">
        <w:tc>
          <w:tcPr>
            <w:tcW w:w="9287" w:type="dxa"/>
          </w:tcPr>
          <w:p w:rsidR="00FC0D22" w:rsidRPr="003A00A8" w:rsidRDefault="00EE75B9" w:rsidP="001722A4">
            <w:pPr>
              <w:tabs>
                <w:tab w:val="num" w:pos="1429"/>
              </w:tabs>
              <w:spacing w:before="120"/>
              <w:ind w:left="284"/>
              <w:rPr>
                <w:sz w:val="28"/>
                <w:szCs w:val="28"/>
              </w:rPr>
            </w:pPr>
            <w:r w:rsidRPr="003A00A8">
              <w:rPr>
                <w:sz w:val="28"/>
                <w:szCs w:val="28"/>
              </w:rPr>
              <w:lastRenderedPageBreak/>
              <w:t>объекты интеллектуальной собственности</w:t>
            </w:r>
          </w:p>
        </w:tc>
      </w:tr>
      <w:tr w:rsidR="003A00A8" w:rsidRPr="003A00A8" w:rsidTr="00E564BC">
        <w:tc>
          <w:tcPr>
            <w:tcW w:w="9287" w:type="dxa"/>
          </w:tcPr>
          <w:p w:rsidR="00EE75B9" w:rsidRPr="003A00A8" w:rsidRDefault="00EE75B9" w:rsidP="001722A4">
            <w:pPr>
              <w:spacing w:before="60" w:line="200" w:lineRule="exact"/>
              <w:ind w:left="851"/>
              <w:rPr>
                <w:sz w:val="28"/>
                <w:szCs w:val="28"/>
              </w:rPr>
            </w:pPr>
            <w:r w:rsidRPr="003A00A8">
              <w:rPr>
                <w:sz w:val="28"/>
                <w:szCs w:val="28"/>
              </w:rPr>
              <w:t>из них:</w:t>
            </w:r>
          </w:p>
          <w:p w:rsidR="00FC0D22" w:rsidRPr="003A00A8" w:rsidRDefault="00EE75B9" w:rsidP="001722A4">
            <w:pPr>
              <w:tabs>
                <w:tab w:val="num" w:pos="1429"/>
              </w:tabs>
              <w:ind w:left="567"/>
              <w:rPr>
                <w:sz w:val="28"/>
                <w:szCs w:val="28"/>
              </w:rPr>
            </w:pPr>
            <w:r w:rsidRPr="003A00A8">
              <w:rPr>
                <w:sz w:val="28"/>
                <w:szCs w:val="28"/>
              </w:rPr>
              <w:t>научные исследования  и разработки</w:t>
            </w:r>
            <w:r w:rsidR="001722A4" w:rsidRPr="003A00A8">
              <w:rPr>
                <w:sz w:val="28"/>
                <w:szCs w:val="28"/>
              </w:rPr>
              <w:t>,</w:t>
            </w:r>
          </w:p>
        </w:tc>
      </w:tr>
      <w:tr w:rsidR="003A00A8" w:rsidRPr="003A00A8" w:rsidTr="00E564BC">
        <w:tc>
          <w:tcPr>
            <w:tcW w:w="9287" w:type="dxa"/>
          </w:tcPr>
          <w:p w:rsidR="00FC0D22" w:rsidRPr="003A00A8" w:rsidRDefault="00EE75B9" w:rsidP="001722A4">
            <w:pPr>
              <w:tabs>
                <w:tab w:val="num" w:pos="1429"/>
              </w:tabs>
              <w:spacing w:before="120"/>
              <w:ind w:left="567"/>
              <w:rPr>
                <w:sz w:val="28"/>
                <w:szCs w:val="28"/>
              </w:rPr>
            </w:pPr>
            <w:r w:rsidRPr="003A00A8">
              <w:rPr>
                <w:sz w:val="28"/>
                <w:szCs w:val="28"/>
              </w:rPr>
              <w:t xml:space="preserve">расходы на разведку недр и оценку запасов </w:t>
            </w:r>
            <w:r w:rsidRPr="003A00A8">
              <w:rPr>
                <w:sz w:val="28"/>
                <w:szCs w:val="28"/>
              </w:rPr>
              <w:br/>
              <w:t>полезных ископаемых</w:t>
            </w:r>
            <w:r w:rsidR="001722A4" w:rsidRPr="003A00A8">
              <w:rPr>
                <w:sz w:val="28"/>
                <w:szCs w:val="28"/>
              </w:rPr>
              <w:t>,</w:t>
            </w:r>
          </w:p>
        </w:tc>
      </w:tr>
      <w:tr w:rsidR="003A00A8" w:rsidRPr="003A00A8" w:rsidTr="00E564BC">
        <w:tc>
          <w:tcPr>
            <w:tcW w:w="9287" w:type="dxa"/>
          </w:tcPr>
          <w:p w:rsidR="00FC0D22" w:rsidRPr="003A00A8" w:rsidRDefault="00EE75B9" w:rsidP="001722A4">
            <w:pPr>
              <w:tabs>
                <w:tab w:val="num" w:pos="1429"/>
              </w:tabs>
              <w:spacing w:before="120"/>
              <w:ind w:left="567"/>
              <w:rPr>
                <w:sz w:val="28"/>
                <w:szCs w:val="28"/>
              </w:rPr>
            </w:pPr>
            <w:r w:rsidRPr="003A00A8">
              <w:rPr>
                <w:sz w:val="28"/>
                <w:szCs w:val="28"/>
              </w:rPr>
              <w:t>программное обеспечение, базы данных</w:t>
            </w:r>
            <w:r w:rsidR="001722A4" w:rsidRPr="003A00A8">
              <w:rPr>
                <w:sz w:val="28"/>
                <w:szCs w:val="28"/>
              </w:rPr>
              <w:t>,</w:t>
            </w:r>
          </w:p>
        </w:tc>
      </w:tr>
      <w:tr w:rsidR="003A00A8" w:rsidRPr="003A00A8" w:rsidTr="00E564BC">
        <w:tc>
          <w:tcPr>
            <w:tcW w:w="9287" w:type="dxa"/>
          </w:tcPr>
          <w:p w:rsidR="00EE75B9" w:rsidRPr="003A00A8" w:rsidRDefault="001722A4" w:rsidP="001722A4">
            <w:pPr>
              <w:tabs>
                <w:tab w:val="num" w:pos="1429"/>
              </w:tabs>
              <w:spacing w:before="120"/>
              <w:ind w:left="567"/>
              <w:rPr>
                <w:sz w:val="28"/>
                <w:szCs w:val="28"/>
              </w:rPr>
            </w:pPr>
            <w:r w:rsidRPr="003A00A8">
              <w:rPr>
                <w:sz w:val="28"/>
                <w:szCs w:val="28"/>
              </w:rPr>
              <w:t xml:space="preserve">оригиналы произведений развлекательного </w:t>
            </w:r>
            <w:r w:rsidRPr="003A00A8">
              <w:rPr>
                <w:sz w:val="28"/>
                <w:szCs w:val="28"/>
              </w:rPr>
              <w:br/>
              <w:t>жанра, литературы и  искусства;</w:t>
            </w:r>
          </w:p>
        </w:tc>
      </w:tr>
      <w:tr w:rsidR="003A00A8" w:rsidRPr="003A00A8" w:rsidTr="00E564BC">
        <w:tc>
          <w:tcPr>
            <w:tcW w:w="9287" w:type="dxa"/>
          </w:tcPr>
          <w:p w:rsidR="00EE75B9" w:rsidRPr="003A00A8" w:rsidRDefault="001722A4" w:rsidP="001722A4">
            <w:pPr>
              <w:tabs>
                <w:tab w:val="num" w:pos="1429"/>
              </w:tabs>
              <w:spacing w:before="120"/>
              <w:ind w:left="284"/>
              <w:rPr>
                <w:sz w:val="28"/>
                <w:szCs w:val="28"/>
              </w:rPr>
            </w:pPr>
            <w:r w:rsidRPr="003A00A8">
              <w:rPr>
                <w:sz w:val="28"/>
                <w:szCs w:val="28"/>
              </w:rPr>
              <w:t>прочие инвестиции</w:t>
            </w:r>
          </w:p>
        </w:tc>
      </w:tr>
      <w:tr w:rsidR="003A00A8" w:rsidRPr="003A00A8" w:rsidTr="00E564BC">
        <w:tc>
          <w:tcPr>
            <w:tcW w:w="9287" w:type="dxa"/>
          </w:tcPr>
          <w:p w:rsidR="001722A4" w:rsidRPr="003A00A8" w:rsidRDefault="001722A4" w:rsidP="001722A4">
            <w:pPr>
              <w:spacing w:before="60" w:line="200" w:lineRule="exact"/>
              <w:ind w:left="851"/>
              <w:rPr>
                <w:sz w:val="28"/>
                <w:szCs w:val="28"/>
              </w:rPr>
            </w:pPr>
            <w:r w:rsidRPr="003A00A8">
              <w:rPr>
                <w:sz w:val="28"/>
                <w:szCs w:val="28"/>
              </w:rPr>
              <w:t>из них:</w:t>
            </w:r>
          </w:p>
          <w:p w:rsidR="00FC0D22" w:rsidRPr="003A00A8" w:rsidRDefault="001722A4" w:rsidP="001722A4">
            <w:pPr>
              <w:tabs>
                <w:tab w:val="num" w:pos="1429"/>
              </w:tabs>
              <w:spacing w:line="320" w:lineRule="exact"/>
              <w:ind w:left="567"/>
              <w:rPr>
                <w:sz w:val="28"/>
                <w:szCs w:val="28"/>
              </w:rPr>
            </w:pPr>
            <w:r w:rsidRPr="003A00A8">
              <w:rPr>
                <w:sz w:val="28"/>
                <w:szCs w:val="28"/>
              </w:rPr>
              <w:t xml:space="preserve">затраты на формирование рабочего, продуктивного и </w:t>
            </w:r>
            <w:r w:rsidRPr="003A00A8">
              <w:rPr>
                <w:sz w:val="28"/>
                <w:szCs w:val="28"/>
              </w:rPr>
              <w:br/>
              <w:t>племенного стада,</w:t>
            </w:r>
          </w:p>
        </w:tc>
      </w:tr>
      <w:tr w:rsidR="003A00A8" w:rsidRPr="003A00A8" w:rsidTr="00E564BC">
        <w:tc>
          <w:tcPr>
            <w:tcW w:w="9287" w:type="dxa"/>
          </w:tcPr>
          <w:p w:rsidR="001722A4" w:rsidRPr="003A00A8" w:rsidRDefault="001722A4" w:rsidP="001722A4">
            <w:pPr>
              <w:spacing w:before="120" w:line="200" w:lineRule="exact"/>
              <w:ind w:left="567"/>
              <w:rPr>
                <w:sz w:val="28"/>
                <w:szCs w:val="28"/>
              </w:rPr>
            </w:pPr>
            <w:r w:rsidRPr="003A00A8">
              <w:rPr>
                <w:sz w:val="28"/>
                <w:szCs w:val="28"/>
              </w:rPr>
              <w:t>затраты по насаждению и выращиванию многолетних культур.</w:t>
            </w:r>
          </w:p>
        </w:tc>
      </w:tr>
      <w:tr w:rsidR="003A00A8" w:rsidRPr="003A00A8" w:rsidTr="00E564BC">
        <w:tc>
          <w:tcPr>
            <w:tcW w:w="9287" w:type="dxa"/>
          </w:tcPr>
          <w:p w:rsidR="00FC0D22" w:rsidRPr="003A00A8" w:rsidRDefault="00FC0D22" w:rsidP="001722A4">
            <w:pPr>
              <w:tabs>
                <w:tab w:val="num" w:pos="1429"/>
              </w:tabs>
              <w:spacing w:before="100" w:line="320" w:lineRule="exact"/>
              <w:rPr>
                <w:sz w:val="28"/>
                <w:szCs w:val="28"/>
              </w:rPr>
            </w:pPr>
            <w:r w:rsidRPr="003A00A8">
              <w:rPr>
                <w:sz w:val="28"/>
                <w:szCs w:val="28"/>
              </w:rPr>
              <w:t>Объем и структура инвестиций в основной капитал по направлениям</w:t>
            </w:r>
            <w:r w:rsidR="00C43183" w:rsidRPr="003A00A8">
              <w:rPr>
                <w:sz w:val="28"/>
                <w:szCs w:val="28"/>
              </w:rPr>
              <w:t xml:space="preserve"> воспроизводства</w:t>
            </w:r>
            <w:r w:rsidRPr="003A00A8">
              <w:rPr>
                <w:sz w:val="28"/>
                <w:szCs w:val="28"/>
              </w:rPr>
              <w:t>:</w:t>
            </w:r>
          </w:p>
        </w:tc>
      </w:tr>
      <w:tr w:rsidR="003A00A8" w:rsidRPr="003A00A8" w:rsidTr="00E564BC">
        <w:tc>
          <w:tcPr>
            <w:tcW w:w="9287" w:type="dxa"/>
          </w:tcPr>
          <w:p w:rsidR="00FC0D22" w:rsidRPr="003A00A8" w:rsidRDefault="00FC0D22" w:rsidP="001722A4">
            <w:pPr>
              <w:tabs>
                <w:tab w:val="num" w:pos="1429"/>
              </w:tabs>
              <w:spacing w:before="120"/>
              <w:ind w:left="284"/>
              <w:rPr>
                <w:sz w:val="28"/>
                <w:szCs w:val="28"/>
              </w:rPr>
            </w:pPr>
            <w:r w:rsidRPr="003A00A8">
              <w:rPr>
                <w:sz w:val="28"/>
                <w:szCs w:val="28"/>
              </w:rPr>
              <w:t>строительство;</w:t>
            </w:r>
          </w:p>
        </w:tc>
      </w:tr>
      <w:tr w:rsidR="003A00A8" w:rsidRPr="003A00A8" w:rsidTr="00E564BC">
        <w:tc>
          <w:tcPr>
            <w:tcW w:w="9287" w:type="dxa"/>
          </w:tcPr>
          <w:p w:rsidR="00FC0D22" w:rsidRPr="003A00A8" w:rsidRDefault="00FC0D22" w:rsidP="001722A4">
            <w:pPr>
              <w:tabs>
                <w:tab w:val="num" w:pos="1429"/>
              </w:tabs>
              <w:spacing w:before="120"/>
              <w:ind w:left="284"/>
              <w:rPr>
                <w:sz w:val="28"/>
                <w:szCs w:val="28"/>
              </w:rPr>
            </w:pPr>
            <w:r w:rsidRPr="003A00A8">
              <w:rPr>
                <w:sz w:val="28"/>
                <w:szCs w:val="28"/>
              </w:rPr>
              <w:t>реконструкция (включая расширение и модернизацию);</w:t>
            </w:r>
          </w:p>
        </w:tc>
      </w:tr>
      <w:tr w:rsidR="003A00A8" w:rsidRPr="003A00A8" w:rsidTr="00E564BC">
        <w:tc>
          <w:tcPr>
            <w:tcW w:w="9287" w:type="dxa"/>
          </w:tcPr>
          <w:p w:rsidR="00FC0D22" w:rsidRPr="003A00A8" w:rsidRDefault="00FC0D22" w:rsidP="001722A4">
            <w:pPr>
              <w:tabs>
                <w:tab w:val="num" w:pos="1429"/>
              </w:tabs>
              <w:spacing w:before="120"/>
              <w:ind w:left="284"/>
              <w:rPr>
                <w:sz w:val="28"/>
                <w:szCs w:val="28"/>
              </w:rPr>
            </w:pPr>
            <w:r w:rsidRPr="003A00A8">
              <w:rPr>
                <w:sz w:val="28"/>
                <w:szCs w:val="28"/>
              </w:rPr>
              <w:t>приобретение основных средств.</w:t>
            </w:r>
          </w:p>
        </w:tc>
      </w:tr>
      <w:tr w:rsidR="003A00A8" w:rsidRPr="003A00A8" w:rsidTr="00E564BC">
        <w:tc>
          <w:tcPr>
            <w:tcW w:w="9287" w:type="dxa"/>
          </w:tcPr>
          <w:p w:rsidR="00FC0D22" w:rsidRPr="003A00A8" w:rsidRDefault="00FC0D22" w:rsidP="001722A4">
            <w:pPr>
              <w:tabs>
                <w:tab w:val="num" w:pos="1429"/>
              </w:tabs>
              <w:spacing w:before="100" w:line="320" w:lineRule="exact"/>
              <w:rPr>
                <w:sz w:val="28"/>
                <w:szCs w:val="28"/>
              </w:rPr>
            </w:pPr>
            <w:r w:rsidRPr="003A00A8">
              <w:rPr>
                <w:sz w:val="28"/>
                <w:szCs w:val="28"/>
              </w:rPr>
              <w:t>Объем и структура инвестиций в основной капитал по источникам финансирования:</w:t>
            </w:r>
          </w:p>
        </w:tc>
      </w:tr>
      <w:tr w:rsidR="003A00A8" w:rsidRPr="003A00A8" w:rsidTr="00E564BC">
        <w:tc>
          <w:tcPr>
            <w:tcW w:w="9287" w:type="dxa"/>
          </w:tcPr>
          <w:p w:rsidR="00FC0D22" w:rsidRPr="003A00A8" w:rsidRDefault="00FC0D22" w:rsidP="001722A4">
            <w:pPr>
              <w:tabs>
                <w:tab w:val="num" w:pos="1429"/>
              </w:tabs>
              <w:spacing w:before="120"/>
              <w:ind w:left="284"/>
              <w:rPr>
                <w:sz w:val="28"/>
                <w:szCs w:val="28"/>
              </w:rPr>
            </w:pPr>
            <w:r w:rsidRPr="003A00A8">
              <w:rPr>
                <w:sz w:val="28"/>
                <w:szCs w:val="28"/>
              </w:rPr>
              <w:t>собственные средства;</w:t>
            </w:r>
          </w:p>
        </w:tc>
      </w:tr>
      <w:tr w:rsidR="003A00A8" w:rsidRPr="003A00A8" w:rsidTr="00E564BC">
        <w:tc>
          <w:tcPr>
            <w:tcW w:w="9287" w:type="dxa"/>
          </w:tcPr>
          <w:p w:rsidR="00FC0D22" w:rsidRPr="003A00A8" w:rsidRDefault="00FC0D22" w:rsidP="001722A4">
            <w:pPr>
              <w:tabs>
                <w:tab w:val="num" w:pos="1429"/>
              </w:tabs>
              <w:spacing w:before="120"/>
              <w:ind w:left="284"/>
              <w:rPr>
                <w:sz w:val="28"/>
                <w:szCs w:val="28"/>
              </w:rPr>
            </w:pPr>
            <w:r w:rsidRPr="003A00A8">
              <w:rPr>
                <w:sz w:val="28"/>
                <w:szCs w:val="28"/>
              </w:rPr>
              <w:t>привлеченные средства</w:t>
            </w:r>
          </w:p>
        </w:tc>
      </w:tr>
      <w:tr w:rsidR="003A00A8" w:rsidRPr="003A00A8" w:rsidTr="00E564BC">
        <w:tc>
          <w:tcPr>
            <w:tcW w:w="9287" w:type="dxa"/>
          </w:tcPr>
          <w:p w:rsidR="00FC0D22" w:rsidRPr="003A00A8" w:rsidRDefault="00FC0D22" w:rsidP="0074231A">
            <w:pPr>
              <w:tabs>
                <w:tab w:val="num" w:pos="1429"/>
              </w:tabs>
              <w:spacing w:before="120"/>
              <w:ind w:left="737"/>
              <w:rPr>
                <w:sz w:val="28"/>
                <w:szCs w:val="28"/>
              </w:rPr>
            </w:pPr>
            <w:r w:rsidRPr="003A00A8">
              <w:rPr>
                <w:sz w:val="28"/>
                <w:szCs w:val="28"/>
              </w:rPr>
              <w:t>в том числе:</w:t>
            </w:r>
          </w:p>
        </w:tc>
      </w:tr>
      <w:tr w:rsidR="003A00A8" w:rsidRPr="003A00A8" w:rsidTr="00E564BC">
        <w:tc>
          <w:tcPr>
            <w:tcW w:w="9287" w:type="dxa"/>
          </w:tcPr>
          <w:p w:rsidR="00FC0D22" w:rsidRPr="003A00A8" w:rsidRDefault="00FC0D22" w:rsidP="0074231A">
            <w:pPr>
              <w:tabs>
                <w:tab w:val="num" w:pos="1429"/>
              </w:tabs>
              <w:spacing w:before="120"/>
              <w:ind w:left="567"/>
              <w:rPr>
                <w:sz w:val="28"/>
                <w:szCs w:val="28"/>
              </w:rPr>
            </w:pPr>
            <w:r w:rsidRPr="003A00A8">
              <w:rPr>
                <w:sz w:val="28"/>
                <w:szCs w:val="28"/>
              </w:rPr>
              <w:t>кредиты банков</w:t>
            </w:r>
          </w:p>
        </w:tc>
      </w:tr>
      <w:tr w:rsidR="003A00A8" w:rsidRPr="003A00A8" w:rsidTr="00E564BC">
        <w:tc>
          <w:tcPr>
            <w:tcW w:w="9287" w:type="dxa"/>
          </w:tcPr>
          <w:p w:rsidR="00FC0D22" w:rsidRPr="003A00A8" w:rsidRDefault="00FC0D22" w:rsidP="0074231A">
            <w:pPr>
              <w:tabs>
                <w:tab w:val="num" w:pos="1429"/>
              </w:tabs>
              <w:spacing w:before="120"/>
              <w:ind w:left="737"/>
              <w:rPr>
                <w:sz w:val="28"/>
                <w:szCs w:val="28"/>
              </w:rPr>
            </w:pPr>
            <w:r w:rsidRPr="003A00A8">
              <w:rPr>
                <w:sz w:val="28"/>
                <w:szCs w:val="28"/>
              </w:rPr>
              <w:t>из них кредиты иностранных банков;</w:t>
            </w:r>
          </w:p>
        </w:tc>
      </w:tr>
      <w:tr w:rsidR="003A00A8" w:rsidRPr="003A00A8" w:rsidTr="00E564BC">
        <w:tc>
          <w:tcPr>
            <w:tcW w:w="9287" w:type="dxa"/>
          </w:tcPr>
          <w:p w:rsidR="00FC0D22" w:rsidRPr="003A00A8" w:rsidRDefault="00FC0D22" w:rsidP="0074231A">
            <w:pPr>
              <w:tabs>
                <w:tab w:val="num" w:pos="1429"/>
              </w:tabs>
              <w:spacing w:before="120"/>
              <w:ind w:left="567"/>
              <w:rPr>
                <w:sz w:val="28"/>
                <w:szCs w:val="28"/>
              </w:rPr>
            </w:pPr>
            <w:r w:rsidRPr="003A00A8">
              <w:rPr>
                <w:sz w:val="28"/>
                <w:szCs w:val="28"/>
              </w:rPr>
              <w:t>заемные средства других организаций;</w:t>
            </w:r>
          </w:p>
        </w:tc>
      </w:tr>
      <w:tr w:rsidR="003A00A8" w:rsidRPr="003A00A8" w:rsidTr="00E564BC">
        <w:tc>
          <w:tcPr>
            <w:tcW w:w="9287" w:type="dxa"/>
          </w:tcPr>
          <w:p w:rsidR="00FC0D22" w:rsidRPr="003A00A8" w:rsidRDefault="00FC0D22" w:rsidP="0074231A">
            <w:pPr>
              <w:tabs>
                <w:tab w:val="num" w:pos="1429"/>
              </w:tabs>
              <w:spacing w:before="120"/>
              <w:ind w:left="567"/>
              <w:rPr>
                <w:sz w:val="28"/>
                <w:szCs w:val="28"/>
              </w:rPr>
            </w:pPr>
            <w:r w:rsidRPr="003A00A8">
              <w:rPr>
                <w:sz w:val="28"/>
                <w:szCs w:val="28"/>
              </w:rPr>
              <w:t>инвестиции из-за рубежа;</w:t>
            </w:r>
          </w:p>
        </w:tc>
      </w:tr>
      <w:tr w:rsidR="003A00A8" w:rsidRPr="003A00A8" w:rsidTr="00E564BC">
        <w:tc>
          <w:tcPr>
            <w:tcW w:w="9287" w:type="dxa"/>
          </w:tcPr>
          <w:p w:rsidR="00FC0D22" w:rsidRPr="003A00A8" w:rsidRDefault="00FC0D22" w:rsidP="0074231A">
            <w:pPr>
              <w:tabs>
                <w:tab w:val="num" w:pos="1429"/>
              </w:tabs>
              <w:spacing w:before="120"/>
              <w:ind w:left="567"/>
              <w:rPr>
                <w:sz w:val="28"/>
                <w:szCs w:val="28"/>
              </w:rPr>
            </w:pPr>
            <w:r w:rsidRPr="003A00A8">
              <w:rPr>
                <w:sz w:val="28"/>
                <w:szCs w:val="28"/>
              </w:rPr>
              <w:t>бюджетные средства</w:t>
            </w:r>
          </w:p>
        </w:tc>
      </w:tr>
      <w:tr w:rsidR="003A00A8" w:rsidRPr="003A00A8" w:rsidTr="00E564BC">
        <w:tc>
          <w:tcPr>
            <w:tcW w:w="9287" w:type="dxa"/>
          </w:tcPr>
          <w:p w:rsidR="00FC0D22" w:rsidRPr="003A00A8" w:rsidRDefault="00FC0D22" w:rsidP="0074231A">
            <w:pPr>
              <w:tabs>
                <w:tab w:val="num" w:pos="1429"/>
              </w:tabs>
              <w:spacing w:before="120"/>
              <w:ind w:left="737"/>
              <w:rPr>
                <w:sz w:val="28"/>
                <w:szCs w:val="28"/>
              </w:rPr>
            </w:pPr>
            <w:r w:rsidRPr="003A00A8">
              <w:rPr>
                <w:sz w:val="28"/>
                <w:szCs w:val="28"/>
              </w:rPr>
              <w:t>в том числе:</w:t>
            </w:r>
          </w:p>
        </w:tc>
      </w:tr>
      <w:tr w:rsidR="003A00A8" w:rsidRPr="003A00A8" w:rsidTr="00E564BC">
        <w:tc>
          <w:tcPr>
            <w:tcW w:w="9287" w:type="dxa"/>
          </w:tcPr>
          <w:p w:rsidR="00FC0D22" w:rsidRPr="003A00A8" w:rsidRDefault="00FC0D22" w:rsidP="0074231A">
            <w:pPr>
              <w:tabs>
                <w:tab w:val="num" w:pos="1429"/>
              </w:tabs>
              <w:spacing w:before="120"/>
              <w:ind w:left="851"/>
              <w:rPr>
                <w:sz w:val="28"/>
                <w:szCs w:val="28"/>
              </w:rPr>
            </w:pPr>
            <w:r w:rsidRPr="003A00A8">
              <w:rPr>
                <w:sz w:val="28"/>
                <w:szCs w:val="28"/>
              </w:rPr>
              <w:t>из федерального бюджета;</w:t>
            </w:r>
          </w:p>
        </w:tc>
      </w:tr>
      <w:tr w:rsidR="003A00A8" w:rsidRPr="003A00A8" w:rsidTr="00E564BC">
        <w:tc>
          <w:tcPr>
            <w:tcW w:w="9287" w:type="dxa"/>
          </w:tcPr>
          <w:p w:rsidR="00FC0D22" w:rsidRPr="003A00A8" w:rsidRDefault="00FC0D22" w:rsidP="0074231A">
            <w:pPr>
              <w:tabs>
                <w:tab w:val="num" w:pos="1429"/>
              </w:tabs>
              <w:spacing w:before="120"/>
              <w:ind w:left="851"/>
              <w:rPr>
                <w:sz w:val="28"/>
                <w:szCs w:val="28"/>
              </w:rPr>
            </w:pPr>
            <w:r w:rsidRPr="003A00A8">
              <w:rPr>
                <w:sz w:val="28"/>
                <w:szCs w:val="28"/>
              </w:rPr>
              <w:t>из бюджетов субъектов Российской Федерации;</w:t>
            </w:r>
          </w:p>
        </w:tc>
      </w:tr>
      <w:tr w:rsidR="003A00A8" w:rsidRPr="003A00A8" w:rsidTr="00E564BC">
        <w:tc>
          <w:tcPr>
            <w:tcW w:w="9287" w:type="dxa"/>
          </w:tcPr>
          <w:p w:rsidR="00FC0D22" w:rsidRPr="003A00A8" w:rsidRDefault="00FC0D22" w:rsidP="0074231A">
            <w:pPr>
              <w:tabs>
                <w:tab w:val="num" w:pos="1429"/>
              </w:tabs>
              <w:spacing w:before="120"/>
              <w:ind w:left="851"/>
              <w:rPr>
                <w:sz w:val="28"/>
                <w:szCs w:val="28"/>
              </w:rPr>
            </w:pPr>
            <w:r w:rsidRPr="003A00A8">
              <w:rPr>
                <w:sz w:val="28"/>
                <w:szCs w:val="28"/>
              </w:rPr>
              <w:t>из местных бюджетов;</w:t>
            </w:r>
          </w:p>
        </w:tc>
      </w:tr>
      <w:tr w:rsidR="003A00A8" w:rsidRPr="003A00A8" w:rsidTr="00E564BC">
        <w:tc>
          <w:tcPr>
            <w:tcW w:w="9287" w:type="dxa"/>
          </w:tcPr>
          <w:p w:rsidR="00FC0D22" w:rsidRPr="003A00A8" w:rsidRDefault="00FC0D22" w:rsidP="0074231A">
            <w:pPr>
              <w:tabs>
                <w:tab w:val="num" w:pos="1429"/>
              </w:tabs>
              <w:spacing w:before="120"/>
              <w:ind w:left="567"/>
              <w:rPr>
                <w:sz w:val="28"/>
                <w:szCs w:val="28"/>
              </w:rPr>
            </w:pPr>
            <w:r w:rsidRPr="003A00A8">
              <w:rPr>
                <w:sz w:val="28"/>
                <w:szCs w:val="28"/>
              </w:rPr>
              <w:t>средства внебюджетных фондов;</w:t>
            </w:r>
          </w:p>
        </w:tc>
      </w:tr>
      <w:tr w:rsidR="003A00A8" w:rsidRPr="003A00A8" w:rsidTr="00E564BC">
        <w:tc>
          <w:tcPr>
            <w:tcW w:w="9287" w:type="dxa"/>
          </w:tcPr>
          <w:p w:rsidR="00FC0D22" w:rsidRPr="003A00A8" w:rsidRDefault="00FC0D22" w:rsidP="0074231A">
            <w:pPr>
              <w:tabs>
                <w:tab w:val="num" w:pos="1429"/>
              </w:tabs>
              <w:spacing w:before="120"/>
              <w:ind w:left="567"/>
              <w:rPr>
                <w:sz w:val="28"/>
                <w:szCs w:val="28"/>
              </w:rPr>
            </w:pPr>
            <w:r w:rsidRPr="003A00A8">
              <w:rPr>
                <w:sz w:val="28"/>
                <w:szCs w:val="28"/>
              </w:rPr>
              <w:t xml:space="preserve">средства организаций и населения, привлеченные для долевого </w:t>
            </w:r>
            <w:r w:rsidRPr="003A00A8">
              <w:rPr>
                <w:sz w:val="28"/>
                <w:szCs w:val="28"/>
              </w:rPr>
              <w:br/>
              <w:t>строительства</w:t>
            </w:r>
          </w:p>
        </w:tc>
      </w:tr>
      <w:tr w:rsidR="003A00A8" w:rsidRPr="003A00A8" w:rsidTr="00E564BC">
        <w:tc>
          <w:tcPr>
            <w:tcW w:w="9287" w:type="dxa"/>
          </w:tcPr>
          <w:p w:rsidR="00FC0D22" w:rsidRPr="003A00A8" w:rsidRDefault="00FC0D22" w:rsidP="0074231A">
            <w:pPr>
              <w:tabs>
                <w:tab w:val="num" w:pos="1429"/>
              </w:tabs>
              <w:spacing w:before="120"/>
              <w:ind w:left="737"/>
              <w:rPr>
                <w:sz w:val="28"/>
                <w:szCs w:val="28"/>
              </w:rPr>
            </w:pPr>
            <w:r w:rsidRPr="003A00A8">
              <w:rPr>
                <w:sz w:val="28"/>
                <w:szCs w:val="28"/>
              </w:rPr>
              <w:lastRenderedPageBreak/>
              <w:t>из них средства населения;</w:t>
            </w:r>
          </w:p>
        </w:tc>
      </w:tr>
      <w:tr w:rsidR="003A00A8" w:rsidRPr="003A00A8" w:rsidTr="00E564BC">
        <w:tc>
          <w:tcPr>
            <w:tcW w:w="9287" w:type="dxa"/>
          </w:tcPr>
          <w:p w:rsidR="00FC0D22" w:rsidRPr="003A00A8" w:rsidRDefault="00FC0D22" w:rsidP="0074231A">
            <w:pPr>
              <w:tabs>
                <w:tab w:val="num" w:pos="1429"/>
              </w:tabs>
              <w:spacing w:before="120"/>
              <w:ind w:left="567"/>
              <w:rPr>
                <w:sz w:val="28"/>
                <w:szCs w:val="28"/>
              </w:rPr>
            </w:pPr>
            <w:r w:rsidRPr="003A00A8">
              <w:rPr>
                <w:sz w:val="28"/>
                <w:szCs w:val="28"/>
              </w:rPr>
              <w:t>прочие привлеченные средства.</w:t>
            </w:r>
          </w:p>
        </w:tc>
      </w:tr>
      <w:tr w:rsidR="003A00A8" w:rsidRPr="003A00A8" w:rsidTr="00E564BC">
        <w:tc>
          <w:tcPr>
            <w:tcW w:w="9287" w:type="dxa"/>
          </w:tcPr>
          <w:p w:rsidR="00FC0D22" w:rsidRPr="003A00A8" w:rsidRDefault="00FC0D22" w:rsidP="004B26FD">
            <w:pPr>
              <w:tabs>
                <w:tab w:val="num" w:pos="1429"/>
              </w:tabs>
              <w:spacing w:before="100" w:line="320" w:lineRule="exact"/>
              <w:rPr>
                <w:sz w:val="28"/>
                <w:szCs w:val="28"/>
              </w:rPr>
            </w:pPr>
            <w:r w:rsidRPr="003A00A8">
              <w:rPr>
                <w:sz w:val="28"/>
                <w:szCs w:val="28"/>
              </w:rPr>
              <w:t>Объем и структура инвестиций в основной капитал по видам экономической деятельности</w:t>
            </w:r>
            <w:proofErr w:type="gramStart"/>
            <w:r w:rsidRPr="003A00A8">
              <w:rPr>
                <w:sz w:val="28"/>
                <w:szCs w:val="28"/>
              </w:rPr>
              <w:t xml:space="preserve"> .</w:t>
            </w:r>
            <w:proofErr w:type="gramEnd"/>
          </w:p>
        </w:tc>
      </w:tr>
      <w:tr w:rsidR="003A00A8" w:rsidRPr="003A00A8" w:rsidTr="00E564BC">
        <w:tc>
          <w:tcPr>
            <w:tcW w:w="9287" w:type="dxa"/>
          </w:tcPr>
          <w:p w:rsidR="00FC0D22" w:rsidRPr="003A00A8" w:rsidRDefault="00FC0D22" w:rsidP="0074231A">
            <w:pPr>
              <w:tabs>
                <w:tab w:val="num" w:pos="1429"/>
              </w:tabs>
              <w:spacing w:before="100" w:line="320" w:lineRule="exact"/>
              <w:rPr>
                <w:sz w:val="28"/>
                <w:szCs w:val="28"/>
              </w:rPr>
            </w:pPr>
            <w:r w:rsidRPr="003A00A8">
              <w:rPr>
                <w:sz w:val="28"/>
                <w:szCs w:val="28"/>
              </w:rPr>
              <w:t>Объем и структура инвестиций в основной капитал по формам собственности заказчиков (инвесторов).</w:t>
            </w:r>
          </w:p>
        </w:tc>
      </w:tr>
      <w:tr w:rsidR="003A00A8" w:rsidRPr="003A00A8" w:rsidTr="00E564BC">
        <w:tc>
          <w:tcPr>
            <w:tcW w:w="9287" w:type="dxa"/>
          </w:tcPr>
          <w:p w:rsidR="00FC0D22" w:rsidRPr="003A00A8" w:rsidRDefault="00FC0D22" w:rsidP="0074231A">
            <w:pPr>
              <w:tabs>
                <w:tab w:val="num" w:pos="1429"/>
              </w:tabs>
              <w:spacing w:before="100" w:line="320" w:lineRule="exact"/>
              <w:rPr>
                <w:sz w:val="28"/>
                <w:szCs w:val="28"/>
              </w:rPr>
            </w:pPr>
            <w:r w:rsidRPr="003A00A8">
              <w:rPr>
                <w:sz w:val="28"/>
                <w:szCs w:val="28"/>
              </w:rPr>
              <w:t>Объем и структура инвестиций в основной капитал по инсти</w:t>
            </w:r>
            <w:r w:rsidR="00512C25" w:rsidRPr="003A00A8">
              <w:rPr>
                <w:sz w:val="28"/>
                <w:szCs w:val="28"/>
              </w:rPr>
              <w:t>туциональным секторам экономики</w:t>
            </w:r>
            <w:r w:rsidRPr="003A00A8">
              <w:rPr>
                <w:sz w:val="28"/>
                <w:szCs w:val="28"/>
              </w:rPr>
              <w:t>.</w:t>
            </w:r>
          </w:p>
        </w:tc>
      </w:tr>
      <w:tr w:rsidR="003A00A8" w:rsidRPr="003A00A8" w:rsidTr="00E564BC">
        <w:tc>
          <w:tcPr>
            <w:tcW w:w="9287" w:type="dxa"/>
          </w:tcPr>
          <w:p w:rsidR="00FC0D22" w:rsidRPr="003A00A8" w:rsidRDefault="00FC0D22" w:rsidP="0074231A">
            <w:pPr>
              <w:tabs>
                <w:tab w:val="num" w:pos="1429"/>
              </w:tabs>
              <w:spacing w:before="120" w:line="320" w:lineRule="exact"/>
              <w:rPr>
                <w:sz w:val="28"/>
                <w:szCs w:val="28"/>
              </w:rPr>
            </w:pPr>
            <w:r w:rsidRPr="003A00A8">
              <w:rPr>
                <w:sz w:val="28"/>
                <w:szCs w:val="28"/>
              </w:rPr>
              <w:t xml:space="preserve">Объем приобретенных основных средств бывших в употреблении у других </w:t>
            </w:r>
            <w:r w:rsidRPr="003A00A8">
              <w:rPr>
                <w:sz w:val="28"/>
                <w:szCs w:val="28"/>
              </w:rPr>
              <w:br/>
              <w:t>юридических и физических лиц.</w:t>
            </w:r>
          </w:p>
        </w:tc>
      </w:tr>
      <w:tr w:rsidR="003A00A8" w:rsidRPr="003A00A8" w:rsidTr="00E564BC">
        <w:tc>
          <w:tcPr>
            <w:tcW w:w="9287" w:type="dxa"/>
          </w:tcPr>
          <w:p w:rsidR="00FC0D22" w:rsidRPr="003A00A8" w:rsidRDefault="00FC0D22" w:rsidP="0074231A">
            <w:pPr>
              <w:tabs>
                <w:tab w:val="num" w:pos="1429"/>
              </w:tabs>
              <w:spacing w:before="120" w:line="320" w:lineRule="exact"/>
              <w:rPr>
                <w:sz w:val="28"/>
                <w:szCs w:val="28"/>
              </w:rPr>
            </w:pPr>
            <w:r w:rsidRPr="003A00A8">
              <w:rPr>
                <w:sz w:val="28"/>
                <w:szCs w:val="28"/>
              </w:rPr>
              <w:t>Объем приобретенных основных средств на условиях финансового лизинга.</w:t>
            </w:r>
          </w:p>
        </w:tc>
      </w:tr>
      <w:tr w:rsidR="00FC0D22" w:rsidRPr="003A00A8" w:rsidTr="00E564BC">
        <w:tc>
          <w:tcPr>
            <w:tcW w:w="9287" w:type="dxa"/>
          </w:tcPr>
          <w:p w:rsidR="00FC0D22" w:rsidRPr="003A00A8" w:rsidRDefault="00FC0D22" w:rsidP="00FC0D22">
            <w:pPr>
              <w:tabs>
                <w:tab w:val="num" w:pos="1429"/>
              </w:tabs>
              <w:spacing w:before="120" w:line="320" w:lineRule="exact"/>
              <w:jc w:val="both"/>
              <w:rPr>
                <w:sz w:val="28"/>
                <w:szCs w:val="28"/>
              </w:rPr>
            </w:pPr>
            <w:r w:rsidRPr="003A00A8">
              <w:rPr>
                <w:sz w:val="28"/>
                <w:szCs w:val="28"/>
              </w:rPr>
              <w:t>Объем проданных основных средств.</w:t>
            </w:r>
          </w:p>
        </w:tc>
      </w:tr>
    </w:tbl>
    <w:p w:rsidR="00DF6113" w:rsidRPr="003A00A8" w:rsidRDefault="00DF6113" w:rsidP="00FC0D22">
      <w:pPr>
        <w:spacing w:before="120" w:after="0" w:line="240" w:lineRule="auto"/>
        <w:jc w:val="center"/>
        <w:rPr>
          <w:rFonts w:ascii="Times New Roman" w:eastAsia="Calibri" w:hAnsi="Times New Roman" w:cs="Times New Roman"/>
          <w:b/>
          <w:sz w:val="28"/>
          <w:szCs w:val="28"/>
        </w:rPr>
      </w:pPr>
    </w:p>
    <w:p w:rsidR="00FC0D22" w:rsidRPr="003A00A8" w:rsidRDefault="00FC0D22" w:rsidP="00FC0D22">
      <w:pPr>
        <w:spacing w:before="120" w:after="0" w:line="240" w:lineRule="auto"/>
        <w:jc w:val="center"/>
        <w:rPr>
          <w:rFonts w:ascii="Times New Roman" w:eastAsia="Calibri" w:hAnsi="Times New Roman" w:cs="Times New Roman"/>
          <w:b/>
          <w:sz w:val="28"/>
          <w:szCs w:val="28"/>
        </w:rPr>
      </w:pPr>
      <w:r w:rsidRPr="003A00A8">
        <w:rPr>
          <w:rFonts w:ascii="Times New Roman" w:eastAsia="Calibri" w:hAnsi="Times New Roman" w:cs="Times New Roman"/>
          <w:b/>
          <w:sz w:val="28"/>
          <w:szCs w:val="28"/>
          <w:lang w:val="en-US"/>
        </w:rPr>
        <w:t>V</w:t>
      </w:r>
      <w:r w:rsidRPr="003A00A8">
        <w:rPr>
          <w:rFonts w:ascii="Times New Roman" w:eastAsia="Calibri" w:hAnsi="Times New Roman" w:cs="Times New Roman"/>
          <w:b/>
          <w:sz w:val="28"/>
          <w:szCs w:val="28"/>
        </w:rPr>
        <w:t>. Порядок пред</w:t>
      </w:r>
      <w:r w:rsidR="00EE1E57" w:rsidRPr="003A00A8">
        <w:rPr>
          <w:rFonts w:ascii="Times New Roman" w:eastAsia="Calibri" w:hAnsi="Times New Roman" w:cs="Times New Roman"/>
          <w:b/>
          <w:sz w:val="28"/>
          <w:szCs w:val="28"/>
        </w:rPr>
        <w:t>о</w:t>
      </w:r>
      <w:r w:rsidRPr="003A00A8">
        <w:rPr>
          <w:rFonts w:ascii="Times New Roman" w:eastAsia="Calibri" w:hAnsi="Times New Roman" w:cs="Times New Roman"/>
          <w:b/>
          <w:sz w:val="28"/>
          <w:szCs w:val="28"/>
        </w:rPr>
        <w:t xml:space="preserve">ставления форм федерального статистического </w:t>
      </w:r>
      <w:r w:rsidRPr="003A00A8">
        <w:rPr>
          <w:rFonts w:ascii="Times New Roman" w:eastAsia="Calibri" w:hAnsi="Times New Roman" w:cs="Times New Roman"/>
          <w:b/>
          <w:sz w:val="28"/>
          <w:szCs w:val="28"/>
        </w:rPr>
        <w:br/>
        <w:t>наблюдения за инвестициями в основной капитал</w:t>
      </w:r>
    </w:p>
    <w:p w:rsidR="003221B7" w:rsidRPr="003A00A8" w:rsidRDefault="00FC0D22" w:rsidP="003221B7">
      <w:pPr>
        <w:spacing w:before="120" w:after="0" w:line="240" w:lineRule="auto"/>
        <w:ind w:firstLine="709"/>
        <w:jc w:val="both"/>
        <w:rPr>
          <w:rFonts w:ascii="Times New Roman" w:hAnsi="Times New Roman" w:cs="Times New Roman"/>
          <w:sz w:val="28"/>
          <w:szCs w:val="28"/>
        </w:rPr>
      </w:pPr>
      <w:r w:rsidRPr="003A00A8">
        <w:rPr>
          <w:rFonts w:ascii="Times New Roman" w:eastAsia="Calibri" w:hAnsi="Times New Roman" w:cs="Times New Roman"/>
          <w:sz w:val="28"/>
          <w:szCs w:val="28"/>
        </w:rPr>
        <w:t xml:space="preserve">Статистическая информация об инвестициях в основной капитал </w:t>
      </w:r>
      <w:r w:rsidR="003221B7" w:rsidRPr="003A00A8">
        <w:rPr>
          <w:rFonts w:ascii="Times New Roman" w:hAnsi="Times New Roman" w:cs="Times New Roman"/>
          <w:sz w:val="28"/>
          <w:szCs w:val="28"/>
        </w:rPr>
        <w:t>пред</w:t>
      </w:r>
      <w:r w:rsidR="00EE1E57" w:rsidRPr="003A00A8">
        <w:rPr>
          <w:rFonts w:ascii="Times New Roman" w:hAnsi="Times New Roman" w:cs="Times New Roman"/>
          <w:sz w:val="28"/>
          <w:szCs w:val="28"/>
        </w:rPr>
        <w:t>о</w:t>
      </w:r>
      <w:r w:rsidR="003221B7" w:rsidRPr="003A00A8">
        <w:rPr>
          <w:rFonts w:ascii="Times New Roman" w:hAnsi="Times New Roman" w:cs="Times New Roman"/>
          <w:sz w:val="28"/>
          <w:szCs w:val="28"/>
        </w:rPr>
        <w:t>ставляется респондентами в следующих формах федерального статистического наблюдения:</w:t>
      </w:r>
    </w:p>
    <w:p w:rsidR="00FC0D22" w:rsidRPr="003A00A8" w:rsidRDefault="00FC0D22" w:rsidP="00FC0D22">
      <w:pPr>
        <w:spacing w:before="120" w:after="0" w:line="240" w:lineRule="auto"/>
        <w:ind w:firstLine="709"/>
        <w:rPr>
          <w:rFonts w:ascii="Times New Roman" w:eastAsia="Times New Roman" w:hAnsi="Times New Roman" w:cs="Times New Roman"/>
          <w:sz w:val="28"/>
          <w:szCs w:val="28"/>
          <w:lang w:eastAsia="ru-RU"/>
        </w:rPr>
      </w:pPr>
      <w:r w:rsidRPr="003A00A8">
        <w:rPr>
          <w:rFonts w:ascii="Times New Roman" w:eastAsia="Times New Roman" w:hAnsi="Times New Roman" w:cs="Times New Roman"/>
          <w:b/>
          <w:sz w:val="28"/>
          <w:szCs w:val="28"/>
          <w:lang w:eastAsia="ru-RU"/>
        </w:rPr>
        <w:t>№ П-2</w:t>
      </w:r>
      <w:r w:rsidRPr="003A00A8">
        <w:rPr>
          <w:rFonts w:ascii="Times New Roman" w:eastAsia="Times New Roman" w:hAnsi="Times New Roman" w:cs="Times New Roman"/>
          <w:sz w:val="28"/>
          <w:szCs w:val="28"/>
          <w:lang w:eastAsia="ru-RU"/>
        </w:rPr>
        <w:t xml:space="preserve"> «Сведения об инве</w:t>
      </w:r>
      <w:r w:rsidR="00F93726" w:rsidRPr="003A00A8">
        <w:rPr>
          <w:rFonts w:ascii="Times New Roman" w:eastAsia="Times New Roman" w:hAnsi="Times New Roman" w:cs="Times New Roman"/>
          <w:sz w:val="28"/>
          <w:szCs w:val="28"/>
          <w:lang w:eastAsia="ru-RU"/>
        </w:rPr>
        <w:t>стициях в нефинансовые активы»</w:t>
      </w:r>
      <w:r w:rsidRPr="003A00A8">
        <w:rPr>
          <w:rFonts w:ascii="Times New Roman" w:eastAsia="Times New Roman" w:hAnsi="Times New Roman" w:cs="Times New Roman"/>
          <w:sz w:val="28"/>
          <w:szCs w:val="28"/>
          <w:lang w:eastAsia="ru-RU"/>
        </w:rPr>
        <w:t>;</w:t>
      </w:r>
    </w:p>
    <w:p w:rsidR="00FC0D22" w:rsidRPr="003A00A8" w:rsidRDefault="00FC0D22" w:rsidP="00FC0D22">
      <w:pPr>
        <w:spacing w:before="120" w:after="0" w:line="240" w:lineRule="auto"/>
        <w:ind w:firstLine="709"/>
        <w:rPr>
          <w:rFonts w:ascii="Times New Roman" w:eastAsia="Times New Roman" w:hAnsi="Times New Roman" w:cs="Times New Roman"/>
          <w:sz w:val="28"/>
          <w:szCs w:val="28"/>
          <w:lang w:eastAsia="ru-RU"/>
        </w:rPr>
      </w:pPr>
      <w:r w:rsidRPr="003A00A8">
        <w:rPr>
          <w:rFonts w:ascii="Times New Roman" w:eastAsia="Times New Roman" w:hAnsi="Times New Roman" w:cs="Times New Roman"/>
          <w:b/>
          <w:sz w:val="28"/>
          <w:szCs w:val="28"/>
          <w:lang w:eastAsia="ru-RU"/>
        </w:rPr>
        <w:t>№ П-2 (инвест)</w:t>
      </w:r>
      <w:r w:rsidRPr="003A00A8">
        <w:rPr>
          <w:rFonts w:ascii="Times New Roman" w:eastAsia="Times New Roman" w:hAnsi="Times New Roman" w:cs="Times New Roman"/>
          <w:sz w:val="28"/>
          <w:szCs w:val="28"/>
          <w:lang w:eastAsia="ru-RU"/>
        </w:rPr>
        <w:t xml:space="preserve"> «Сведения о</w:t>
      </w:r>
      <w:r w:rsidR="00F93726" w:rsidRPr="003A00A8">
        <w:rPr>
          <w:rFonts w:ascii="Times New Roman" w:eastAsia="Times New Roman" w:hAnsi="Times New Roman" w:cs="Times New Roman"/>
          <w:sz w:val="28"/>
          <w:szCs w:val="28"/>
          <w:lang w:eastAsia="ru-RU"/>
        </w:rPr>
        <w:t>б инвестиционной деятельности»</w:t>
      </w:r>
      <w:r w:rsidRPr="003A00A8">
        <w:rPr>
          <w:rFonts w:ascii="Times New Roman" w:eastAsia="Times New Roman" w:hAnsi="Times New Roman" w:cs="Times New Roman"/>
          <w:sz w:val="28"/>
          <w:szCs w:val="28"/>
          <w:lang w:eastAsia="ru-RU"/>
        </w:rPr>
        <w:t>.</w:t>
      </w:r>
    </w:p>
    <w:p w:rsidR="00FC0D22" w:rsidRPr="003A00A8" w:rsidRDefault="00FC0D22" w:rsidP="00FC0D22">
      <w:pPr>
        <w:spacing w:before="120" w:after="0" w:line="240" w:lineRule="auto"/>
        <w:ind w:firstLine="709"/>
        <w:jc w:val="both"/>
        <w:rPr>
          <w:rFonts w:ascii="Times New Roman" w:eastAsia="Calibri" w:hAnsi="Times New Roman" w:cs="Times New Roman"/>
          <w:spacing w:val="-4"/>
          <w:sz w:val="28"/>
          <w:szCs w:val="28"/>
        </w:rPr>
      </w:pPr>
      <w:r w:rsidRPr="003A00A8">
        <w:rPr>
          <w:rFonts w:ascii="Times New Roman" w:eastAsia="Calibri" w:hAnsi="Times New Roman" w:cs="Times New Roman"/>
          <w:b/>
          <w:spacing w:val="-4"/>
          <w:sz w:val="28"/>
          <w:szCs w:val="28"/>
        </w:rPr>
        <w:t xml:space="preserve">№ ПМ </w:t>
      </w:r>
      <w:r w:rsidRPr="003A00A8">
        <w:rPr>
          <w:rFonts w:ascii="Times New Roman" w:eastAsia="Calibri" w:hAnsi="Times New Roman" w:cs="Times New Roman"/>
          <w:spacing w:val="-4"/>
          <w:sz w:val="28"/>
          <w:szCs w:val="28"/>
        </w:rPr>
        <w:t>«Сведения об основных показателях д</w:t>
      </w:r>
      <w:r w:rsidR="00F93726" w:rsidRPr="003A00A8">
        <w:rPr>
          <w:rFonts w:ascii="Times New Roman" w:eastAsia="Calibri" w:hAnsi="Times New Roman" w:cs="Times New Roman"/>
          <w:spacing w:val="-4"/>
          <w:sz w:val="28"/>
          <w:szCs w:val="28"/>
        </w:rPr>
        <w:t>еятельности малого предприятия»</w:t>
      </w:r>
      <w:r w:rsidRPr="003A00A8">
        <w:rPr>
          <w:rFonts w:ascii="Times New Roman" w:eastAsia="Calibri" w:hAnsi="Times New Roman" w:cs="Times New Roman"/>
          <w:spacing w:val="-4"/>
          <w:sz w:val="28"/>
          <w:szCs w:val="28"/>
        </w:rPr>
        <w:t>;</w:t>
      </w:r>
    </w:p>
    <w:p w:rsidR="00FC0D22" w:rsidRPr="003A00A8" w:rsidRDefault="00FC0D22" w:rsidP="00FC0D22">
      <w:pPr>
        <w:spacing w:before="120"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b/>
          <w:sz w:val="28"/>
          <w:szCs w:val="28"/>
        </w:rPr>
        <w:t xml:space="preserve">№ МП (микро) </w:t>
      </w:r>
      <w:r w:rsidRPr="003A00A8">
        <w:rPr>
          <w:rFonts w:ascii="Times New Roman" w:eastAsia="Calibri" w:hAnsi="Times New Roman" w:cs="Times New Roman"/>
          <w:sz w:val="28"/>
          <w:szCs w:val="28"/>
        </w:rPr>
        <w:t>«Сведения об основных показателях деятельности микропредприятия»;</w:t>
      </w:r>
    </w:p>
    <w:p w:rsidR="00FC0D22" w:rsidRPr="003A00A8" w:rsidRDefault="00FC0D22" w:rsidP="00FC0D22">
      <w:pPr>
        <w:spacing w:before="120"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b/>
          <w:sz w:val="28"/>
          <w:szCs w:val="28"/>
        </w:rPr>
        <w:t xml:space="preserve">№ 1-ВЭС </w:t>
      </w:r>
      <w:r w:rsidRPr="003A00A8">
        <w:rPr>
          <w:rFonts w:ascii="Times New Roman" w:eastAsia="Calibri" w:hAnsi="Times New Roman" w:cs="Times New Roman"/>
          <w:sz w:val="28"/>
          <w:szCs w:val="28"/>
        </w:rPr>
        <w:t xml:space="preserve">«Сведения о деятельности предприятия с </w:t>
      </w:r>
      <w:r w:rsidR="00F93726" w:rsidRPr="003A00A8">
        <w:rPr>
          <w:rFonts w:ascii="Times New Roman" w:eastAsia="Calibri" w:hAnsi="Times New Roman" w:cs="Times New Roman"/>
          <w:sz w:val="28"/>
          <w:szCs w:val="28"/>
        </w:rPr>
        <w:t>участием иностранного капитала»</w:t>
      </w:r>
      <w:r w:rsidRPr="003A00A8">
        <w:rPr>
          <w:rFonts w:ascii="Times New Roman" w:eastAsia="Calibri" w:hAnsi="Times New Roman" w:cs="Times New Roman"/>
          <w:sz w:val="28"/>
          <w:szCs w:val="28"/>
        </w:rPr>
        <w:t>;</w:t>
      </w:r>
    </w:p>
    <w:p w:rsidR="00FC0D22" w:rsidRPr="003A00A8" w:rsidRDefault="00FC0D22" w:rsidP="00FC0D22">
      <w:pPr>
        <w:spacing w:before="120"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b/>
          <w:sz w:val="28"/>
          <w:szCs w:val="28"/>
        </w:rPr>
        <w:t xml:space="preserve">№ ДАФЛ </w:t>
      </w:r>
      <w:r w:rsidRPr="003A00A8">
        <w:rPr>
          <w:rFonts w:ascii="Times New Roman" w:eastAsia="Calibri" w:hAnsi="Times New Roman" w:cs="Times New Roman"/>
          <w:sz w:val="28"/>
          <w:szCs w:val="28"/>
        </w:rPr>
        <w:t>«Обследование деловой активности организации, осуществляющей деятельнос</w:t>
      </w:r>
      <w:r w:rsidR="00F93726" w:rsidRPr="003A00A8">
        <w:rPr>
          <w:rFonts w:ascii="Times New Roman" w:eastAsia="Calibri" w:hAnsi="Times New Roman" w:cs="Times New Roman"/>
          <w:sz w:val="28"/>
          <w:szCs w:val="28"/>
        </w:rPr>
        <w:t>ть в сфере финансового лизинга»</w:t>
      </w:r>
      <w:r w:rsidR="003221B7" w:rsidRPr="003A00A8">
        <w:rPr>
          <w:rFonts w:ascii="Times New Roman" w:eastAsia="Calibri" w:hAnsi="Times New Roman" w:cs="Times New Roman"/>
          <w:sz w:val="28"/>
          <w:szCs w:val="28"/>
        </w:rPr>
        <w:t>.</w:t>
      </w:r>
    </w:p>
    <w:p w:rsidR="003221B7" w:rsidRPr="003A00A8" w:rsidRDefault="003221B7" w:rsidP="003221B7">
      <w:pPr>
        <w:spacing w:before="120"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Перечни отчитывающихся организаций формируются на основе Генеральной совокупности объектов федерального статистического наблюдения.</w:t>
      </w:r>
    </w:p>
    <w:p w:rsidR="00FC0D22" w:rsidRPr="003A00A8" w:rsidRDefault="00FC0D22" w:rsidP="00FC0D22">
      <w:pPr>
        <w:spacing w:before="120" w:after="0" w:line="240" w:lineRule="auto"/>
        <w:ind w:firstLine="709"/>
        <w:jc w:val="both"/>
        <w:rPr>
          <w:rFonts w:ascii="Times New Roman" w:eastAsia="Times New Roman" w:hAnsi="Times New Roman" w:cs="Times New Roman"/>
          <w:spacing w:val="-2"/>
          <w:sz w:val="28"/>
          <w:szCs w:val="28"/>
          <w:lang w:eastAsia="ru-RU"/>
        </w:rPr>
      </w:pPr>
      <w:r w:rsidRPr="003A00A8">
        <w:rPr>
          <w:rFonts w:ascii="Times New Roman" w:eastAsia="Times New Roman" w:hAnsi="Times New Roman" w:cs="Times New Roman"/>
          <w:i/>
          <w:spacing w:val="-2"/>
          <w:sz w:val="28"/>
          <w:szCs w:val="28"/>
          <w:lang w:eastAsia="ru-RU"/>
        </w:rPr>
        <w:t>Форму № П-2</w:t>
      </w:r>
      <w:r w:rsidRPr="003A00A8">
        <w:rPr>
          <w:rFonts w:ascii="Times New Roman" w:eastAsia="Times New Roman" w:hAnsi="Times New Roman" w:cs="Times New Roman"/>
          <w:spacing w:val="-2"/>
          <w:sz w:val="28"/>
          <w:szCs w:val="28"/>
          <w:lang w:eastAsia="ru-RU"/>
        </w:rPr>
        <w:t xml:space="preserve"> предоставляют юридические лица – коммерческие и некоммерческие организации всех форм собственности (кроме субъектов малого предпринимательства), осуществляющие все виды экономической деятельности,</w:t>
      </w:r>
      <w:r w:rsidRPr="003A00A8">
        <w:rPr>
          <w:rFonts w:ascii="Arial" w:eastAsia="Times New Roman" w:hAnsi="Arial" w:cs="Times New Roman"/>
          <w:spacing w:val="-2"/>
          <w:sz w:val="28"/>
          <w:szCs w:val="28"/>
          <w:lang w:eastAsia="ru-RU"/>
        </w:rPr>
        <w:t xml:space="preserve"> </w:t>
      </w:r>
      <w:r w:rsidRPr="003A00A8">
        <w:rPr>
          <w:rFonts w:ascii="Times New Roman" w:eastAsia="Times New Roman" w:hAnsi="Times New Roman" w:cs="Times New Roman"/>
          <w:spacing w:val="-2"/>
          <w:sz w:val="28"/>
          <w:szCs w:val="28"/>
          <w:lang w:eastAsia="ru-RU"/>
        </w:rPr>
        <w:t>ежеквартально, не позднее 2</w:t>
      </w:r>
      <w:r w:rsidR="00EE1E57" w:rsidRPr="003A00A8">
        <w:rPr>
          <w:rFonts w:ascii="Times New Roman" w:eastAsia="Times New Roman" w:hAnsi="Times New Roman" w:cs="Times New Roman"/>
          <w:spacing w:val="-2"/>
          <w:sz w:val="28"/>
          <w:szCs w:val="28"/>
          <w:lang w:eastAsia="ru-RU"/>
        </w:rPr>
        <w:t xml:space="preserve">0 числа после отчетного периода </w:t>
      </w:r>
      <w:r w:rsidR="00EE1E57" w:rsidRPr="003A00A8">
        <w:rPr>
          <w:rFonts w:ascii="Times New Roman" w:eastAsia="Times New Roman" w:hAnsi="Times New Roman" w:cs="Times New Roman"/>
          <w:spacing w:val="-2"/>
          <w:sz w:val="28"/>
          <w:szCs w:val="28"/>
          <w:lang w:eastAsia="ru-RU"/>
        </w:rPr>
        <w:lastRenderedPageBreak/>
        <w:t xml:space="preserve">(за январь-декабрь отчетного года – не позднее 8 февраля </w:t>
      </w:r>
      <w:r w:rsidR="00FF0A59" w:rsidRPr="003A00A8">
        <w:rPr>
          <w:rFonts w:ascii="Times New Roman" w:eastAsia="Times New Roman" w:hAnsi="Times New Roman" w:cs="Times New Roman"/>
          <w:spacing w:val="-2"/>
          <w:sz w:val="28"/>
          <w:szCs w:val="28"/>
          <w:lang w:eastAsia="ru-RU"/>
        </w:rPr>
        <w:t xml:space="preserve">года следующего за </w:t>
      </w:r>
      <w:proofErr w:type="gramStart"/>
      <w:r w:rsidR="00EE1E57" w:rsidRPr="003A00A8">
        <w:rPr>
          <w:rFonts w:ascii="Times New Roman" w:eastAsia="Times New Roman" w:hAnsi="Times New Roman" w:cs="Times New Roman"/>
          <w:spacing w:val="-2"/>
          <w:sz w:val="28"/>
          <w:szCs w:val="28"/>
          <w:lang w:eastAsia="ru-RU"/>
        </w:rPr>
        <w:t>отчетн</w:t>
      </w:r>
      <w:r w:rsidR="00FF0A59" w:rsidRPr="003A00A8">
        <w:rPr>
          <w:rFonts w:ascii="Times New Roman" w:eastAsia="Times New Roman" w:hAnsi="Times New Roman" w:cs="Times New Roman"/>
          <w:spacing w:val="-2"/>
          <w:sz w:val="28"/>
          <w:szCs w:val="28"/>
          <w:lang w:eastAsia="ru-RU"/>
        </w:rPr>
        <w:t>ым</w:t>
      </w:r>
      <w:proofErr w:type="gramEnd"/>
      <w:r w:rsidR="00EE1E57" w:rsidRPr="003A00A8">
        <w:rPr>
          <w:rFonts w:ascii="Times New Roman" w:eastAsia="Times New Roman" w:hAnsi="Times New Roman" w:cs="Times New Roman"/>
          <w:spacing w:val="-2"/>
          <w:sz w:val="28"/>
          <w:szCs w:val="28"/>
          <w:lang w:eastAsia="ru-RU"/>
        </w:rPr>
        <w:t>).</w:t>
      </w:r>
    </w:p>
    <w:p w:rsidR="00FC0D22" w:rsidRPr="003A00A8" w:rsidRDefault="00FC0D22" w:rsidP="00FC0D22">
      <w:pPr>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i/>
          <w:sz w:val="28"/>
          <w:szCs w:val="28"/>
          <w:lang w:eastAsia="ru-RU"/>
        </w:rPr>
        <w:t>Форму № П-2 (инвест)</w:t>
      </w:r>
      <w:r w:rsidRPr="003A00A8">
        <w:rPr>
          <w:rFonts w:ascii="Times New Roman" w:eastAsia="Times New Roman" w:hAnsi="Times New Roman" w:cs="Times New Roman"/>
          <w:sz w:val="28"/>
          <w:szCs w:val="28"/>
          <w:lang w:eastAsia="ru-RU"/>
        </w:rPr>
        <w:t xml:space="preserve"> предоставляют юридические лица – коммерческие и некоммерческие организации всех форм собственности (кроме субъектов малого предпринимательства), осуществляющие все виды экономической деятельности,</w:t>
      </w:r>
      <w:r w:rsidRPr="003A00A8">
        <w:rPr>
          <w:rFonts w:ascii="Arial" w:eastAsia="Times New Roman" w:hAnsi="Arial" w:cs="Times New Roman"/>
          <w:sz w:val="28"/>
          <w:szCs w:val="28"/>
          <w:lang w:eastAsia="ru-RU"/>
        </w:rPr>
        <w:t xml:space="preserve"> </w:t>
      </w:r>
      <w:r w:rsidRPr="003A00A8">
        <w:rPr>
          <w:rFonts w:ascii="Times New Roman" w:eastAsia="Times New Roman" w:hAnsi="Times New Roman" w:cs="Times New Roman"/>
          <w:sz w:val="28"/>
          <w:szCs w:val="28"/>
          <w:lang w:eastAsia="ru-RU"/>
        </w:rPr>
        <w:t>за год, 1 апреля.</w:t>
      </w:r>
    </w:p>
    <w:p w:rsidR="00FC0D22" w:rsidRPr="003A00A8" w:rsidRDefault="00FC0D22" w:rsidP="00FC0D22">
      <w:pPr>
        <w:spacing w:before="120" w:after="0" w:line="240" w:lineRule="auto"/>
        <w:ind w:firstLine="709"/>
        <w:jc w:val="both"/>
        <w:rPr>
          <w:rFonts w:ascii="Times New Roman" w:eastAsia="Calibri" w:hAnsi="Times New Roman" w:cs="Times New Roman"/>
          <w:sz w:val="28"/>
        </w:rPr>
      </w:pPr>
      <w:r w:rsidRPr="003A00A8">
        <w:rPr>
          <w:rFonts w:ascii="Times New Roman" w:eastAsia="Calibri" w:hAnsi="Times New Roman" w:cs="Times New Roman"/>
          <w:i/>
          <w:sz w:val="28"/>
        </w:rPr>
        <w:t>Форму № ПМ</w:t>
      </w:r>
      <w:r w:rsidRPr="003A00A8">
        <w:rPr>
          <w:rFonts w:ascii="Times New Roman" w:eastAsia="Calibri" w:hAnsi="Times New Roman" w:cs="Times New Roman"/>
          <w:sz w:val="28"/>
        </w:rPr>
        <w:t xml:space="preserve"> пред</w:t>
      </w:r>
      <w:r w:rsidR="00E85EDE" w:rsidRPr="003A00A8">
        <w:rPr>
          <w:rFonts w:ascii="Times New Roman" w:eastAsia="Calibri" w:hAnsi="Times New Roman" w:cs="Times New Roman"/>
          <w:sz w:val="28"/>
        </w:rPr>
        <w:t>о</w:t>
      </w:r>
      <w:r w:rsidRPr="003A00A8">
        <w:rPr>
          <w:rFonts w:ascii="Times New Roman" w:eastAsia="Calibri" w:hAnsi="Times New Roman" w:cs="Times New Roman"/>
          <w:sz w:val="28"/>
        </w:rPr>
        <w:t xml:space="preserve">ставляют юридические лица, </w:t>
      </w:r>
      <w:r w:rsidRPr="003A00A8">
        <w:rPr>
          <w:rFonts w:ascii="Times New Roman" w:eastAsia="Calibri" w:hAnsi="Times New Roman" w:cs="Times New Roman"/>
          <w:sz w:val="28"/>
          <w:szCs w:val="28"/>
        </w:rPr>
        <w:t xml:space="preserve">являющиеся субъектами малого предпринимательства </w:t>
      </w:r>
      <w:r w:rsidRPr="003A00A8">
        <w:rPr>
          <w:rFonts w:ascii="Times New Roman" w:eastAsia="Calibri" w:hAnsi="Times New Roman" w:cs="Times New Roman"/>
          <w:sz w:val="28"/>
        </w:rPr>
        <w:t xml:space="preserve">(кроме </w:t>
      </w:r>
      <w:proofErr w:type="spellStart"/>
      <w:r w:rsidRPr="003A00A8">
        <w:rPr>
          <w:rFonts w:ascii="Times New Roman" w:eastAsia="Calibri" w:hAnsi="Times New Roman" w:cs="Times New Roman"/>
          <w:sz w:val="28"/>
        </w:rPr>
        <w:t>микропредприятий</w:t>
      </w:r>
      <w:proofErr w:type="spellEnd"/>
      <w:r w:rsidRPr="003A00A8">
        <w:rPr>
          <w:rFonts w:ascii="Times New Roman" w:eastAsia="Calibri" w:hAnsi="Times New Roman" w:cs="Times New Roman"/>
          <w:sz w:val="28"/>
        </w:rPr>
        <w:t xml:space="preserve">), </w:t>
      </w:r>
      <w:r w:rsidR="004F3E8E" w:rsidRPr="003A00A8">
        <w:rPr>
          <w:rFonts w:ascii="Times New Roman" w:eastAsia="Calibri" w:hAnsi="Times New Roman" w:cs="Times New Roman"/>
          <w:sz w:val="28"/>
        </w:rPr>
        <w:t xml:space="preserve">на выборочной основе, </w:t>
      </w:r>
      <w:r w:rsidRPr="003A00A8">
        <w:rPr>
          <w:rFonts w:ascii="Times New Roman" w:eastAsia="Calibri" w:hAnsi="Times New Roman" w:cs="Times New Roman"/>
          <w:sz w:val="28"/>
        </w:rPr>
        <w:t>ежеквартально 29 числа после отчетного периода.</w:t>
      </w:r>
    </w:p>
    <w:p w:rsidR="00FC0D22" w:rsidRPr="003A00A8" w:rsidRDefault="00FC0D22" w:rsidP="00FC0D22">
      <w:pPr>
        <w:spacing w:before="120" w:after="0" w:line="240" w:lineRule="auto"/>
        <w:ind w:firstLine="709"/>
        <w:jc w:val="both"/>
        <w:rPr>
          <w:rFonts w:ascii="Times New Roman" w:eastAsia="Calibri" w:hAnsi="Times New Roman" w:cs="Times New Roman"/>
          <w:sz w:val="28"/>
        </w:rPr>
      </w:pPr>
      <w:r w:rsidRPr="003A00A8">
        <w:rPr>
          <w:rFonts w:ascii="Times New Roman" w:eastAsia="Calibri" w:hAnsi="Times New Roman" w:cs="Times New Roman"/>
          <w:i/>
          <w:sz w:val="28"/>
        </w:rPr>
        <w:t>Форму № МП (микро)</w:t>
      </w:r>
      <w:r w:rsidR="004F3E8E" w:rsidRPr="003A00A8">
        <w:rPr>
          <w:rFonts w:ascii="Times New Roman" w:eastAsia="Calibri" w:hAnsi="Times New Roman" w:cs="Times New Roman"/>
          <w:sz w:val="28"/>
        </w:rPr>
        <w:t xml:space="preserve"> </w:t>
      </w:r>
      <w:r w:rsidRPr="003A00A8">
        <w:rPr>
          <w:rFonts w:ascii="Times New Roman" w:eastAsia="Calibri" w:hAnsi="Times New Roman" w:cs="Times New Roman"/>
          <w:sz w:val="28"/>
        </w:rPr>
        <w:t>пред</w:t>
      </w:r>
      <w:r w:rsidR="00E85EDE" w:rsidRPr="003A00A8">
        <w:rPr>
          <w:rFonts w:ascii="Times New Roman" w:eastAsia="Calibri" w:hAnsi="Times New Roman" w:cs="Times New Roman"/>
          <w:sz w:val="28"/>
        </w:rPr>
        <w:t>о</w:t>
      </w:r>
      <w:r w:rsidRPr="003A00A8">
        <w:rPr>
          <w:rFonts w:ascii="Times New Roman" w:eastAsia="Calibri" w:hAnsi="Times New Roman" w:cs="Times New Roman"/>
          <w:sz w:val="28"/>
        </w:rPr>
        <w:t>ставляют юридические лица</w:t>
      </w:r>
      <w:r w:rsidRPr="003A00A8">
        <w:rPr>
          <w:rFonts w:ascii="Times New Roman" w:eastAsia="Calibri" w:hAnsi="Times New Roman" w:cs="Times New Roman"/>
          <w:sz w:val="28"/>
          <w:szCs w:val="28"/>
        </w:rPr>
        <w:t xml:space="preserve">, являющиеся </w:t>
      </w:r>
      <w:proofErr w:type="spellStart"/>
      <w:r w:rsidRPr="003A00A8">
        <w:rPr>
          <w:rFonts w:ascii="Times New Roman" w:eastAsia="Calibri" w:hAnsi="Times New Roman" w:cs="Times New Roman"/>
          <w:sz w:val="28"/>
          <w:szCs w:val="28"/>
        </w:rPr>
        <w:t>микропредприятиями</w:t>
      </w:r>
      <w:proofErr w:type="spellEnd"/>
      <w:r w:rsidRPr="003A00A8">
        <w:rPr>
          <w:rFonts w:ascii="Times New Roman" w:eastAsia="Calibri" w:hAnsi="Times New Roman" w:cs="Times New Roman"/>
          <w:sz w:val="28"/>
        </w:rPr>
        <w:t xml:space="preserve">, </w:t>
      </w:r>
      <w:r w:rsidR="004F3E8E" w:rsidRPr="003A00A8">
        <w:rPr>
          <w:rFonts w:ascii="Times New Roman" w:eastAsia="Calibri" w:hAnsi="Times New Roman" w:cs="Times New Roman"/>
          <w:sz w:val="28"/>
        </w:rPr>
        <w:t xml:space="preserve">на выборочной основе, </w:t>
      </w:r>
      <w:r w:rsidRPr="003A00A8">
        <w:rPr>
          <w:rFonts w:ascii="Times New Roman" w:eastAsia="Calibri" w:hAnsi="Times New Roman" w:cs="Times New Roman"/>
          <w:sz w:val="28"/>
        </w:rPr>
        <w:t>ежегодно 5 февраля.</w:t>
      </w:r>
    </w:p>
    <w:p w:rsidR="00FC0D22" w:rsidRPr="003A00A8" w:rsidRDefault="00FC0D22" w:rsidP="00FC0D22">
      <w:pPr>
        <w:suppressAutoHyphens/>
        <w:spacing w:before="120" w:after="0" w:line="240" w:lineRule="auto"/>
        <w:ind w:firstLine="709"/>
        <w:jc w:val="both"/>
        <w:rPr>
          <w:rFonts w:ascii="Times New Roman" w:eastAsia="Calibri" w:hAnsi="Times New Roman" w:cs="Times New Roman"/>
          <w:sz w:val="28"/>
        </w:rPr>
      </w:pPr>
      <w:r w:rsidRPr="003A00A8">
        <w:rPr>
          <w:rFonts w:ascii="Times New Roman" w:eastAsia="Calibri" w:hAnsi="Times New Roman" w:cs="Times New Roman"/>
          <w:i/>
          <w:sz w:val="28"/>
        </w:rPr>
        <w:t>Форму № 1-ВЭС</w:t>
      </w:r>
      <w:r w:rsidRPr="003A00A8">
        <w:rPr>
          <w:rFonts w:ascii="Times New Roman" w:eastAsia="Calibri" w:hAnsi="Times New Roman" w:cs="Times New Roman"/>
          <w:sz w:val="28"/>
        </w:rPr>
        <w:t xml:space="preserve"> пред</w:t>
      </w:r>
      <w:r w:rsidR="00E85EDE" w:rsidRPr="003A00A8">
        <w:rPr>
          <w:rFonts w:ascii="Times New Roman" w:eastAsia="Calibri" w:hAnsi="Times New Roman" w:cs="Times New Roman"/>
          <w:sz w:val="28"/>
        </w:rPr>
        <w:t>о</w:t>
      </w:r>
      <w:r w:rsidRPr="003A00A8">
        <w:rPr>
          <w:rFonts w:ascii="Times New Roman" w:eastAsia="Calibri" w:hAnsi="Times New Roman" w:cs="Times New Roman"/>
          <w:sz w:val="28"/>
        </w:rPr>
        <w:t xml:space="preserve">ставляют юридические лица с долевым участием </w:t>
      </w:r>
      <w:r w:rsidRPr="003A00A8">
        <w:rPr>
          <w:rFonts w:ascii="Times New Roman" w:eastAsia="Calibri" w:hAnsi="Times New Roman" w:cs="Times New Roman"/>
          <w:sz w:val="28"/>
          <w:szCs w:val="28"/>
        </w:rPr>
        <w:t xml:space="preserve">в уставном капитале </w:t>
      </w:r>
      <w:r w:rsidRPr="003A00A8">
        <w:rPr>
          <w:rFonts w:ascii="Times New Roman" w:eastAsia="Calibri" w:hAnsi="Times New Roman" w:cs="Times New Roman"/>
          <w:sz w:val="28"/>
        </w:rPr>
        <w:t xml:space="preserve">иностранных инвесторов или полностью принадлежащие иностранным инвесторам </w:t>
      </w:r>
      <w:r w:rsidRPr="003A00A8">
        <w:rPr>
          <w:rFonts w:ascii="Times New Roman" w:eastAsia="Calibri" w:hAnsi="Times New Roman" w:cs="Times New Roman"/>
          <w:sz w:val="28"/>
          <w:szCs w:val="28"/>
        </w:rPr>
        <w:t xml:space="preserve">(кроме банков, страховых и прочих финансовых и кредитных организаций), являющиеся малыми предприятиями (за исключением </w:t>
      </w:r>
      <w:proofErr w:type="spellStart"/>
      <w:r w:rsidRPr="003A00A8">
        <w:rPr>
          <w:rFonts w:ascii="Times New Roman" w:eastAsia="Calibri" w:hAnsi="Times New Roman" w:cs="Times New Roman"/>
          <w:sz w:val="28"/>
          <w:szCs w:val="28"/>
        </w:rPr>
        <w:t>микропредприятий</w:t>
      </w:r>
      <w:proofErr w:type="spellEnd"/>
      <w:r w:rsidRPr="003A00A8">
        <w:rPr>
          <w:rFonts w:ascii="Times New Roman" w:eastAsia="Calibri" w:hAnsi="Times New Roman" w:cs="Times New Roman"/>
          <w:sz w:val="28"/>
          <w:szCs w:val="28"/>
        </w:rPr>
        <w:t>)</w:t>
      </w:r>
      <w:r w:rsidRPr="003A00A8">
        <w:rPr>
          <w:rFonts w:ascii="Times New Roman" w:eastAsia="Calibri" w:hAnsi="Times New Roman" w:cs="Times New Roman"/>
          <w:sz w:val="28"/>
        </w:rPr>
        <w:t>, ежегодно 24 марта</w:t>
      </w:r>
      <w:r w:rsidR="00FF0A59" w:rsidRPr="003A00A8">
        <w:rPr>
          <w:rFonts w:ascii="Times New Roman" w:eastAsia="Calibri" w:hAnsi="Times New Roman" w:cs="Times New Roman"/>
          <w:sz w:val="28"/>
        </w:rPr>
        <w:t xml:space="preserve"> после отчетного периода</w:t>
      </w:r>
      <w:r w:rsidRPr="003A00A8">
        <w:rPr>
          <w:rFonts w:ascii="Times New Roman" w:eastAsia="Calibri" w:hAnsi="Times New Roman" w:cs="Times New Roman"/>
          <w:sz w:val="28"/>
        </w:rPr>
        <w:t xml:space="preserve">. </w:t>
      </w:r>
    </w:p>
    <w:p w:rsidR="00FC0D22" w:rsidRPr="003A00A8" w:rsidRDefault="00FC0D22" w:rsidP="00FC0D22">
      <w:pPr>
        <w:spacing w:before="120"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i/>
          <w:sz w:val="28"/>
          <w:szCs w:val="28"/>
        </w:rPr>
        <w:t>Форму № ДАФЛ</w:t>
      </w:r>
      <w:r w:rsidRPr="003A00A8">
        <w:rPr>
          <w:rFonts w:ascii="Times New Roman" w:eastAsia="Calibri" w:hAnsi="Times New Roman" w:cs="Times New Roman"/>
          <w:b/>
          <w:i/>
          <w:sz w:val="28"/>
          <w:szCs w:val="28"/>
        </w:rPr>
        <w:t xml:space="preserve"> </w:t>
      </w:r>
      <w:r w:rsidRPr="003A00A8">
        <w:rPr>
          <w:rFonts w:ascii="Times New Roman" w:eastAsia="Calibri" w:hAnsi="Times New Roman" w:cs="Times New Roman"/>
          <w:sz w:val="28"/>
          <w:szCs w:val="28"/>
        </w:rPr>
        <w:t>пред</w:t>
      </w:r>
      <w:r w:rsidR="00E85EDE" w:rsidRPr="003A00A8">
        <w:rPr>
          <w:rFonts w:ascii="Times New Roman" w:eastAsia="Calibri" w:hAnsi="Times New Roman" w:cs="Times New Roman"/>
          <w:sz w:val="28"/>
          <w:szCs w:val="28"/>
        </w:rPr>
        <w:t>о</w:t>
      </w:r>
      <w:r w:rsidRPr="003A00A8">
        <w:rPr>
          <w:rFonts w:ascii="Times New Roman" w:eastAsia="Calibri" w:hAnsi="Times New Roman" w:cs="Times New Roman"/>
          <w:sz w:val="28"/>
          <w:szCs w:val="28"/>
        </w:rPr>
        <w:t xml:space="preserve">ставляют юридические лица, осуществляющие деятельность в сфере финансового лизинга (лизингодатели), </w:t>
      </w:r>
      <w:r w:rsidR="004F3E8E" w:rsidRPr="003A00A8">
        <w:rPr>
          <w:rFonts w:ascii="Times New Roman" w:eastAsia="Calibri" w:hAnsi="Times New Roman" w:cs="Times New Roman"/>
          <w:sz w:val="28"/>
          <w:szCs w:val="28"/>
        </w:rPr>
        <w:t>включая микропредприятия</w:t>
      </w:r>
      <w:r w:rsidRPr="003A00A8">
        <w:rPr>
          <w:rFonts w:ascii="Times New Roman" w:eastAsia="Calibri" w:hAnsi="Times New Roman" w:cs="Times New Roman"/>
          <w:sz w:val="28"/>
          <w:szCs w:val="28"/>
        </w:rPr>
        <w:t xml:space="preserve">, за год, </w:t>
      </w:r>
      <w:r w:rsidR="00EE1E57" w:rsidRPr="003A00A8">
        <w:rPr>
          <w:rFonts w:ascii="Times New Roman" w:eastAsia="Calibri" w:hAnsi="Times New Roman" w:cs="Times New Roman"/>
          <w:sz w:val="28"/>
          <w:szCs w:val="28"/>
        </w:rPr>
        <w:t xml:space="preserve">не позднее </w:t>
      </w:r>
      <w:r w:rsidRPr="003A00A8">
        <w:rPr>
          <w:rFonts w:ascii="Times New Roman" w:eastAsia="Calibri" w:hAnsi="Times New Roman" w:cs="Times New Roman"/>
          <w:sz w:val="28"/>
          <w:szCs w:val="28"/>
        </w:rPr>
        <w:t>10 февраля;</w:t>
      </w:r>
    </w:p>
    <w:p w:rsidR="00FC0D22" w:rsidRPr="003A00A8" w:rsidRDefault="00FC0D22" w:rsidP="0071437F">
      <w:pPr>
        <w:spacing w:before="120" w:after="0" w:line="240" w:lineRule="auto"/>
        <w:ind w:firstLine="709"/>
        <w:jc w:val="both"/>
        <w:rPr>
          <w:rFonts w:ascii="Times New Roman" w:eastAsia="Calibri" w:hAnsi="Times New Roman" w:cs="Times New Roman"/>
          <w:sz w:val="28"/>
        </w:rPr>
      </w:pPr>
      <w:r w:rsidRPr="003A00A8">
        <w:rPr>
          <w:rFonts w:ascii="Times New Roman" w:eastAsia="Calibri" w:hAnsi="Times New Roman" w:cs="Times New Roman"/>
          <w:sz w:val="28"/>
        </w:rPr>
        <w:t>Юридические лица пред</w:t>
      </w:r>
      <w:r w:rsidR="00E85EDE" w:rsidRPr="003A00A8">
        <w:rPr>
          <w:rFonts w:ascii="Times New Roman" w:eastAsia="Calibri" w:hAnsi="Times New Roman" w:cs="Times New Roman"/>
          <w:sz w:val="28"/>
        </w:rPr>
        <w:t>о</w:t>
      </w:r>
      <w:r w:rsidRPr="003A00A8">
        <w:rPr>
          <w:rFonts w:ascii="Times New Roman" w:eastAsia="Calibri" w:hAnsi="Times New Roman" w:cs="Times New Roman"/>
          <w:sz w:val="28"/>
        </w:rPr>
        <w:t xml:space="preserve">ставляют формы федерального статистического наблюдения в территориальные органы Росстата по месту своего нахождения. </w:t>
      </w:r>
    </w:p>
    <w:p w:rsidR="00FC0D22" w:rsidRPr="003A00A8" w:rsidRDefault="00FC0D22" w:rsidP="0071437F">
      <w:pPr>
        <w:spacing w:before="120"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Если юридическое лицо им</w:t>
      </w:r>
      <w:r w:rsidR="004F042D" w:rsidRPr="003A00A8">
        <w:rPr>
          <w:rFonts w:ascii="Times New Roman" w:eastAsia="Calibri" w:hAnsi="Times New Roman" w:cs="Times New Roman"/>
          <w:sz w:val="28"/>
          <w:szCs w:val="28"/>
        </w:rPr>
        <w:t xml:space="preserve">еет обособленные подразделения - </w:t>
      </w:r>
      <w:r w:rsidRPr="003A00A8">
        <w:rPr>
          <w:rFonts w:ascii="Times New Roman" w:eastAsia="Calibri" w:hAnsi="Times New Roman" w:cs="Times New Roman"/>
          <w:sz w:val="28"/>
          <w:szCs w:val="28"/>
        </w:rPr>
        <w:t xml:space="preserve">формы </w:t>
      </w:r>
      <w:r w:rsidR="004F042D" w:rsidRPr="003A00A8">
        <w:rPr>
          <w:rFonts w:ascii="Times New Roman" w:eastAsia="Calibri" w:hAnsi="Times New Roman" w:cs="Times New Roman"/>
          <w:sz w:val="28"/>
          <w:szCs w:val="28"/>
        </w:rPr>
        <w:t xml:space="preserve">№ П-2, П-2 (инвест) </w:t>
      </w:r>
      <w:r w:rsidRPr="003A00A8">
        <w:rPr>
          <w:rFonts w:ascii="Times New Roman" w:eastAsia="Calibri" w:hAnsi="Times New Roman" w:cs="Times New Roman"/>
          <w:sz w:val="28"/>
          <w:szCs w:val="28"/>
        </w:rPr>
        <w:t xml:space="preserve">заполняются как по каждому обособленному подразделению, так и по юридическому лицу с исключением данных обособленных подразделений. </w:t>
      </w:r>
    </w:p>
    <w:p w:rsidR="00FC0D22" w:rsidRPr="003A00A8" w:rsidRDefault="00FC0D22" w:rsidP="0071437F">
      <w:pPr>
        <w:spacing w:before="120"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Заполненные формы предоставляются юридическим лицом в территориальные органы Росстата по месту нахождения соответствующего обособленного подразделения (по обособленному подразделению) и по месту нахождения юридического лица (без обособленных подразделений). В случае, когда юридическое лицо (его обособленное подразделение) не осуществляет деятельность по месту своего нахождения, формы представляются по месту фактического осуществления им деятельности.</w:t>
      </w:r>
    </w:p>
    <w:p w:rsidR="00FC0D22" w:rsidRPr="003A00A8" w:rsidRDefault="00FC0D22" w:rsidP="0071437F">
      <w:pPr>
        <w:widowControl w:val="0"/>
        <w:autoSpaceDE w:val="0"/>
        <w:autoSpaceDN w:val="0"/>
        <w:adjustRightInd w:val="0"/>
        <w:spacing w:before="120"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Руководитель юридического лица назначает должностных лиц, уполномоченных предоставлять статистическую информацию от имени юридического лица (в том числе в обособленных подразделениях).</w:t>
      </w:r>
    </w:p>
    <w:p w:rsidR="00FC0D22" w:rsidRPr="003A00A8" w:rsidRDefault="00FC0D22" w:rsidP="0071437F">
      <w:pPr>
        <w:spacing w:before="120"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lastRenderedPageBreak/>
        <w:t>Филиалы, представительства и подразделения иностранных организаций, действующие на территории Российской Федерации, предоставляют указанные формы в порядке, установленном для юридических лиц.</w:t>
      </w:r>
    </w:p>
    <w:p w:rsidR="0071437F" w:rsidRPr="003A00A8" w:rsidRDefault="0071437F" w:rsidP="0071437F">
      <w:pPr>
        <w:spacing w:before="120" w:after="0" w:line="240" w:lineRule="auto"/>
        <w:ind w:firstLine="709"/>
        <w:jc w:val="both"/>
        <w:rPr>
          <w:rFonts w:ascii="Times New Roman" w:eastAsia="Calibri" w:hAnsi="Times New Roman" w:cs="Times New Roman"/>
          <w:spacing w:val="-2"/>
          <w:sz w:val="28"/>
          <w:szCs w:val="28"/>
        </w:rPr>
      </w:pPr>
      <w:r w:rsidRPr="003A00A8">
        <w:rPr>
          <w:rFonts w:ascii="Times New Roman" w:eastAsia="Calibri" w:hAnsi="Times New Roman" w:cs="Times New Roman"/>
          <w:spacing w:val="-2"/>
          <w:sz w:val="28"/>
          <w:szCs w:val="28"/>
        </w:rPr>
        <w:t xml:space="preserve">Организации, находящиеся в стадии ликвидации должны представить информацию за период своей деятельности в отчетном году на бланках годовых форм. </w:t>
      </w:r>
      <w:proofErr w:type="gramStart"/>
      <w:r w:rsidRPr="003A00A8">
        <w:rPr>
          <w:rFonts w:ascii="Times New Roman" w:eastAsia="Calibri" w:hAnsi="Times New Roman" w:cs="Times New Roman"/>
          <w:spacing w:val="-2"/>
          <w:sz w:val="28"/>
          <w:szCs w:val="28"/>
        </w:rPr>
        <w:t>Согласно статье 63 Гражданского кодекса Российской Федерации, ликвидация юридического лица считается завершенной, а юридическое лицо – прекратившим существование после внесения записи об этом в единый государственный реестр юридических лиц.</w:t>
      </w:r>
      <w:proofErr w:type="gramEnd"/>
    </w:p>
    <w:p w:rsidR="0071437F" w:rsidRPr="003A00A8" w:rsidRDefault="0071437F" w:rsidP="0071437F">
      <w:pPr>
        <w:spacing w:before="120"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Организации-банкроты, на которых введено конкурсное производство, не освобождаются от представления сведений по формам федерального статистического наблюдения. Только после вынесения определения арбитражного суда о завершении в отношении организации конкурсного производства и внесении в единый государственный реестр юридических лиц записи о его ликвидации (п.3 ст.149 Федерального закона от 26.10.2002</w:t>
      </w:r>
      <w:r w:rsidR="00AC0687">
        <w:rPr>
          <w:rFonts w:ascii="Times New Roman" w:eastAsia="Calibri" w:hAnsi="Times New Roman" w:cs="Times New Roman"/>
          <w:sz w:val="28"/>
          <w:szCs w:val="28"/>
        </w:rPr>
        <w:t xml:space="preserve"> г.</w:t>
      </w:r>
      <w:r w:rsidRPr="003A00A8">
        <w:rPr>
          <w:rFonts w:ascii="Times New Roman" w:eastAsia="Calibri" w:hAnsi="Times New Roman" w:cs="Times New Roman"/>
          <w:sz w:val="28"/>
          <w:szCs w:val="28"/>
        </w:rPr>
        <w:t xml:space="preserve"> № 127-ФЗ «О несостоятельности (банкротстве)») организация-должник считается ликвидированной и освобождается от представления форм статистического наблюдения.</w:t>
      </w:r>
    </w:p>
    <w:p w:rsidR="000B71D7" w:rsidRPr="003A00A8" w:rsidRDefault="000B71D7" w:rsidP="000B71D7">
      <w:pPr>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Временно не работающие организации, на которых в течение части отчетного года осуществлялась инвестиционная деятельность, формы федерального статистического наблюдения представляют на общих основаниях с указанием, с какого времени они не работают.</w:t>
      </w:r>
    </w:p>
    <w:p w:rsidR="00FC0D22" w:rsidRPr="003A00A8" w:rsidRDefault="00FC0D22" w:rsidP="0071437F">
      <w:pPr>
        <w:spacing w:before="120"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Респонденты (организации – заказчики), производящие инвестирование в основной капитал на территории двух и более субъектов Российской Федерации, выделяют, в том числе на отдельных бланках сведения по территории каждого региона и предоставляют их в территориальные органы Росстата по месту осуществления инвестиционной деятельности. При этом на каждом бланке отчета записывается «на территории _________________________» (приводится ее наименование с указанием города и района).</w:t>
      </w:r>
    </w:p>
    <w:p w:rsidR="00FC0D22" w:rsidRPr="003A00A8" w:rsidRDefault="00051649" w:rsidP="0071437F">
      <w:pPr>
        <w:spacing w:before="120"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В случае</w:t>
      </w:r>
      <w:r w:rsidR="00FC0D22" w:rsidRPr="003A00A8">
        <w:rPr>
          <w:rFonts w:ascii="Times New Roman" w:eastAsia="Calibri" w:hAnsi="Times New Roman" w:cs="Times New Roman"/>
          <w:sz w:val="28"/>
          <w:szCs w:val="28"/>
        </w:rPr>
        <w:t xml:space="preserve"> если реализацию инвестиционных проектов (строительство зданий и сооружений, реконструкцию объектов) осуществляет заказчик, наделенный таковым правом инвестором (или группой инвесторов), то сведения по таким инвестициям представляет заказчик. Инвестор, не являющийся заказчиком по строительству объектов, данные по инвестициям на указанные объекты в формы федерального статистического наблюдения не включает.</w:t>
      </w:r>
    </w:p>
    <w:p w:rsidR="00FC0D22" w:rsidRPr="003A00A8" w:rsidRDefault="00FC0D22" w:rsidP="0071437F">
      <w:pPr>
        <w:spacing w:before="120"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 xml:space="preserve">Если строительство объекта осуществляется организацией-застройщиком с привлечением денежных средств юридических лиц и граждан по договору участия в долевом строительстве, то сведения по такому объекту в целом представляет застройщик на общих основаниях. </w:t>
      </w:r>
      <w:r w:rsidRPr="003A00A8">
        <w:rPr>
          <w:rFonts w:ascii="Times New Roman" w:eastAsia="Calibri" w:hAnsi="Times New Roman" w:cs="Times New Roman"/>
          <w:sz w:val="28"/>
          <w:szCs w:val="28"/>
        </w:rPr>
        <w:lastRenderedPageBreak/>
        <w:t>Участники долевого строительства, передавшие денежные средства застройщику, эти средства не отражают.</w:t>
      </w:r>
    </w:p>
    <w:p w:rsidR="00FC0D22" w:rsidRPr="003A00A8" w:rsidRDefault="00FC0D22" w:rsidP="0071437F">
      <w:pPr>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Статистическая информация должна представляться по структуре отчитывающейся организации, действующей на конец отчетного года. Если в отчетном году имела место реорганизация или изменение структуры юридического лица, то в формах федерального статистического наблюдения данные приводятся исходя из новой структуры юридического лица. При ликвидации в отчетном периоде какого-либо структурного подразделения или объекта все данные, относящиеся к нему, из отчетности не исключаются.</w:t>
      </w:r>
    </w:p>
    <w:p w:rsidR="00FC0D22" w:rsidRPr="003A00A8" w:rsidRDefault="00FC0D22" w:rsidP="0071437F">
      <w:pPr>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Вновь созданные организации предоставляют статистическую информацию за период со дня регистрации до конца отчетного периода.</w:t>
      </w:r>
    </w:p>
    <w:p w:rsidR="0071437F" w:rsidRPr="003A00A8" w:rsidRDefault="0071437F" w:rsidP="0071437F">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Основанием для отражения в отчетности инвестиций в нефинансовые активы являются утвержденные, в соответствии с учетной политикой организации, первичные учетные документы, на основании которых ведется бухгалтерский учет.</w:t>
      </w:r>
    </w:p>
    <w:p w:rsidR="0071437F" w:rsidRPr="003A00A8" w:rsidRDefault="0071437F" w:rsidP="00BA2ECF">
      <w:pPr>
        <w:spacing w:before="120" w:after="0" w:line="240" w:lineRule="auto"/>
        <w:jc w:val="center"/>
        <w:rPr>
          <w:rFonts w:ascii="Times New Roman" w:eastAsia="Times New Roman" w:hAnsi="Times New Roman" w:cs="Times New Roman"/>
          <w:sz w:val="28"/>
          <w:szCs w:val="28"/>
          <w:lang w:eastAsia="ru-RU"/>
        </w:rPr>
      </w:pPr>
    </w:p>
    <w:p w:rsidR="00FC0D22" w:rsidRPr="003A00A8" w:rsidRDefault="00FC0D22" w:rsidP="00FC0D22">
      <w:pPr>
        <w:spacing w:before="120" w:after="0" w:line="240" w:lineRule="auto"/>
        <w:jc w:val="center"/>
        <w:rPr>
          <w:rFonts w:ascii="Times New Roman" w:eastAsia="Calibri" w:hAnsi="Times New Roman" w:cs="Times New Roman"/>
          <w:b/>
          <w:sz w:val="28"/>
          <w:szCs w:val="28"/>
        </w:rPr>
      </w:pPr>
      <w:r w:rsidRPr="003A00A8">
        <w:rPr>
          <w:rFonts w:ascii="Times New Roman" w:eastAsia="Calibri" w:hAnsi="Times New Roman" w:cs="Times New Roman"/>
          <w:b/>
          <w:sz w:val="28"/>
          <w:szCs w:val="28"/>
          <w:lang w:val="en-US"/>
        </w:rPr>
        <w:t>VI</w:t>
      </w:r>
      <w:r w:rsidRPr="003A00A8">
        <w:rPr>
          <w:rFonts w:ascii="Times New Roman" w:eastAsia="Calibri" w:hAnsi="Times New Roman" w:cs="Times New Roman"/>
          <w:b/>
          <w:sz w:val="28"/>
          <w:szCs w:val="28"/>
        </w:rPr>
        <w:t xml:space="preserve">. Формирование сводных итогов по формам федерального </w:t>
      </w:r>
      <w:r w:rsidRPr="003A00A8">
        <w:rPr>
          <w:rFonts w:ascii="Times New Roman" w:eastAsia="Calibri" w:hAnsi="Times New Roman" w:cs="Times New Roman"/>
          <w:b/>
          <w:sz w:val="28"/>
          <w:szCs w:val="28"/>
        </w:rPr>
        <w:br/>
        <w:t>статистического наблюдения за инвестициями в основной капитал</w:t>
      </w:r>
    </w:p>
    <w:p w:rsidR="00237D05" w:rsidRPr="003A00A8" w:rsidRDefault="00237D05" w:rsidP="00237D05">
      <w:pPr>
        <w:spacing w:before="120"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 xml:space="preserve">На основании форм федерального статистического наблюдения  на федеральном уровне по инвестициям в основной капитал формируются массивы информации </w:t>
      </w:r>
      <w:proofErr w:type="gramStart"/>
      <w:r w:rsidRPr="003A00A8">
        <w:rPr>
          <w:rFonts w:ascii="Times New Roman" w:eastAsia="Calibri" w:hAnsi="Times New Roman" w:cs="Times New Roman"/>
          <w:sz w:val="28"/>
          <w:szCs w:val="28"/>
        </w:rPr>
        <w:t>по</w:t>
      </w:r>
      <w:proofErr w:type="gramEnd"/>
      <w:r w:rsidRPr="003A00A8">
        <w:rPr>
          <w:rFonts w:ascii="Times New Roman" w:eastAsia="Calibri" w:hAnsi="Times New Roman" w:cs="Times New Roman"/>
          <w:sz w:val="28"/>
          <w:szCs w:val="28"/>
        </w:rPr>
        <w:t>:</w:t>
      </w:r>
    </w:p>
    <w:p w:rsidR="00237D05" w:rsidRPr="003A00A8" w:rsidRDefault="00237D05" w:rsidP="00A13100">
      <w:pPr>
        <w:pStyle w:val="E22"/>
        <w:widowControl/>
        <w:autoSpaceDE/>
        <w:autoSpaceDN/>
        <w:spacing w:before="120"/>
        <w:ind w:firstLine="709"/>
        <w:rPr>
          <w:spacing w:val="-2"/>
          <w:sz w:val="28"/>
          <w:szCs w:val="28"/>
        </w:rPr>
      </w:pPr>
      <w:r w:rsidRPr="003A00A8">
        <w:rPr>
          <w:spacing w:val="-2"/>
          <w:sz w:val="28"/>
          <w:szCs w:val="28"/>
        </w:rPr>
        <w:t>организациям, не относящимся к субъектам малого предпринимательства;</w:t>
      </w:r>
    </w:p>
    <w:p w:rsidR="00237D05" w:rsidRPr="003A00A8" w:rsidRDefault="00237D05" w:rsidP="00A13100">
      <w:pPr>
        <w:pStyle w:val="E22"/>
        <w:widowControl/>
        <w:autoSpaceDE/>
        <w:autoSpaceDN/>
        <w:spacing w:before="120"/>
        <w:ind w:firstLine="709"/>
        <w:rPr>
          <w:spacing w:val="-2"/>
          <w:sz w:val="28"/>
          <w:szCs w:val="28"/>
        </w:rPr>
      </w:pPr>
      <w:r w:rsidRPr="003A00A8">
        <w:rPr>
          <w:spacing w:val="-2"/>
          <w:sz w:val="28"/>
          <w:szCs w:val="28"/>
        </w:rPr>
        <w:t>организациям, средняя численность работников которых не</w:t>
      </w:r>
      <w:r w:rsidR="00A13100" w:rsidRPr="003A00A8">
        <w:rPr>
          <w:spacing w:val="-2"/>
          <w:sz w:val="28"/>
          <w:szCs w:val="28"/>
        </w:rPr>
        <w:br/>
      </w:r>
      <w:r w:rsidRPr="003A00A8">
        <w:rPr>
          <w:spacing w:val="-2"/>
          <w:sz w:val="28"/>
          <w:szCs w:val="28"/>
        </w:rPr>
        <w:t>превышает 15 человек, не являющимся субъектами малого</w:t>
      </w:r>
      <w:r w:rsidR="00A13100" w:rsidRPr="003A00A8">
        <w:rPr>
          <w:spacing w:val="-2"/>
          <w:sz w:val="28"/>
          <w:szCs w:val="28"/>
        </w:rPr>
        <w:br/>
      </w:r>
      <w:r w:rsidRPr="003A00A8">
        <w:rPr>
          <w:spacing w:val="-2"/>
          <w:sz w:val="28"/>
          <w:szCs w:val="28"/>
        </w:rPr>
        <w:t>предпринимательства;</w:t>
      </w:r>
    </w:p>
    <w:p w:rsidR="00237D05" w:rsidRPr="003A00A8" w:rsidRDefault="00237D05" w:rsidP="00A13100">
      <w:pPr>
        <w:pStyle w:val="E22"/>
        <w:widowControl/>
        <w:autoSpaceDE/>
        <w:autoSpaceDN/>
        <w:spacing w:before="120"/>
        <w:ind w:firstLine="709"/>
        <w:rPr>
          <w:spacing w:val="-2"/>
          <w:sz w:val="28"/>
          <w:szCs w:val="28"/>
        </w:rPr>
      </w:pPr>
      <w:r w:rsidRPr="003A00A8">
        <w:rPr>
          <w:spacing w:val="-2"/>
          <w:sz w:val="28"/>
          <w:szCs w:val="28"/>
        </w:rPr>
        <w:t>средним организациям;</w:t>
      </w:r>
    </w:p>
    <w:p w:rsidR="00237D05" w:rsidRPr="003A00A8" w:rsidRDefault="00237D05" w:rsidP="00A13100">
      <w:pPr>
        <w:pStyle w:val="E22"/>
        <w:widowControl/>
        <w:autoSpaceDE/>
        <w:autoSpaceDN/>
        <w:spacing w:before="120"/>
        <w:ind w:firstLine="709"/>
        <w:rPr>
          <w:sz w:val="28"/>
          <w:szCs w:val="28"/>
        </w:rPr>
      </w:pPr>
      <w:r w:rsidRPr="003A00A8">
        <w:rPr>
          <w:sz w:val="28"/>
          <w:szCs w:val="28"/>
        </w:rPr>
        <w:t>субъектам естественных монополий;</w:t>
      </w:r>
    </w:p>
    <w:p w:rsidR="00237D05" w:rsidRPr="003A00A8" w:rsidRDefault="00237D05" w:rsidP="00A13100">
      <w:pPr>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формам собственности (за январь-декабрь);</w:t>
      </w:r>
    </w:p>
    <w:p w:rsidR="00237D05" w:rsidRPr="003A00A8" w:rsidRDefault="00237D05" w:rsidP="00A13100">
      <w:pPr>
        <w:pStyle w:val="E22"/>
        <w:widowControl/>
        <w:autoSpaceDE/>
        <w:autoSpaceDN/>
        <w:spacing w:before="120"/>
        <w:ind w:firstLine="709"/>
        <w:rPr>
          <w:sz w:val="28"/>
          <w:szCs w:val="28"/>
        </w:rPr>
      </w:pPr>
      <w:r w:rsidRPr="003A00A8">
        <w:rPr>
          <w:sz w:val="28"/>
          <w:szCs w:val="28"/>
        </w:rPr>
        <w:t>районам Крайнего Севера и приравненным к ним местностям (за</w:t>
      </w:r>
      <w:r w:rsidR="00A13100" w:rsidRPr="003A00A8">
        <w:rPr>
          <w:sz w:val="28"/>
          <w:szCs w:val="28"/>
        </w:rPr>
        <w:t xml:space="preserve"> </w:t>
      </w:r>
      <w:r w:rsidRPr="003A00A8">
        <w:rPr>
          <w:sz w:val="28"/>
          <w:szCs w:val="28"/>
        </w:rPr>
        <w:t>январь-декабрь);</w:t>
      </w:r>
    </w:p>
    <w:p w:rsidR="00237D05" w:rsidRPr="003A00A8" w:rsidRDefault="00237D05" w:rsidP="00A13100">
      <w:pPr>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Арктической зоне Российской Федерации, территориям</w:t>
      </w:r>
      <w:r w:rsidR="00A13100" w:rsidRPr="003A00A8">
        <w:rPr>
          <w:rFonts w:ascii="Times New Roman" w:hAnsi="Times New Roman" w:cs="Times New Roman"/>
          <w:sz w:val="28"/>
          <w:szCs w:val="28"/>
        </w:rPr>
        <w:t xml:space="preserve"> </w:t>
      </w:r>
      <w:r w:rsidRPr="003A00A8">
        <w:rPr>
          <w:rFonts w:ascii="Times New Roman" w:hAnsi="Times New Roman" w:cs="Times New Roman"/>
          <w:sz w:val="28"/>
          <w:szCs w:val="28"/>
        </w:rPr>
        <w:t>субъектов Российской Федерации, входящим в состав</w:t>
      </w:r>
      <w:r w:rsidR="00A13100" w:rsidRPr="003A00A8">
        <w:rPr>
          <w:rFonts w:ascii="Times New Roman" w:hAnsi="Times New Roman" w:cs="Times New Roman"/>
          <w:sz w:val="28"/>
          <w:szCs w:val="28"/>
        </w:rPr>
        <w:t xml:space="preserve"> </w:t>
      </w:r>
      <w:r w:rsidRPr="003A00A8">
        <w:rPr>
          <w:rFonts w:ascii="Times New Roman" w:hAnsi="Times New Roman" w:cs="Times New Roman"/>
          <w:sz w:val="28"/>
          <w:szCs w:val="28"/>
        </w:rPr>
        <w:t>Арктической зоны Российской Федерации (за январь-декабрь</w:t>
      </w:r>
      <w:r w:rsidR="00A13100" w:rsidRPr="003A00A8">
        <w:rPr>
          <w:rFonts w:ascii="Times New Roman" w:hAnsi="Times New Roman" w:cs="Times New Roman"/>
          <w:sz w:val="28"/>
          <w:szCs w:val="28"/>
        </w:rPr>
        <w:t xml:space="preserve"> и год</w:t>
      </w:r>
      <w:r w:rsidRPr="003A00A8">
        <w:rPr>
          <w:rFonts w:ascii="Times New Roman" w:hAnsi="Times New Roman" w:cs="Times New Roman"/>
          <w:sz w:val="28"/>
          <w:szCs w:val="28"/>
        </w:rPr>
        <w:t>).</w:t>
      </w:r>
    </w:p>
    <w:p w:rsidR="003A28F1" w:rsidRPr="003A00A8" w:rsidRDefault="00863AEC" w:rsidP="003A28F1">
      <w:pPr>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Оценка</w:t>
      </w:r>
      <w:r w:rsidR="003A28F1" w:rsidRPr="003A00A8">
        <w:rPr>
          <w:rFonts w:ascii="Times New Roman" w:hAnsi="Times New Roman" w:cs="Times New Roman"/>
          <w:sz w:val="28"/>
          <w:szCs w:val="28"/>
        </w:rPr>
        <w:t>, корректировка и публикация</w:t>
      </w:r>
      <w:r w:rsidRPr="003A00A8">
        <w:rPr>
          <w:rFonts w:ascii="Times New Roman" w:hAnsi="Times New Roman" w:cs="Times New Roman"/>
          <w:sz w:val="28"/>
          <w:szCs w:val="28"/>
        </w:rPr>
        <w:t xml:space="preserve"> данных статистического наблюдения </w:t>
      </w:r>
      <w:r w:rsidR="003A28F1" w:rsidRPr="003A00A8">
        <w:rPr>
          <w:rFonts w:ascii="Times New Roman" w:hAnsi="Times New Roman" w:cs="Times New Roman"/>
          <w:sz w:val="28"/>
          <w:szCs w:val="28"/>
        </w:rPr>
        <w:t>осуществляется в соответствии с Регламентом</w:t>
      </w:r>
      <w:r w:rsidR="003A28F1" w:rsidRPr="003A00A8">
        <w:rPr>
          <w:rFonts w:ascii="Times New Roman" w:hAnsi="Times New Roman" w:cs="Times New Roman"/>
          <w:b/>
          <w:sz w:val="28"/>
          <w:szCs w:val="28"/>
        </w:rPr>
        <w:t xml:space="preserve"> </w:t>
      </w:r>
      <w:r w:rsidR="003A28F1" w:rsidRPr="003A00A8">
        <w:rPr>
          <w:rFonts w:ascii="Times New Roman" w:hAnsi="Times New Roman" w:cs="Times New Roman"/>
          <w:sz w:val="28"/>
          <w:szCs w:val="28"/>
        </w:rPr>
        <w:t xml:space="preserve">оценки, корректировки и публикации данных статистического наблюдения за </w:t>
      </w:r>
      <w:r w:rsidR="003A28F1" w:rsidRPr="003A00A8">
        <w:rPr>
          <w:rFonts w:ascii="Times New Roman" w:hAnsi="Times New Roman" w:cs="Times New Roman"/>
          <w:sz w:val="28"/>
          <w:szCs w:val="28"/>
        </w:rPr>
        <w:lastRenderedPageBreak/>
        <w:t xml:space="preserve">строительством и инвестициями в основной капитал (далее Регламент), утвержденным </w:t>
      </w:r>
      <w:r w:rsidR="00617A66">
        <w:rPr>
          <w:rFonts w:ascii="Times New Roman" w:hAnsi="Times New Roman" w:cs="Times New Roman"/>
          <w:sz w:val="28"/>
        </w:rPr>
        <w:t>п</w:t>
      </w:r>
      <w:r w:rsidR="003A28F1" w:rsidRPr="003A00A8">
        <w:rPr>
          <w:rFonts w:ascii="Times New Roman" w:hAnsi="Times New Roman" w:cs="Times New Roman"/>
          <w:sz w:val="28"/>
        </w:rPr>
        <w:t>риказом Росстата от 26 сентября 2016</w:t>
      </w:r>
      <w:r w:rsidR="00853D5A">
        <w:rPr>
          <w:rFonts w:ascii="Times New Roman" w:hAnsi="Times New Roman" w:cs="Times New Roman"/>
          <w:sz w:val="28"/>
        </w:rPr>
        <w:t xml:space="preserve"> г.</w:t>
      </w:r>
      <w:r w:rsidR="003A28F1" w:rsidRPr="003A00A8">
        <w:rPr>
          <w:rFonts w:ascii="Times New Roman" w:hAnsi="Times New Roman" w:cs="Times New Roman"/>
          <w:sz w:val="28"/>
        </w:rPr>
        <w:t xml:space="preserve"> № 544</w:t>
      </w:r>
    </w:p>
    <w:p w:rsidR="00FC0D22" w:rsidRPr="003A00A8" w:rsidRDefault="00FC0D22" w:rsidP="00FC0D22">
      <w:pPr>
        <w:spacing w:before="120" w:after="0" w:line="240" w:lineRule="auto"/>
        <w:jc w:val="center"/>
        <w:rPr>
          <w:rFonts w:ascii="Times New Roman" w:eastAsia="Arial Unicode MS" w:hAnsi="Times New Roman" w:cs="Times New Roman"/>
          <w:b/>
          <w:sz w:val="28"/>
          <w:szCs w:val="28"/>
          <w:lang w:eastAsia="ru-RU"/>
        </w:rPr>
      </w:pPr>
      <w:r w:rsidRPr="003A00A8">
        <w:rPr>
          <w:rFonts w:ascii="Times New Roman" w:eastAsia="Arial Unicode MS" w:hAnsi="Times New Roman" w:cs="Times New Roman"/>
          <w:b/>
          <w:sz w:val="28"/>
          <w:szCs w:val="28"/>
          <w:lang w:eastAsia="ru-RU"/>
        </w:rPr>
        <w:t xml:space="preserve">6.1. Формирование квартальных итогов </w:t>
      </w:r>
      <w:r w:rsidRPr="003A00A8">
        <w:rPr>
          <w:rFonts w:ascii="Times New Roman" w:eastAsia="Arial Unicode MS" w:hAnsi="Times New Roman" w:cs="Times New Roman"/>
          <w:b/>
          <w:sz w:val="28"/>
          <w:szCs w:val="28"/>
          <w:lang w:eastAsia="ru-RU"/>
        </w:rPr>
        <w:br/>
        <w:t>по инвестициям в основной капитал</w:t>
      </w:r>
    </w:p>
    <w:p w:rsidR="00237D05" w:rsidRPr="003A00A8" w:rsidRDefault="00FC0D22" w:rsidP="00FC0D22">
      <w:pPr>
        <w:spacing w:before="120"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 xml:space="preserve">Основой для формирования итогов по инвестициям в основной капитал в течение года являются данные </w:t>
      </w:r>
      <w:r w:rsidR="00EA28D0" w:rsidRPr="003A00A8">
        <w:rPr>
          <w:rFonts w:ascii="Times New Roman" w:eastAsia="Calibri" w:hAnsi="Times New Roman" w:cs="Times New Roman"/>
          <w:sz w:val="28"/>
          <w:szCs w:val="28"/>
        </w:rPr>
        <w:t xml:space="preserve">организаций, не относящихся к субъектам малого предпринимательства, представленные по </w:t>
      </w:r>
      <w:r w:rsidRPr="003A00A8">
        <w:rPr>
          <w:rFonts w:ascii="Times New Roman" w:eastAsia="Calibri" w:hAnsi="Times New Roman" w:cs="Times New Roman"/>
          <w:sz w:val="28"/>
          <w:szCs w:val="28"/>
        </w:rPr>
        <w:t>форм</w:t>
      </w:r>
      <w:r w:rsidR="00EA28D0" w:rsidRPr="003A00A8">
        <w:rPr>
          <w:rFonts w:ascii="Times New Roman" w:eastAsia="Calibri" w:hAnsi="Times New Roman" w:cs="Times New Roman"/>
          <w:sz w:val="28"/>
          <w:szCs w:val="28"/>
        </w:rPr>
        <w:t>е</w:t>
      </w:r>
      <w:r w:rsidRPr="003A00A8">
        <w:rPr>
          <w:rFonts w:ascii="Times New Roman" w:eastAsia="Calibri" w:hAnsi="Times New Roman" w:cs="Times New Roman"/>
          <w:sz w:val="28"/>
          <w:szCs w:val="28"/>
        </w:rPr>
        <w:t xml:space="preserve"> № П-2 «Сведения об инвестициях в нефинансовые активы». </w:t>
      </w:r>
    </w:p>
    <w:p w:rsidR="00EA28D0" w:rsidRPr="003A00A8" w:rsidRDefault="00237D05" w:rsidP="00FC0D22">
      <w:pPr>
        <w:spacing w:before="120"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 xml:space="preserve">Итоги формируются за отчетный квартал и период с начала отчетного года. </w:t>
      </w:r>
    </w:p>
    <w:p w:rsidR="007C0CCD" w:rsidRPr="003A00A8" w:rsidRDefault="00FC0D22" w:rsidP="007C0CCD">
      <w:pPr>
        <w:spacing w:before="120" w:after="0" w:line="240" w:lineRule="auto"/>
        <w:ind w:firstLine="709"/>
        <w:jc w:val="both"/>
        <w:rPr>
          <w:rFonts w:ascii="Times New Roman" w:eastAsia="Times New Roman" w:hAnsi="Times New Roman" w:cs="Times New Roman"/>
          <w:sz w:val="28"/>
          <w:szCs w:val="20"/>
          <w:lang w:eastAsia="ru-RU"/>
        </w:rPr>
      </w:pPr>
      <w:r w:rsidRPr="003A00A8">
        <w:rPr>
          <w:rFonts w:ascii="Times New Roman" w:eastAsia="Times New Roman" w:hAnsi="Times New Roman" w:cs="Times New Roman"/>
          <w:sz w:val="28"/>
          <w:szCs w:val="28"/>
          <w:lang w:eastAsia="ru-RU"/>
        </w:rPr>
        <w:t xml:space="preserve">6.1.1. На основе отчетных данных </w:t>
      </w:r>
      <w:r w:rsidRPr="003A00A8">
        <w:rPr>
          <w:rFonts w:ascii="Times New Roman" w:eastAsia="Times New Roman" w:hAnsi="Times New Roman" w:cs="Times New Roman"/>
          <w:b/>
          <w:sz w:val="28"/>
          <w:szCs w:val="28"/>
          <w:lang w:eastAsia="ru-RU"/>
        </w:rPr>
        <w:t>формы № П-2</w:t>
      </w:r>
      <w:r w:rsidR="007C0CCD" w:rsidRPr="003A00A8">
        <w:rPr>
          <w:rFonts w:ascii="Times New Roman" w:eastAsia="Times New Roman" w:hAnsi="Times New Roman" w:cs="Times New Roman"/>
          <w:b/>
          <w:sz w:val="28"/>
          <w:szCs w:val="28"/>
          <w:lang w:eastAsia="ru-RU"/>
        </w:rPr>
        <w:t>,</w:t>
      </w:r>
      <w:r w:rsidRPr="003A00A8">
        <w:rPr>
          <w:rFonts w:ascii="Times New Roman" w:eastAsia="Times New Roman" w:hAnsi="Times New Roman" w:cs="Times New Roman"/>
          <w:b/>
          <w:sz w:val="28"/>
          <w:szCs w:val="28"/>
          <w:lang w:eastAsia="ru-RU"/>
        </w:rPr>
        <w:t xml:space="preserve"> </w:t>
      </w:r>
      <w:r w:rsidR="00AE5BB9" w:rsidRPr="003A00A8">
        <w:rPr>
          <w:rFonts w:ascii="Times New Roman" w:eastAsia="Times New Roman" w:hAnsi="Times New Roman" w:cs="Times New Roman"/>
          <w:sz w:val="28"/>
          <w:szCs w:val="28"/>
          <w:lang w:eastAsia="ru-RU"/>
        </w:rPr>
        <w:t>по</w:t>
      </w:r>
      <w:r w:rsidR="007C0CCD" w:rsidRPr="003A00A8">
        <w:rPr>
          <w:rFonts w:ascii="Times New Roman" w:eastAsia="Times New Roman" w:hAnsi="Times New Roman" w:cs="Times New Roman"/>
          <w:sz w:val="28"/>
          <w:szCs w:val="20"/>
          <w:lang w:eastAsia="ru-RU"/>
        </w:rPr>
        <w:t xml:space="preserve"> организациям, не относящимся </w:t>
      </w:r>
      <w:r w:rsidR="007C0CCD" w:rsidRPr="003A00A8">
        <w:rPr>
          <w:rFonts w:ascii="Times New Roman" w:eastAsia="Calibri" w:hAnsi="Times New Roman" w:cs="Times New Roman"/>
          <w:sz w:val="28"/>
          <w:szCs w:val="28"/>
        </w:rPr>
        <w:t>к субъектам малого предпринимательства,</w:t>
      </w:r>
      <w:r w:rsidR="007C0CCD" w:rsidRPr="003A00A8">
        <w:rPr>
          <w:rFonts w:ascii="Times New Roman" w:eastAsia="Times New Roman" w:hAnsi="Times New Roman" w:cs="Times New Roman"/>
          <w:sz w:val="28"/>
          <w:szCs w:val="28"/>
          <w:lang w:eastAsia="ru-RU"/>
        </w:rPr>
        <w:t xml:space="preserve"> формируются сводные итоги </w:t>
      </w:r>
      <w:proofErr w:type="gramStart"/>
      <w:r w:rsidR="007C0CCD" w:rsidRPr="003A00A8">
        <w:rPr>
          <w:rFonts w:ascii="Times New Roman" w:eastAsia="Times New Roman" w:hAnsi="Times New Roman" w:cs="Times New Roman"/>
          <w:sz w:val="28"/>
          <w:szCs w:val="28"/>
          <w:lang w:eastAsia="ru-RU"/>
        </w:rPr>
        <w:t>по</w:t>
      </w:r>
      <w:proofErr w:type="gramEnd"/>
      <w:r w:rsidR="007C0CCD" w:rsidRPr="003A00A8">
        <w:rPr>
          <w:rFonts w:ascii="Times New Roman" w:eastAsia="Calibri" w:hAnsi="Times New Roman" w:cs="Times New Roman"/>
          <w:sz w:val="28"/>
          <w:szCs w:val="28"/>
        </w:rPr>
        <w:t>:</w:t>
      </w:r>
    </w:p>
    <w:p w:rsidR="00FC0D22" w:rsidRPr="003A00A8" w:rsidRDefault="00FC0D22" w:rsidP="00E4211B">
      <w:pPr>
        <w:spacing w:before="120" w:after="0" w:line="240" w:lineRule="auto"/>
        <w:ind w:left="567" w:firstLine="709"/>
        <w:jc w:val="both"/>
        <w:rPr>
          <w:rFonts w:ascii="Times New Roman" w:eastAsia="Times New Roman" w:hAnsi="Times New Roman" w:cs="Times New Roman"/>
          <w:sz w:val="28"/>
          <w:szCs w:val="20"/>
          <w:lang w:eastAsia="ru-RU"/>
        </w:rPr>
      </w:pPr>
      <w:r w:rsidRPr="003A00A8">
        <w:rPr>
          <w:rFonts w:ascii="Times New Roman" w:eastAsia="Times New Roman" w:hAnsi="Times New Roman" w:cs="Times New Roman"/>
          <w:sz w:val="28"/>
          <w:szCs w:val="20"/>
          <w:lang w:eastAsia="ru-RU"/>
        </w:rPr>
        <w:t>видам основных фондов;</w:t>
      </w:r>
    </w:p>
    <w:p w:rsidR="00FC0D22" w:rsidRPr="003A00A8" w:rsidRDefault="00FC0D22" w:rsidP="00FC0D22">
      <w:pPr>
        <w:spacing w:before="120" w:after="0" w:line="240" w:lineRule="auto"/>
        <w:ind w:left="567" w:firstLine="709"/>
        <w:jc w:val="both"/>
        <w:rPr>
          <w:rFonts w:ascii="Times New Roman" w:eastAsia="Times New Roman" w:hAnsi="Times New Roman" w:cs="Times New Roman"/>
          <w:sz w:val="28"/>
          <w:szCs w:val="20"/>
          <w:lang w:eastAsia="ru-RU"/>
        </w:rPr>
      </w:pPr>
      <w:r w:rsidRPr="003A00A8">
        <w:rPr>
          <w:rFonts w:ascii="Times New Roman" w:eastAsia="Times New Roman" w:hAnsi="Times New Roman" w:cs="Times New Roman"/>
          <w:sz w:val="28"/>
          <w:szCs w:val="20"/>
          <w:lang w:eastAsia="ru-RU"/>
        </w:rPr>
        <w:t>фактическим (чистым) видам экономической деятельности;</w:t>
      </w:r>
    </w:p>
    <w:p w:rsidR="00FC0D22" w:rsidRPr="003A00A8" w:rsidRDefault="00FC0D22" w:rsidP="00FC0D22">
      <w:pPr>
        <w:spacing w:before="120" w:after="0" w:line="240" w:lineRule="auto"/>
        <w:ind w:left="567" w:firstLine="709"/>
        <w:jc w:val="both"/>
        <w:rPr>
          <w:rFonts w:ascii="Times New Roman" w:eastAsia="Times New Roman" w:hAnsi="Times New Roman" w:cs="Times New Roman"/>
          <w:sz w:val="28"/>
          <w:szCs w:val="20"/>
          <w:lang w:eastAsia="ru-RU"/>
        </w:rPr>
      </w:pPr>
      <w:r w:rsidRPr="003A00A8">
        <w:rPr>
          <w:rFonts w:ascii="Times New Roman" w:eastAsia="Times New Roman" w:hAnsi="Times New Roman" w:cs="Times New Roman"/>
          <w:sz w:val="28"/>
          <w:szCs w:val="20"/>
          <w:lang w:eastAsia="ru-RU"/>
        </w:rPr>
        <w:t>институциональным секторам экономики</w:t>
      </w:r>
      <w:r w:rsidR="00EA28D0" w:rsidRPr="003A00A8">
        <w:rPr>
          <w:rFonts w:ascii="Times New Roman" w:eastAsia="Times New Roman" w:hAnsi="Times New Roman" w:cs="Times New Roman"/>
          <w:sz w:val="28"/>
          <w:szCs w:val="20"/>
          <w:lang w:eastAsia="ru-RU"/>
        </w:rPr>
        <w:t>;</w:t>
      </w:r>
    </w:p>
    <w:p w:rsidR="007C0CCD" w:rsidRPr="003A00A8" w:rsidRDefault="007C0CCD" w:rsidP="00FC0D22">
      <w:pPr>
        <w:spacing w:before="120" w:after="0" w:line="240" w:lineRule="auto"/>
        <w:ind w:left="567" w:firstLine="709"/>
        <w:jc w:val="both"/>
        <w:rPr>
          <w:rFonts w:ascii="Times New Roman" w:eastAsia="Times New Roman" w:hAnsi="Times New Roman" w:cs="Times New Roman"/>
          <w:sz w:val="28"/>
          <w:szCs w:val="20"/>
          <w:lang w:eastAsia="ru-RU"/>
        </w:rPr>
      </w:pPr>
      <w:r w:rsidRPr="003A00A8">
        <w:rPr>
          <w:rFonts w:ascii="Times New Roman" w:eastAsia="Times New Roman" w:hAnsi="Times New Roman" w:cs="Times New Roman"/>
          <w:sz w:val="28"/>
          <w:szCs w:val="20"/>
          <w:lang w:eastAsia="ru-RU"/>
        </w:rPr>
        <w:t>источникам финансирования</w:t>
      </w:r>
    </w:p>
    <w:p w:rsidR="00201994" w:rsidRPr="003A00A8" w:rsidRDefault="003233FF" w:rsidP="00201994">
      <w:pPr>
        <w:spacing w:before="120"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За соответствующие периоды предыдущего года в</w:t>
      </w:r>
      <w:r w:rsidR="00201994" w:rsidRPr="003A00A8">
        <w:rPr>
          <w:rFonts w:ascii="Times New Roman" w:eastAsia="Calibri" w:hAnsi="Times New Roman" w:cs="Times New Roman"/>
          <w:sz w:val="28"/>
          <w:szCs w:val="28"/>
        </w:rPr>
        <w:t xml:space="preserve"> объеме инвестиций в основной капитал учитываются данные организаций, предоставлявших отчеты в предыдущем году, но не отчитывающихся в текущем году, кроме организаций, перешедших в малые предприятия.</w:t>
      </w:r>
    </w:p>
    <w:p w:rsidR="00201994" w:rsidRPr="003A00A8" w:rsidRDefault="00201994" w:rsidP="00015FD5">
      <w:pPr>
        <w:spacing w:before="14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 xml:space="preserve">Формирование сводных итогов по видам экономической деятельности осуществляется с учетом требований </w:t>
      </w:r>
      <w:r w:rsidR="00A17D08" w:rsidRPr="003A00A8">
        <w:rPr>
          <w:rFonts w:ascii="Times New Roman" w:hAnsi="Times New Roman" w:cs="Times New Roman"/>
          <w:sz w:val="28"/>
          <w:szCs w:val="28"/>
        </w:rPr>
        <w:t>по защите государственной тайны</w:t>
      </w:r>
      <w:r w:rsidR="00C0621B" w:rsidRPr="003A00A8">
        <w:rPr>
          <w:rFonts w:ascii="Times New Roman" w:hAnsi="Times New Roman" w:cs="Times New Roman"/>
          <w:sz w:val="28"/>
          <w:szCs w:val="28"/>
        </w:rPr>
        <w:t>.</w:t>
      </w:r>
      <w:r w:rsidRPr="003A00A8">
        <w:rPr>
          <w:rFonts w:ascii="Times New Roman" w:hAnsi="Times New Roman" w:cs="Times New Roman"/>
          <w:sz w:val="28"/>
          <w:szCs w:val="28"/>
        </w:rPr>
        <w:t xml:space="preserve"> </w:t>
      </w:r>
    </w:p>
    <w:p w:rsidR="004671E6" w:rsidRPr="003A00A8" w:rsidRDefault="00FC0D22" w:rsidP="00FC0D22">
      <w:pPr>
        <w:spacing w:before="120"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 xml:space="preserve">6.1.2. </w:t>
      </w:r>
      <w:proofErr w:type="gramStart"/>
      <w:r w:rsidR="00A13100" w:rsidRPr="003A00A8">
        <w:rPr>
          <w:rFonts w:ascii="Times New Roman" w:eastAsia="Calibri" w:hAnsi="Times New Roman" w:cs="Times New Roman"/>
          <w:sz w:val="28"/>
          <w:szCs w:val="28"/>
        </w:rPr>
        <w:t>Объем инвестиций в основной капитал п</w:t>
      </w:r>
      <w:r w:rsidR="007C0CCD" w:rsidRPr="003A00A8">
        <w:rPr>
          <w:rFonts w:ascii="Times New Roman" w:eastAsia="Calibri" w:hAnsi="Times New Roman" w:cs="Times New Roman"/>
          <w:sz w:val="28"/>
          <w:szCs w:val="28"/>
        </w:rPr>
        <w:t xml:space="preserve">о полному кругу хозяйствующих субъектов в течение года </w:t>
      </w:r>
      <w:r w:rsidRPr="003A00A8">
        <w:rPr>
          <w:rFonts w:ascii="Times New Roman" w:eastAsia="Calibri" w:hAnsi="Times New Roman" w:cs="Times New Roman"/>
          <w:sz w:val="28"/>
          <w:szCs w:val="28"/>
        </w:rPr>
        <w:t xml:space="preserve">определяется расчетно, с использованием коэффициента досчета на капитальные затраты, осуществляемые малыми и </w:t>
      </w:r>
      <w:proofErr w:type="spellStart"/>
      <w:r w:rsidRPr="003A00A8">
        <w:rPr>
          <w:rFonts w:ascii="Times New Roman" w:eastAsia="Calibri" w:hAnsi="Times New Roman" w:cs="Times New Roman"/>
          <w:sz w:val="28"/>
          <w:szCs w:val="28"/>
        </w:rPr>
        <w:t>микропредприятиями</w:t>
      </w:r>
      <w:proofErr w:type="spellEnd"/>
      <w:r w:rsidRPr="003A00A8">
        <w:rPr>
          <w:rFonts w:ascii="Times New Roman" w:eastAsia="Calibri" w:hAnsi="Times New Roman" w:cs="Times New Roman"/>
          <w:sz w:val="28"/>
          <w:szCs w:val="28"/>
        </w:rPr>
        <w:t xml:space="preserve">, </w:t>
      </w:r>
      <w:r w:rsidR="007C0CCD" w:rsidRPr="003A00A8">
        <w:rPr>
          <w:rFonts w:ascii="Times New Roman" w:eastAsia="Calibri" w:hAnsi="Times New Roman" w:cs="Times New Roman"/>
          <w:sz w:val="28"/>
          <w:szCs w:val="28"/>
        </w:rPr>
        <w:t xml:space="preserve">финансовый лизинг </w:t>
      </w:r>
      <w:r w:rsidRPr="003A00A8">
        <w:rPr>
          <w:rFonts w:ascii="Times New Roman" w:eastAsia="Calibri" w:hAnsi="Times New Roman" w:cs="Times New Roman"/>
          <w:sz w:val="28"/>
          <w:szCs w:val="28"/>
        </w:rPr>
        <w:t xml:space="preserve">и объем инвестиций, не наблюдаемых прямыми статистическими методами (затраты </w:t>
      </w:r>
      <w:r w:rsidR="007C0CCD" w:rsidRPr="003A00A8">
        <w:rPr>
          <w:rFonts w:ascii="Times New Roman" w:eastAsia="Calibri" w:hAnsi="Times New Roman" w:cs="Times New Roman"/>
          <w:sz w:val="28"/>
          <w:szCs w:val="28"/>
        </w:rPr>
        <w:t xml:space="preserve">индивидуальных предпринимателей, </w:t>
      </w:r>
      <w:r w:rsidRPr="003A00A8">
        <w:rPr>
          <w:rFonts w:ascii="Times New Roman" w:eastAsia="Calibri" w:hAnsi="Times New Roman" w:cs="Times New Roman"/>
          <w:sz w:val="28"/>
          <w:szCs w:val="28"/>
        </w:rPr>
        <w:t>населения на индивидуальное жилищное и дачное строительство</w:t>
      </w:r>
      <w:r w:rsidR="007C0CCD" w:rsidRPr="003A00A8">
        <w:rPr>
          <w:rFonts w:ascii="Times New Roman" w:eastAsia="Calibri" w:hAnsi="Times New Roman" w:cs="Times New Roman"/>
          <w:sz w:val="28"/>
          <w:szCs w:val="28"/>
        </w:rPr>
        <w:t>, прирост инвестиций по проданным вновь построенным жилым домам и нежилым зданиям</w:t>
      </w:r>
      <w:r w:rsidR="00A7109D" w:rsidRPr="003A00A8">
        <w:rPr>
          <w:rFonts w:ascii="Times New Roman" w:eastAsia="Calibri" w:hAnsi="Times New Roman" w:cs="Times New Roman"/>
          <w:sz w:val="28"/>
          <w:szCs w:val="28"/>
        </w:rPr>
        <w:t xml:space="preserve"> и др.</w:t>
      </w:r>
      <w:r w:rsidR="007C0CCD" w:rsidRPr="003A00A8">
        <w:rPr>
          <w:rFonts w:ascii="Times New Roman" w:eastAsia="Calibri" w:hAnsi="Times New Roman" w:cs="Times New Roman"/>
          <w:sz w:val="28"/>
          <w:szCs w:val="28"/>
        </w:rPr>
        <w:t>)</w:t>
      </w:r>
      <w:r w:rsidRPr="003A00A8">
        <w:rPr>
          <w:rFonts w:ascii="Times New Roman" w:eastAsia="Calibri" w:hAnsi="Times New Roman" w:cs="Times New Roman"/>
          <w:sz w:val="28"/>
          <w:szCs w:val="28"/>
        </w:rPr>
        <w:t xml:space="preserve">. </w:t>
      </w:r>
      <w:proofErr w:type="gramEnd"/>
    </w:p>
    <w:p w:rsidR="004671E6" w:rsidRPr="003A00A8" w:rsidRDefault="004671E6" w:rsidP="004671E6">
      <w:pPr>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Расчет осуществляется по формуле:</w:t>
      </w:r>
    </w:p>
    <w:tbl>
      <w:tblPr>
        <w:tblW w:w="0" w:type="auto"/>
        <w:tblLook w:val="04A0" w:firstRow="1" w:lastRow="0" w:firstColumn="1" w:lastColumn="0" w:noHBand="0" w:noVBand="1"/>
      </w:tblPr>
      <w:tblGrid>
        <w:gridCol w:w="8330"/>
        <w:gridCol w:w="956"/>
      </w:tblGrid>
      <w:tr w:rsidR="003A00A8" w:rsidRPr="003A00A8" w:rsidTr="00764CAD">
        <w:tc>
          <w:tcPr>
            <w:tcW w:w="8330" w:type="dxa"/>
            <w:shd w:val="clear" w:color="auto" w:fill="auto"/>
          </w:tcPr>
          <w:p w:rsidR="004671E6" w:rsidRPr="003A00A8" w:rsidRDefault="004671E6" w:rsidP="00764CAD">
            <w:pPr>
              <w:spacing w:before="120" w:after="0" w:line="360" w:lineRule="auto"/>
              <w:jc w:val="center"/>
              <w:rPr>
                <w:rFonts w:ascii="Times New Roman" w:hAnsi="Times New Roman" w:cs="Times New Roman"/>
                <w:b/>
                <w:i/>
                <w:sz w:val="28"/>
                <w:szCs w:val="28"/>
                <w:lang w:val="en-US"/>
              </w:rPr>
            </w:pPr>
            <w:r w:rsidRPr="003A00A8">
              <w:rPr>
                <w:rFonts w:ascii="Times New Roman" w:hAnsi="Times New Roman" w:cs="Times New Roman"/>
                <w:b/>
                <w:i/>
                <w:sz w:val="28"/>
                <w:szCs w:val="28"/>
              </w:rPr>
              <w:t>Ио</w:t>
            </w:r>
            <w:proofErr w:type="gramStart"/>
            <w:r w:rsidRPr="003A00A8">
              <w:rPr>
                <w:rFonts w:ascii="Times New Roman" w:hAnsi="Times New Roman" w:cs="Times New Roman"/>
                <w:b/>
                <w:i/>
                <w:sz w:val="28"/>
                <w:szCs w:val="28"/>
                <w:vertAlign w:val="subscript"/>
                <w:lang w:val="en-US"/>
              </w:rPr>
              <w:t>t</w:t>
            </w:r>
            <w:proofErr w:type="gramEnd"/>
            <w:r w:rsidRPr="003A00A8">
              <w:rPr>
                <w:rFonts w:ascii="Times New Roman" w:hAnsi="Times New Roman" w:cs="Times New Roman"/>
                <w:b/>
                <w:i/>
                <w:sz w:val="28"/>
                <w:szCs w:val="28"/>
              </w:rPr>
              <w:t xml:space="preserve"> = Ик</w:t>
            </w:r>
            <w:r w:rsidRPr="003A00A8">
              <w:rPr>
                <w:rFonts w:ascii="Times New Roman" w:hAnsi="Times New Roman" w:cs="Times New Roman"/>
                <w:b/>
                <w:i/>
                <w:sz w:val="28"/>
                <w:szCs w:val="28"/>
                <w:vertAlign w:val="subscript"/>
                <w:lang w:val="en-US"/>
              </w:rPr>
              <w:t>t</w:t>
            </w:r>
            <w:r w:rsidRPr="003A00A8">
              <w:rPr>
                <w:rFonts w:ascii="Times New Roman" w:hAnsi="Times New Roman" w:cs="Times New Roman"/>
                <w:b/>
                <w:i/>
                <w:sz w:val="28"/>
                <w:szCs w:val="28"/>
                <w:lang w:val="en-US"/>
              </w:rPr>
              <w:t xml:space="preserve"> </w:t>
            </w:r>
            <w:r w:rsidRPr="003A00A8">
              <w:rPr>
                <w:rFonts w:ascii="Times New Roman" w:hAnsi="Times New Roman" w:cs="Times New Roman"/>
                <w:b/>
                <w:i/>
                <w:sz w:val="28"/>
                <w:szCs w:val="28"/>
              </w:rPr>
              <w:t>×</w:t>
            </w:r>
            <w:r w:rsidRPr="003A00A8">
              <w:rPr>
                <w:rFonts w:ascii="Times New Roman" w:hAnsi="Times New Roman" w:cs="Times New Roman"/>
                <w:b/>
                <w:i/>
                <w:sz w:val="28"/>
                <w:szCs w:val="28"/>
                <w:lang w:val="en-US"/>
              </w:rPr>
              <w:t xml:space="preserve"> k</w:t>
            </w:r>
          </w:p>
        </w:tc>
        <w:tc>
          <w:tcPr>
            <w:tcW w:w="956" w:type="dxa"/>
            <w:shd w:val="clear" w:color="auto" w:fill="auto"/>
          </w:tcPr>
          <w:p w:rsidR="004671E6" w:rsidRPr="003A00A8" w:rsidRDefault="00915786" w:rsidP="004671E6">
            <w:pPr>
              <w:spacing w:before="120" w:after="0" w:line="360" w:lineRule="auto"/>
              <w:jc w:val="center"/>
              <w:rPr>
                <w:rFonts w:ascii="Times New Roman" w:hAnsi="Times New Roman" w:cs="Times New Roman"/>
                <w:b/>
                <w:sz w:val="28"/>
                <w:szCs w:val="28"/>
              </w:rPr>
            </w:pPr>
            <w:r w:rsidRPr="003A00A8">
              <w:rPr>
                <w:rFonts w:ascii="Times New Roman" w:hAnsi="Times New Roman" w:cs="Times New Roman"/>
                <w:b/>
                <w:sz w:val="28"/>
                <w:szCs w:val="28"/>
              </w:rPr>
              <w:t>(1)</w:t>
            </w:r>
          </w:p>
        </w:tc>
      </w:tr>
    </w:tbl>
    <w:p w:rsidR="004671E6" w:rsidRPr="003A00A8" w:rsidRDefault="004671E6" w:rsidP="004671E6">
      <w:pPr>
        <w:spacing w:before="120" w:after="0" w:line="240" w:lineRule="auto"/>
        <w:ind w:left="709" w:hanging="709"/>
        <w:jc w:val="both"/>
        <w:rPr>
          <w:rFonts w:ascii="Times New Roman" w:hAnsi="Times New Roman" w:cs="Times New Roman"/>
          <w:sz w:val="28"/>
          <w:szCs w:val="28"/>
        </w:rPr>
      </w:pPr>
      <w:r w:rsidRPr="003A00A8">
        <w:rPr>
          <w:rFonts w:ascii="Times New Roman" w:hAnsi="Times New Roman" w:cs="Times New Roman"/>
          <w:sz w:val="28"/>
          <w:szCs w:val="28"/>
        </w:rPr>
        <w:t>где:</w:t>
      </w:r>
      <w:r w:rsidRPr="003A00A8">
        <w:rPr>
          <w:rFonts w:ascii="Times New Roman" w:hAnsi="Times New Roman" w:cs="Times New Roman"/>
          <w:sz w:val="28"/>
          <w:szCs w:val="28"/>
        </w:rPr>
        <w:tab/>
      </w:r>
      <w:r w:rsidRPr="003A00A8">
        <w:rPr>
          <w:rFonts w:ascii="Times New Roman" w:hAnsi="Times New Roman" w:cs="Times New Roman"/>
          <w:b/>
          <w:i/>
          <w:sz w:val="28"/>
          <w:szCs w:val="28"/>
        </w:rPr>
        <w:t>Ио</w:t>
      </w:r>
      <w:proofErr w:type="gramStart"/>
      <w:r w:rsidRPr="003A00A8">
        <w:rPr>
          <w:rFonts w:ascii="Times New Roman" w:hAnsi="Times New Roman" w:cs="Times New Roman"/>
          <w:b/>
          <w:i/>
          <w:sz w:val="28"/>
          <w:szCs w:val="28"/>
          <w:vertAlign w:val="subscript"/>
          <w:lang w:val="en-US"/>
        </w:rPr>
        <w:t>t</w:t>
      </w:r>
      <w:proofErr w:type="gramEnd"/>
      <w:r w:rsidRPr="003A00A8">
        <w:rPr>
          <w:rFonts w:ascii="Times New Roman" w:hAnsi="Times New Roman" w:cs="Times New Roman"/>
          <w:b/>
          <w:i/>
          <w:sz w:val="28"/>
          <w:szCs w:val="28"/>
          <w:vertAlign w:val="subscript"/>
        </w:rPr>
        <w:t xml:space="preserve"> </w:t>
      </w:r>
      <w:r w:rsidRPr="003A00A8">
        <w:rPr>
          <w:rFonts w:ascii="Times New Roman" w:hAnsi="Times New Roman" w:cs="Times New Roman"/>
          <w:sz w:val="28"/>
          <w:szCs w:val="28"/>
        </w:rPr>
        <w:t xml:space="preserve"> – общий объем инвестиций в основной капитал за период с начала отчетного года (отчетный квартал),</w:t>
      </w:r>
    </w:p>
    <w:p w:rsidR="004671E6" w:rsidRPr="003A00A8" w:rsidRDefault="004671E6" w:rsidP="004671E6">
      <w:pPr>
        <w:spacing w:before="120" w:after="0" w:line="240" w:lineRule="auto"/>
        <w:ind w:left="709" w:hanging="709"/>
        <w:jc w:val="both"/>
        <w:rPr>
          <w:rFonts w:ascii="Times New Roman" w:hAnsi="Times New Roman" w:cs="Times New Roman"/>
          <w:sz w:val="28"/>
          <w:szCs w:val="28"/>
        </w:rPr>
      </w:pPr>
      <w:r w:rsidRPr="003A00A8">
        <w:rPr>
          <w:rFonts w:ascii="Times New Roman" w:hAnsi="Times New Roman" w:cs="Times New Roman"/>
          <w:sz w:val="28"/>
          <w:szCs w:val="28"/>
        </w:rPr>
        <w:lastRenderedPageBreak/>
        <w:tab/>
      </w:r>
      <w:r w:rsidRPr="003A00A8">
        <w:rPr>
          <w:rFonts w:ascii="Times New Roman" w:hAnsi="Times New Roman" w:cs="Times New Roman"/>
          <w:b/>
          <w:i/>
          <w:sz w:val="28"/>
          <w:szCs w:val="28"/>
        </w:rPr>
        <w:t>Ик</w:t>
      </w:r>
      <w:proofErr w:type="gramStart"/>
      <w:r w:rsidRPr="003A00A8">
        <w:rPr>
          <w:rFonts w:ascii="Times New Roman" w:hAnsi="Times New Roman" w:cs="Times New Roman"/>
          <w:b/>
          <w:i/>
          <w:sz w:val="28"/>
          <w:szCs w:val="28"/>
          <w:vertAlign w:val="subscript"/>
          <w:lang w:val="en-US"/>
        </w:rPr>
        <w:t>t</w:t>
      </w:r>
      <w:proofErr w:type="gramEnd"/>
      <w:r w:rsidRPr="003A00A8">
        <w:rPr>
          <w:rFonts w:ascii="Times New Roman" w:hAnsi="Times New Roman" w:cs="Times New Roman"/>
          <w:b/>
          <w:i/>
          <w:sz w:val="28"/>
          <w:szCs w:val="28"/>
          <w:vertAlign w:val="subscript"/>
        </w:rPr>
        <w:t xml:space="preserve"> </w:t>
      </w:r>
      <w:r w:rsidRPr="003A00A8">
        <w:rPr>
          <w:rFonts w:ascii="Times New Roman" w:hAnsi="Times New Roman" w:cs="Times New Roman"/>
          <w:sz w:val="28"/>
          <w:szCs w:val="28"/>
        </w:rPr>
        <w:t xml:space="preserve"> – объем инвестиций в основной капитал по организациям, не относящимся к субъектам малого предпринимательства за период с начала отчетного года (отчетный квартал),</w:t>
      </w:r>
    </w:p>
    <w:p w:rsidR="004671E6" w:rsidRPr="003A00A8" w:rsidRDefault="004671E6" w:rsidP="004671E6">
      <w:pPr>
        <w:spacing w:before="120" w:after="0" w:line="240" w:lineRule="auto"/>
        <w:ind w:left="709" w:hanging="709"/>
        <w:jc w:val="both"/>
        <w:rPr>
          <w:rFonts w:ascii="Times New Roman" w:hAnsi="Times New Roman" w:cs="Times New Roman"/>
          <w:sz w:val="28"/>
          <w:szCs w:val="28"/>
        </w:rPr>
      </w:pPr>
      <w:r w:rsidRPr="003A00A8">
        <w:rPr>
          <w:rFonts w:ascii="Times New Roman" w:hAnsi="Times New Roman" w:cs="Times New Roman"/>
          <w:sz w:val="28"/>
          <w:szCs w:val="28"/>
        </w:rPr>
        <w:tab/>
      </w:r>
      <w:r w:rsidRPr="003A00A8">
        <w:rPr>
          <w:rFonts w:ascii="Times New Roman" w:hAnsi="Times New Roman" w:cs="Times New Roman"/>
          <w:b/>
          <w:i/>
          <w:sz w:val="28"/>
          <w:szCs w:val="28"/>
          <w:lang w:val="en-US"/>
        </w:rPr>
        <w:t>k</w:t>
      </w:r>
      <w:r w:rsidRPr="003A00A8">
        <w:rPr>
          <w:rFonts w:ascii="Times New Roman" w:hAnsi="Times New Roman" w:cs="Times New Roman"/>
          <w:sz w:val="28"/>
          <w:szCs w:val="28"/>
        </w:rPr>
        <w:t xml:space="preserve"> – </w:t>
      </w:r>
      <w:proofErr w:type="gramStart"/>
      <w:r w:rsidRPr="003A00A8">
        <w:rPr>
          <w:rFonts w:ascii="Times New Roman" w:hAnsi="Times New Roman" w:cs="Times New Roman"/>
          <w:sz w:val="28"/>
          <w:szCs w:val="28"/>
        </w:rPr>
        <w:t>коэффициент</w:t>
      </w:r>
      <w:proofErr w:type="gramEnd"/>
      <w:r w:rsidRPr="003A00A8">
        <w:rPr>
          <w:rFonts w:ascii="Times New Roman" w:hAnsi="Times New Roman" w:cs="Times New Roman"/>
          <w:sz w:val="28"/>
          <w:szCs w:val="28"/>
        </w:rPr>
        <w:t xml:space="preserve"> досчета объема инвестиций в основной капитал</w:t>
      </w:r>
      <w:r w:rsidR="0003634C" w:rsidRPr="003A00A8">
        <w:rPr>
          <w:rFonts w:ascii="Times New Roman" w:hAnsi="Times New Roman" w:cs="Times New Roman"/>
          <w:sz w:val="28"/>
          <w:szCs w:val="28"/>
        </w:rPr>
        <w:t xml:space="preserve"> до полного круга хозяйствующих субъектов</w:t>
      </w:r>
      <w:r w:rsidRPr="003A00A8">
        <w:rPr>
          <w:rFonts w:ascii="Times New Roman" w:hAnsi="Times New Roman" w:cs="Times New Roman"/>
          <w:sz w:val="28"/>
          <w:szCs w:val="28"/>
        </w:rPr>
        <w:t>.</w:t>
      </w:r>
    </w:p>
    <w:p w:rsidR="00A7109D" w:rsidRPr="003A00A8" w:rsidRDefault="003233FF" w:rsidP="00A7109D">
      <w:pPr>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Calibri" w:hAnsi="Times New Roman" w:cs="Times New Roman"/>
          <w:sz w:val="28"/>
          <w:szCs w:val="28"/>
        </w:rPr>
        <w:t>К</w:t>
      </w:r>
      <w:r w:rsidR="00A7109D" w:rsidRPr="003A00A8">
        <w:rPr>
          <w:rFonts w:ascii="Times New Roman" w:eastAsia="Calibri" w:hAnsi="Times New Roman" w:cs="Times New Roman"/>
          <w:sz w:val="28"/>
          <w:szCs w:val="28"/>
        </w:rPr>
        <w:t>оэффициент досчета,</w:t>
      </w:r>
      <w:r w:rsidR="00A7109D" w:rsidRPr="003A00A8">
        <w:rPr>
          <w:rFonts w:ascii="Times New Roman" w:hAnsi="Times New Roman" w:cs="Times New Roman"/>
          <w:spacing w:val="5"/>
          <w:kern w:val="28"/>
          <w:sz w:val="28"/>
          <w:szCs w:val="28"/>
        </w:rPr>
        <w:t xml:space="preserve"> определяе</w:t>
      </w:r>
      <w:r w:rsidRPr="003A00A8">
        <w:rPr>
          <w:rFonts w:ascii="Times New Roman" w:hAnsi="Times New Roman" w:cs="Times New Roman"/>
          <w:spacing w:val="5"/>
          <w:kern w:val="28"/>
          <w:sz w:val="28"/>
          <w:szCs w:val="28"/>
        </w:rPr>
        <w:t>тся</w:t>
      </w:r>
      <w:r w:rsidR="00A7109D" w:rsidRPr="003A00A8">
        <w:rPr>
          <w:rFonts w:ascii="Times New Roman" w:hAnsi="Times New Roman" w:cs="Times New Roman"/>
          <w:spacing w:val="5"/>
          <w:kern w:val="28"/>
          <w:sz w:val="28"/>
          <w:szCs w:val="28"/>
        </w:rPr>
        <w:t xml:space="preserve"> </w:t>
      </w:r>
      <w:r w:rsidRPr="003A00A8">
        <w:rPr>
          <w:rFonts w:ascii="Times New Roman" w:hAnsi="Times New Roman" w:cs="Times New Roman"/>
          <w:spacing w:val="5"/>
          <w:kern w:val="28"/>
          <w:sz w:val="28"/>
          <w:szCs w:val="28"/>
        </w:rPr>
        <w:t xml:space="preserve">на основании </w:t>
      </w:r>
      <w:r w:rsidR="00015FD5" w:rsidRPr="003A00A8">
        <w:rPr>
          <w:rFonts w:ascii="Times New Roman" w:hAnsi="Times New Roman" w:cs="Times New Roman"/>
          <w:spacing w:val="5"/>
          <w:kern w:val="28"/>
          <w:sz w:val="28"/>
          <w:szCs w:val="28"/>
        </w:rPr>
        <w:t xml:space="preserve">окончательных </w:t>
      </w:r>
      <w:r w:rsidR="00A13100" w:rsidRPr="003A00A8">
        <w:rPr>
          <w:rFonts w:ascii="Times New Roman" w:hAnsi="Times New Roman" w:cs="Times New Roman"/>
          <w:spacing w:val="5"/>
          <w:kern w:val="28"/>
          <w:sz w:val="28"/>
          <w:szCs w:val="28"/>
        </w:rPr>
        <w:t>итогов</w:t>
      </w:r>
      <w:r w:rsidRPr="003A00A8">
        <w:rPr>
          <w:rFonts w:ascii="Times New Roman" w:hAnsi="Times New Roman" w:cs="Times New Roman"/>
          <w:spacing w:val="5"/>
          <w:kern w:val="28"/>
          <w:sz w:val="28"/>
          <w:szCs w:val="28"/>
        </w:rPr>
        <w:t xml:space="preserve"> за предыдущий год</w:t>
      </w:r>
      <w:r w:rsidR="00AF1E07" w:rsidRPr="003A00A8">
        <w:rPr>
          <w:rFonts w:ascii="Times New Roman" w:hAnsi="Times New Roman" w:cs="Times New Roman"/>
          <w:spacing w:val="5"/>
          <w:kern w:val="28"/>
          <w:sz w:val="28"/>
          <w:szCs w:val="28"/>
        </w:rPr>
        <w:t xml:space="preserve"> –</w:t>
      </w:r>
      <w:r w:rsidRPr="003A00A8">
        <w:rPr>
          <w:rFonts w:ascii="Times New Roman" w:hAnsi="Times New Roman" w:cs="Times New Roman"/>
          <w:spacing w:val="5"/>
          <w:kern w:val="28"/>
          <w:sz w:val="28"/>
          <w:szCs w:val="28"/>
        </w:rPr>
        <w:t xml:space="preserve"> </w:t>
      </w:r>
      <w:r w:rsidR="00AF1E07" w:rsidRPr="003A00A8">
        <w:rPr>
          <w:rFonts w:ascii="Times New Roman" w:hAnsi="Times New Roman" w:cs="Times New Roman"/>
          <w:spacing w:val="5"/>
          <w:kern w:val="28"/>
          <w:sz w:val="28"/>
          <w:szCs w:val="28"/>
        </w:rPr>
        <w:t xml:space="preserve">как </w:t>
      </w:r>
      <w:r w:rsidR="00A7109D" w:rsidRPr="003A00A8">
        <w:rPr>
          <w:rFonts w:ascii="Times New Roman" w:hAnsi="Times New Roman" w:cs="Times New Roman"/>
          <w:spacing w:val="5"/>
          <w:kern w:val="28"/>
          <w:sz w:val="28"/>
          <w:szCs w:val="28"/>
        </w:rPr>
        <w:t xml:space="preserve">соотношение </w:t>
      </w:r>
      <w:r w:rsidRPr="003A00A8">
        <w:rPr>
          <w:rFonts w:ascii="Times New Roman" w:hAnsi="Times New Roman" w:cs="Times New Roman"/>
          <w:spacing w:val="5"/>
          <w:kern w:val="28"/>
          <w:sz w:val="28"/>
          <w:szCs w:val="28"/>
        </w:rPr>
        <w:t>объемов инвестиций в основной капитал</w:t>
      </w:r>
      <w:r w:rsidR="00A7109D" w:rsidRPr="003A00A8">
        <w:rPr>
          <w:rFonts w:ascii="Times New Roman" w:hAnsi="Times New Roman" w:cs="Times New Roman"/>
          <w:spacing w:val="5"/>
          <w:kern w:val="28"/>
          <w:sz w:val="28"/>
          <w:szCs w:val="28"/>
        </w:rPr>
        <w:t xml:space="preserve"> по </w:t>
      </w:r>
      <w:r w:rsidR="00A13100" w:rsidRPr="003A00A8">
        <w:rPr>
          <w:rFonts w:ascii="Times New Roman" w:hAnsi="Times New Roman" w:cs="Times New Roman"/>
          <w:spacing w:val="5"/>
          <w:kern w:val="28"/>
          <w:sz w:val="28"/>
          <w:szCs w:val="28"/>
        </w:rPr>
        <w:t xml:space="preserve">полному кругу хозяйствующих единиц </w:t>
      </w:r>
      <w:r w:rsidRPr="003A00A8">
        <w:rPr>
          <w:rFonts w:ascii="Times New Roman" w:hAnsi="Times New Roman" w:cs="Times New Roman"/>
          <w:spacing w:val="5"/>
          <w:kern w:val="28"/>
          <w:sz w:val="28"/>
          <w:szCs w:val="28"/>
        </w:rPr>
        <w:t>с</w:t>
      </w:r>
      <w:r w:rsidR="00A7109D" w:rsidRPr="003A00A8">
        <w:rPr>
          <w:rFonts w:ascii="Times New Roman" w:hAnsi="Times New Roman" w:cs="Times New Roman"/>
          <w:spacing w:val="5"/>
          <w:kern w:val="28"/>
          <w:sz w:val="28"/>
          <w:szCs w:val="28"/>
        </w:rPr>
        <w:t xml:space="preserve"> объем</w:t>
      </w:r>
      <w:r w:rsidRPr="003A00A8">
        <w:rPr>
          <w:rFonts w:ascii="Times New Roman" w:hAnsi="Times New Roman" w:cs="Times New Roman"/>
          <w:spacing w:val="5"/>
          <w:kern w:val="28"/>
          <w:sz w:val="28"/>
          <w:szCs w:val="28"/>
        </w:rPr>
        <w:t>ом</w:t>
      </w:r>
      <w:r w:rsidR="00A7109D" w:rsidRPr="003A00A8">
        <w:rPr>
          <w:rFonts w:ascii="Times New Roman" w:hAnsi="Times New Roman" w:cs="Times New Roman"/>
          <w:spacing w:val="5"/>
          <w:kern w:val="28"/>
          <w:sz w:val="28"/>
          <w:szCs w:val="28"/>
        </w:rPr>
        <w:t xml:space="preserve"> по</w:t>
      </w:r>
      <w:r w:rsidR="00A13100" w:rsidRPr="003A00A8">
        <w:rPr>
          <w:rFonts w:ascii="Times New Roman" w:hAnsi="Times New Roman" w:cs="Times New Roman"/>
          <w:spacing w:val="5"/>
          <w:kern w:val="28"/>
          <w:sz w:val="28"/>
          <w:szCs w:val="28"/>
        </w:rPr>
        <w:t xml:space="preserve"> крупным и средним организациям</w:t>
      </w:r>
      <w:r w:rsidR="00A7109D" w:rsidRPr="003A00A8">
        <w:rPr>
          <w:rFonts w:ascii="Times New Roman" w:hAnsi="Times New Roman" w:cs="Times New Roman"/>
          <w:spacing w:val="5"/>
          <w:kern w:val="28"/>
          <w:sz w:val="28"/>
          <w:szCs w:val="28"/>
        </w:rPr>
        <w:t>.</w:t>
      </w:r>
    </w:p>
    <w:p w:rsidR="003233FF" w:rsidRPr="003A00A8" w:rsidRDefault="003233FF" w:rsidP="00015FD5">
      <w:pPr>
        <w:spacing w:before="80" w:line="240" w:lineRule="auto"/>
        <w:ind w:firstLine="720"/>
        <w:jc w:val="both"/>
        <w:rPr>
          <w:rFonts w:ascii="Times New Roman" w:hAnsi="Times New Roman" w:cs="Times New Roman"/>
          <w:spacing w:val="-2"/>
          <w:sz w:val="28"/>
          <w:szCs w:val="28"/>
        </w:rPr>
      </w:pPr>
      <w:r w:rsidRPr="003A00A8">
        <w:rPr>
          <w:rFonts w:ascii="Times New Roman" w:hAnsi="Times New Roman" w:cs="Times New Roman"/>
          <w:spacing w:val="-2"/>
          <w:sz w:val="28"/>
          <w:szCs w:val="28"/>
        </w:rPr>
        <w:t>Коэф</w:t>
      </w:r>
      <w:r w:rsidR="003C02BC" w:rsidRPr="003A00A8">
        <w:rPr>
          <w:rFonts w:ascii="Times New Roman" w:hAnsi="Times New Roman" w:cs="Times New Roman"/>
          <w:spacing w:val="-2"/>
          <w:sz w:val="28"/>
          <w:szCs w:val="28"/>
        </w:rPr>
        <w:t>фициент досчета</w:t>
      </w:r>
      <w:r w:rsidRPr="003A00A8">
        <w:rPr>
          <w:rFonts w:ascii="Times New Roman" w:hAnsi="Times New Roman" w:cs="Times New Roman"/>
          <w:spacing w:val="-2"/>
          <w:sz w:val="28"/>
          <w:szCs w:val="28"/>
        </w:rPr>
        <w:t xml:space="preserve"> включает оценку предложений инвестиционных ресурсов по итогам за год по стране в целом.</w:t>
      </w:r>
    </w:p>
    <w:p w:rsidR="00A17D08" w:rsidRPr="003A00A8" w:rsidRDefault="00A17D08" w:rsidP="001F100D">
      <w:pPr>
        <w:spacing w:before="120" w:after="0" w:line="240" w:lineRule="auto"/>
        <w:ind w:firstLine="709"/>
        <w:jc w:val="both"/>
        <w:rPr>
          <w:rFonts w:ascii="Times New Roman" w:hAnsi="Times New Roman" w:cs="Times New Roman"/>
          <w:spacing w:val="-4"/>
          <w:sz w:val="28"/>
          <w:szCs w:val="28"/>
        </w:rPr>
      </w:pPr>
      <w:r w:rsidRPr="003A00A8">
        <w:rPr>
          <w:rFonts w:ascii="Times New Roman" w:hAnsi="Times New Roman" w:cs="Times New Roman"/>
          <w:sz w:val="28"/>
          <w:szCs w:val="28"/>
        </w:rPr>
        <w:t xml:space="preserve">6.1.3. </w:t>
      </w:r>
      <w:r w:rsidRPr="003A00A8">
        <w:rPr>
          <w:rFonts w:ascii="Times New Roman" w:hAnsi="Times New Roman" w:cs="Times New Roman"/>
          <w:spacing w:val="-4"/>
          <w:sz w:val="28"/>
          <w:szCs w:val="28"/>
        </w:rPr>
        <w:t>Объем инвестиций в основной капитал, не наблюдаемых прямыми статистическими методами,</w:t>
      </w:r>
      <w:r w:rsidRPr="003A00A8">
        <w:rPr>
          <w:rFonts w:ascii="Times New Roman" w:hAnsi="Times New Roman" w:cs="Times New Roman"/>
          <w:b/>
          <w:spacing w:val="-4"/>
          <w:sz w:val="28"/>
          <w:szCs w:val="28"/>
        </w:rPr>
        <w:t xml:space="preserve"> </w:t>
      </w:r>
      <w:r w:rsidRPr="003A00A8">
        <w:rPr>
          <w:rFonts w:ascii="Times New Roman" w:hAnsi="Times New Roman" w:cs="Times New Roman"/>
          <w:spacing w:val="-4"/>
          <w:sz w:val="28"/>
          <w:szCs w:val="28"/>
        </w:rPr>
        <w:t>рассчитывается по формуле:</w:t>
      </w:r>
    </w:p>
    <w:tbl>
      <w:tblPr>
        <w:tblW w:w="0" w:type="auto"/>
        <w:tblLook w:val="04A0" w:firstRow="1" w:lastRow="0" w:firstColumn="1" w:lastColumn="0" w:noHBand="0" w:noVBand="1"/>
      </w:tblPr>
      <w:tblGrid>
        <w:gridCol w:w="5211"/>
        <w:gridCol w:w="4075"/>
      </w:tblGrid>
      <w:tr w:rsidR="003A00A8" w:rsidRPr="003A00A8" w:rsidTr="005B0835">
        <w:tc>
          <w:tcPr>
            <w:tcW w:w="5211" w:type="dxa"/>
            <w:shd w:val="clear" w:color="auto" w:fill="auto"/>
          </w:tcPr>
          <w:p w:rsidR="00A17D08" w:rsidRPr="003A00A8" w:rsidRDefault="00A17D08" w:rsidP="005B0835">
            <w:pPr>
              <w:spacing w:before="120"/>
              <w:jc w:val="right"/>
              <w:rPr>
                <w:rFonts w:ascii="Times New Roman" w:hAnsi="Times New Roman" w:cs="Times New Roman"/>
                <w:b/>
                <w:bCs/>
                <w:sz w:val="28"/>
                <w:szCs w:val="28"/>
              </w:rPr>
            </w:pPr>
            <w:r w:rsidRPr="003A00A8">
              <w:rPr>
                <w:rFonts w:ascii="Times New Roman" w:hAnsi="Times New Roman" w:cs="Times New Roman"/>
                <w:b/>
                <w:sz w:val="28"/>
                <w:szCs w:val="28"/>
              </w:rPr>
              <w:t>Ид</w:t>
            </w:r>
            <w:proofErr w:type="gramStart"/>
            <w:r w:rsidRPr="003A00A8">
              <w:rPr>
                <w:rFonts w:ascii="Times New Roman" w:hAnsi="Times New Roman" w:cs="Times New Roman"/>
                <w:b/>
                <w:sz w:val="28"/>
                <w:szCs w:val="28"/>
                <w:lang w:val="en-US"/>
              </w:rPr>
              <w:t>t</w:t>
            </w:r>
            <w:proofErr w:type="gramEnd"/>
            <w:r w:rsidRPr="003A00A8">
              <w:rPr>
                <w:rFonts w:ascii="Times New Roman" w:hAnsi="Times New Roman" w:cs="Times New Roman"/>
                <w:b/>
                <w:sz w:val="28"/>
                <w:szCs w:val="28"/>
              </w:rPr>
              <w:t xml:space="preserve"> = Ио</w:t>
            </w:r>
            <w:r w:rsidRPr="003A00A8">
              <w:rPr>
                <w:rFonts w:ascii="Times New Roman" w:hAnsi="Times New Roman" w:cs="Times New Roman"/>
                <w:b/>
                <w:sz w:val="28"/>
                <w:szCs w:val="28"/>
                <w:lang w:val="en-US"/>
              </w:rPr>
              <w:t>t</w:t>
            </w:r>
            <w:r w:rsidRPr="003A00A8">
              <w:rPr>
                <w:rFonts w:ascii="Times New Roman" w:hAnsi="Times New Roman" w:cs="Times New Roman"/>
                <w:b/>
                <w:sz w:val="28"/>
                <w:szCs w:val="28"/>
              </w:rPr>
              <w:t xml:space="preserve"> - Ик</w:t>
            </w:r>
            <w:r w:rsidRPr="003A00A8">
              <w:rPr>
                <w:rFonts w:ascii="Times New Roman" w:hAnsi="Times New Roman" w:cs="Times New Roman"/>
                <w:b/>
                <w:sz w:val="28"/>
                <w:szCs w:val="28"/>
                <w:lang w:val="en-US"/>
              </w:rPr>
              <w:t>t</w:t>
            </w:r>
          </w:p>
        </w:tc>
        <w:tc>
          <w:tcPr>
            <w:tcW w:w="4075" w:type="dxa"/>
            <w:shd w:val="clear" w:color="auto" w:fill="auto"/>
          </w:tcPr>
          <w:p w:rsidR="00A17D08" w:rsidRPr="003A00A8" w:rsidRDefault="00A17D08" w:rsidP="00915786">
            <w:pPr>
              <w:spacing w:before="60" w:after="60"/>
              <w:jc w:val="right"/>
              <w:rPr>
                <w:rFonts w:ascii="Times New Roman" w:hAnsi="Times New Roman" w:cs="Times New Roman"/>
                <w:b/>
                <w:bCs/>
                <w:sz w:val="28"/>
                <w:szCs w:val="28"/>
              </w:rPr>
            </w:pPr>
            <w:r w:rsidRPr="003A00A8">
              <w:rPr>
                <w:rFonts w:ascii="Times New Roman" w:hAnsi="Times New Roman" w:cs="Times New Roman"/>
                <w:b/>
                <w:sz w:val="28"/>
                <w:szCs w:val="28"/>
              </w:rPr>
              <w:t>(</w:t>
            </w:r>
            <w:r w:rsidR="00915786" w:rsidRPr="003A00A8">
              <w:rPr>
                <w:rFonts w:ascii="Times New Roman" w:hAnsi="Times New Roman" w:cs="Times New Roman"/>
                <w:b/>
                <w:sz w:val="28"/>
                <w:szCs w:val="28"/>
              </w:rPr>
              <w:t>2</w:t>
            </w:r>
            <w:r w:rsidRPr="003A00A8">
              <w:rPr>
                <w:rFonts w:ascii="Times New Roman" w:hAnsi="Times New Roman" w:cs="Times New Roman"/>
                <w:b/>
                <w:sz w:val="28"/>
                <w:szCs w:val="28"/>
              </w:rPr>
              <w:t>)</w:t>
            </w:r>
          </w:p>
        </w:tc>
      </w:tr>
    </w:tbl>
    <w:p w:rsidR="00A17D08" w:rsidRPr="003A00A8" w:rsidRDefault="00A17D08" w:rsidP="00A17D08">
      <w:pPr>
        <w:spacing w:before="80"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где:</w:t>
      </w:r>
    </w:p>
    <w:p w:rsidR="00A17D08" w:rsidRPr="003A00A8" w:rsidRDefault="00A17D08" w:rsidP="00A17D08">
      <w:pPr>
        <w:spacing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Ид</w:t>
      </w:r>
      <w:proofErr w:type="gramStart"/>
      <w:r w:rsidRPr="003A00A8">
        <w:rPr>
          <w:rFonts w:ascii="Times New Roman" w:hAnsi="Times New Roman" w:cs="Times New Roman"/>
          <w:sz w:val="28"/>
          <w:szCs w:val="28"/>
          <w:lang w:val="en-US"/>
        </w:rPr>
        <w:t>t</w:t>
      </w:r>
      <w:proofErr w:type="gramEnd"/>
      <w:r w:rsidRPr="003A00A8">
        <w:rPr>
          <w:rFonts w:ascii="Times New Roman" w:hAnsi="Times New Roman" w:cs="Times New Roman"/>
          <w:sz w:val="28"/>
          <w:szCs w:val="28"/>
        </w:rPr>
        <w:t xml:space="preserve"> - </w:t>
      </w:r>
      <w:r w:rsidRPr="003A00A8">
        <w:rPr>
          <w:rFonts w:ascii="Times New Roman" w:hAnsi="Times New Roman" w:cs="Times New Roman"/>
          <w:spacing w:val="-4"/>
          <w:sz w:val="28"/>
          <w:szCs w:val="28"/>
        </w:rPr>
        <w:t>объем досчета инвестиций в основной капитал, не наблюдаемых прямыми статистическими методами, за период текущего года.</w:t>
      </w:r>
    </w:p>
    <w:p w:rsidR="00A17D08" w:rsidRPr="003A00A8" w:rsidRDefault="00A17D08" w:rsidP="00A17D08">
      <w:pPr>
        <w:spacing w:before="120" w:after="0" w:line="240" w:lineRule="auto"/>
        <w:ind w:firstLine="709"/>
        <w:jc w:val="both"/>
        <w:rPr>
          <w:rFonts w:ascii="Times New Roman" w:eastAsia="Calibri" w:hAnsi="Times New Roman" w:cs="Times New Roman"/>
          <w:strike/>
          <w:sz w:val="28"/>
          <w:szCs w:val="28"/>
        </w:rPr>
      </w:pPr>
      <w:r w:rsidRPr="003A00A8">
        <w:rPr>
          <w:rFonts w:ascii="Times New Roman" w:hAnsi="Times New Roman" w:cs="Times New Roman"/>
          <w:sz w:val="28"/>
          <w:szCs w:val="28"/>
        </w:rPr>
        <w:t>Рассчитанные данные объемов, не наблюдаемых прямыми статистическими методами, распределяются по видовой структуре инвестиций в основной капитал, сложившейся за предыдущий год в рамках формирования окончательных итогов.</w:t>
      </w:r>
      <w:r w:rsidRPr="003A00A8">
        <w:rPr>
          <w:rFonts w:ascii="Times New Roman" w:eastAsia="Calibri" w:hAnsi="Times New Roman" w:cs="Times New Roman"/>
          <w:strike/>
          <w:sz w:val="28"/>
          <w:szCs w:val="28"/>
        </w:rPr>
        <w:t xml:space="preserve"> </w:t>
      </w:r>
    </w:p>
    <w:p w:rsidR="00FC0D22" w:rsidRPr="003A00A8" w:rsidRDefault="00FC0D22" w:rsidP="00FC0D22">
      <w:pPr>
        <w:spacing w:before="120" w:after="0" w:line="240" w:lineRule="auto"/>
        <w:ind w:firstLine="709"/>
        <w:jc w:val="both"/>
        <w:rPr>
          <w:rFonts w:ascii="Times New Roman" w:eastAsia="Calibri" w:hAnsi="Times New Roman" w:cs="Times New Roman"/>
          <w:sz w:val="28"/>
          <w:szCs w:val="28"/>
        </w:rPr>
      </w:pPr>
      <w:r w:rsidRPr="003A00A8">
        <w:rPr>
          <w:rFonts w:ascii="Times New Roman" w:eastAsia="Calibri" w:hAnsi="Times New Roman" w:cs="Times New Roman"/>
          <w:sz w:val="28"/>
          <w:szCs w:val="28"/>
        </w:rPr>
        <w:t>6.1.</w:t>
      </w:r>
      <w:r w:rsidR="00A17D08" w:rsidRPr="003A00A8">
        <w:rPr>
          <w:rFonts w:ascii="Times New Roman" w:eastAsia="Calibri" w:hAnsi="Times New Roman" w:cs="Times New Roman"/>
          <w:sz w:val="28"/>
          <w:szCs w:val="28"/>
        </w:rPr>
        <w:t>4</w:t>
      </w:r>
      <w:r w:rsidRPr="003A00A8">
        <w:rPr>
          <w:rFonts w:ascii="Times New Roman" w:eastAsia="Calibri" w:hAnsi="Times New Roman" w:cs="Times New Roman"/>
          <w:sz w:val="28"/>
          <w:szCs w:val="28"/>
        </w:rPr>
        <w:t>. Квартальные итоги по инвестициям в основной капитал публикуются и предоставляются пользователям в сроки, установленные Федеральным планом статистических работ.</w:t>
      </w:r>
    </w:p>
    <w:p w:rsidR="00FE79AA" w:rsidRPr="003A00A8" w:rsidRDefault="00FE79AA" w:rsidP="00FE79AA">
      <w:pPr>
        <w:pStyle w:val="a6"/>
        <w:spacing w:after="0"/>
        <w:ind w:firstLine="709"/>
        <w:jc w:val="both"/>
        <w:rPr>
          <w:sz w:val="28"/>
          <w:szCs w:val="28"/>
        </w:rPr>
      </w:pPr>
      <w:r w:rsidRPr="003A00A8">
        <w:rPr>
          <w:rFonts w:eastAsia="Calibri"/>
          <w:sz w:val="28"/>
          <w:szCs w:val="28"/>
        </w:rPr>
        <w:t xml:space="preserve">Корректировка квартальных итогов осуществляется в соответствии с </w:t>
      </w:r>
      <w:r w:rsidR="005058F9" w:rsidRPr="003A00A8">
        <w:rPr>
          <w:rFonts w:eastAsia="Calibri"/>
          <w:sz w:val="28"/>
          <w:szCs w:val="28"/>
        </w:rPr>
        <w:t xml:space="preserve">разделом 1 </w:t>
      </w:r>
      <w:r w:rsidRPr="003A00A8">
        <w:rPr>
          <w:rFonts w:eastAsia="Calibri"/>
          <w:sz w:val="28"/>
          <w:szCs w:val="28"/>
        </w:rPr>
        <w:t>Регламент</w:t>
      </w:r>
      <w:r w:rsidR="005058F9" w:rsidRPr="003A00A8">
        <w:rPr>
          <w:rFonts w:eastAsia="Calibri"/>
          <w:sz w:val="28"/>
          <w:szCs w:val="28"/>
        </w:rPr>
        <w:t>а</w:t>
      </w:r>
      <w:r w:rsidR="003A28F1" w:rsidRPr="003A00A8">
        <w:rPr>
          <w:rFonts w:eastAsia="Calibri"/>
          <w:sz w:val="28"/>
          <w:szCs w:val="28"/>
        </w:rPr>
        <w:t>.</w:t>
      </w:r>
      <w:r w:rsidRPr="003A00A8">
        <w:rPr>
          <w:rFonts w:eastAsia="Calibri"/>
          <w:sz w:val="28"/>
          <w:szCs w:val="28"/>
        </w:rPr>
        <w:t xml:space="preserve"> </w:t>
      </w:r>
    </w:p>
    <w:p w:rsidR="00FC0D22" w:rsidRPr="003A00A8" w:rsidRDefault="00FC0D22" w:rsidP="00FC0D22">
      <w:pPr>
        <w:spacing w:before="120" w:after="0" w:line="240" w:lineRule="auto"/>
        <w:jc w:val="center"/>
        <w:rPr>
          <w:rFonts w:ascii="Times New Roman" w:eastAsia="Calibri" w:hAnsi="Times New Roman" w:cs="Times New Roman"/>
          <w:b/>
          <w:sz w:val="28"/>
          <w:szCs w:val="28"/>
        </w:rPr>
      </w:pPr>
      <w:r w:rsidRPr="003A00A8">
        <w:rPr>
          <w:rFonts w:ascii="Times New Roman" w:eastAsia="Calibri" w:hAnsi="Times New Roman" w:cs="Times New Roman"/>
          <w:b/>
          <w:sz w:val="28"/>
          <w:szCs w:val="28"/>
        </w:rPr>
        <w:t xml:space="preserve">6.2. </w:t>
      </w:r>
      <w:r w:rsidR="0055223E" w:rsidRPr="003A00A8">
        <w:rPr>
          <w:rFonts w:ascii="Times New Roman" w:eastAsia="Calibri" w:hAnsi="Times New Roman" w:cs="Times New Roman"/>
          <w:b/>
          <w:sz w:val="28"/>
          <w:szCs w:val="28"/>
        </w:rPr>
        <w:t>Оценки годовых объемов</w:t>
      </w:r>
      <w:r w:rsidRPr="003A00A8">
        <w:rPr>
          <w:rFonts w:ascii="Times New Roman" w:eastAsia="Calibri" w:hAnsi="Times New Roman" w:cs="Times New Roman"/>
          <w:b/>
          <w:sz w:val="28"/>
          <w:szCs w:val="28"/>
        </w:rPr>
        <w:t xml:space="preserve"> инвестици</w:t>
      </w:r>
      <w:r w:rsidR="0055223E" w:rsidRPr="003A00A8">
        <w:rPr>
          <w:rFonts w:ascii="Times New Roman" w:eastAsia="Calibri" w:hAnsi="Times New Roman" w:cs="Times New Roman"/>
          <w:b/>
          <w:sz w:val="28"/>
          <w:szCs w:val="28"/>
        </w:rPr>
        <w:t>й</w:t>
      </w:r>
      <w:r w:rsidRPr="003A00A8">
        <w:rPr>
          <w:rFonts w:ascii="Times New Roman" w:eastAsia="Calibri" w:hAnsi="Times New Roman" w:cs="Times New Roman"/>
          <w:b/>
          <w:sz w:val="28"/>
          <w:szCs w:val="28"/>
        </w:rPr>
        <w:t xml:space="preserve"> в основной капитал</w:t>
      </w:r>
    </w:p>
    <w:p w:rsidR="005058F9" w:rsidRPr="003A00A8" w:rsidRDefault="005058F9" w:rsidP="00FC0D22">
      <w:pPr>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hAnsi="Times New Roman" w:cs="Times New Roman"/>
          <w:sz w:val="28"/>
          <w:szCs w:val="28"/>
        </w:rPr>
        <w:t>Оценка, корректировка и публикация</w:t>
      </w:r>
      <w:r w:rsidRPr="003A00A8">
        <w:rPr>
          <w:rFonts w:ascii="Times New Roman" w:eastAsia="Times New Roman" w:hAnsi="Times New Roman" w:cs="Times New Roman"/>
          <w:sz w:val="28"/>
          <w:szCs w:val="28"/>
          <w:lang w:eastAsia="ru-RU"/>
        </w:rPr>
        <w:t xml:space="preserve"> годовых итогов осуществляется в соответствии с разделом 2 Регламента.</w:t>
      </w:r>
    </w:p>
    <w:p w:rsidR="00FC0D22" w:rsidRPr="003A00A8" w:rsidRDefault="00FC0D22" w:rsidP="00FC0D22">
      <w:pPr>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6.2.1. Первая оценка годов</w:t>
      </w:r>
      <w:r w:rsidR="003C02BC" w:rsidRPr="003A00A8">
        <w:rPr>
          <w:rFonts w:ascii="Times New Roman" w:eastAsia="Times New Roman" w:hAnsi="Times New Roman" w:cs="Times New Roman"/>
          <w:sz w:val="28"/>
          <w:szCs w:val="28"/>
          <w:lang w:eastAsia="ru-RU"/>
        </w:rPr>
        <w:t>ого</w:t>
      </w:r>
      <w:r w:rsidRPr="003A00A8">
        <w:rPr>
          <w:rFonts w:ascii="Times New Roman" w:eastAsia="Times New Roman" w:hAnsi="Times New Roman" w:cs="Times New Roman"/>
          <w:sz w:val="28"/>
          <w:szCs w:val="28"/>
          <w:lang w:eastAsia="ru-RU"/>
        </w:rPr>
        <w:t xml:space="preserve"> </w:t>
      </w:r>
      <w:r w:rsidR="00015FD5" w:rsidRPr="003A00A8">
        <w:rPr>
          <w:rFonts w:ascii="Times New Roman" w:eastAsia="Times New Roman" w:hAnsi="Times New Roman" w:cs="Times New Roman"/>
          <w:sz w:val="28"/>
          <w:szCs w:val="28"/>
          <w:lang w:eastAsia="ru-RU"/>
        </w:rPr>
        <w:t>объем</w:t>
      </w:r>
      <w:r w:rsidR="003C02BC" w:rsidRPr="003A00A8">
        <w:rPr>
          <w:rFonts w:ascii="Times New Roman" w:eastAsia="Times New Roman" w:hAnsi="Times New Roman" w:cs="Times New Roman"/>
          <w:sz w:val="28"/>
          <w:szCs w:val="28"/>
          <w:lang w:eastAsia="ru-RU"/>
        </w:rPr>
        <w:t>а</w:t>
      </w:r>
      <w:r w:rsidR="00015FD5" w:rsidRPr="003A00A8">
        <w:rPr>
          <w:rFonts w:ascii="Times New Roman" w:eastAsia="Times New Roman" w:hAnsi="Times New Roman" w:cs="Times New Roman"/>
          <w:sz w:val="28"/>
          <w:szCs w:val="28"/>
          <w:lang w:eastAsia="ru-RU"/>
        </w:rPr>
        <w:t xml:space="preserve"> </w:t>
      </w:r>
      <w:r w:rsidRPr="003A00A8">
        <w:rPr>
          <w:rFonts w:ascii="Times New Roman" w:eastAsia="Times New Roman" w:hAnsi="Times New Roman" w:cs="Times New Roman"/>
          <w:sz w:val="28"/>
          <w:szCs w:val="28"/>
          <w:lang w:eastAsia="ru-RU"/>
        </w:rPr>
        <w:t>инвестици</w:t>
      </w:r>
      <w:r w:rsidR="00015FD5" w:rsidRPr="003A00A8">
        <w:rPr>
          <w:rFonts w:ascii="Times New Roman" w:eastAsia="Times New Roman" w:hAnsi="Times New Roman" w:cs="Times New Roman"/>
          <w:sz w:val="28"/>
          <w:szCs w:val="28"/>
          <w:lang w:eastAsia="ru-RU"/>
        </w:rPr>
        <w:t>й</w:t>
      </w:r>
      <w:r w:rsidRPr="003A00A8">
        <w:rPr>
          <w:rFonts w:ascii="Times New Roman" w:eastAsia="Times New Roman" w:hAnsi="Times New Roman" w:cs="Times New Roman"/>
          <w:sz w:val="28"/>
          <w:szCs w:val="28"/>
          <w:lang w:eastAsia="ru-RU"/>
        </w:rPr>
        <w:t xml:space="preserve"> в основной капитал </w:t>
      </w:r>
      <w:r w:rsidR="00015FD5" w:rsidRPr="003A00A8">
        <w:rPr>
          <w:rFonts w:ascii="Times New Roman" w:eastAsia="Times New Roman" w:hAnsi="Times New Roman" w:cs="Times New Roman"/>
          <w:sz w:val="28"/>
          <w:szCs w:val="28"/>
          <w:lang w:eastAsia="ru-RU"/>
        </w:rPr>
        <w:t xml:space="preserve">по полному кругу хозяйствующих субъектов </w:t>
      </w:r>
      <w:r w:rsidRPr="003A00A8">
        <w:rPr>
          <w:rFonts w:ascii="Times New Roman" w:eastAsia="Times New Roman" w:hAnsi="Times New Roman" w:cs="Times New Roman"/>
          <w:sz w:val="28"/>
          <w:szCs w:val="28"/>
          <w:lang w:eastAsia="ru-RU"/>
        </w:rPr>
        <w:t>производится на основе данных текущей отчетности</w:t>
      </w:r>
      <w:r w:rsidR="00C57BF3" w:rsidRPr="003A00A8">
        <w:rPr>
          <w:rFonts w:ascii="Times New Roman" w:eastAsia="Times New Roman" w:hAnsi="Times New Roman" w:cs="Times New Roman"/>
          <w:sz w:val="28"/>
          <w:szCs w:val="28"/>
          <w:lang w:eastAsia="ru-RU"/>
        </w:rPr>
        <w:t xml:space="preserve"> </w:t>
      </w:r>
      <w:r w:rsidRPr="003A00A8">
        <w:rPr>
          <w:rFonts w:ascii="Times New Roman" w:eastAsia="Times New Roman" w:hAnsi="Times New Roman" w:cs="Times New Roman"/>
          <w:sz w:val="28"/>
          <w:szCs w:val="28"/>
          <w:lang w:eastAsia="ru-RU"/>
        </w:rPr>
        <w:t>по форме</w:t>
      </w:r>
      <w:r w:rsidR="008536B8">
        <w:rPr>
          <w:rFonts w:ascii="Times New Roman" w:eastAsia="Times New Roman" w:hAnsi="Times New Roman" w:cs="Times New Roman"/>
          <w:sz w:val="28"/>
          <w:szCs w:val="28"/>
          <w:lang w:eastAsia="ru-RU"/>
        </w:rPr>
        <w:t xml:space="preserve"> </w:t>
      </w:r>
      <w:r w:rsidRPr="003A00A8">
        <w:rPr>
          <w:rFonts w:ascii="Times New Roman" w:eastAsia="Times New Roman" w:hAnsi="Times New Roman" w:cs="Times New Roman"/>
          <w:sz w:val="28"/>
          <w:szCs w:val="28"/>
          <w:lang w:eastAsia="ru-RU"/>
        </w:rPr>
        <w:t>№ П-2 «Сведения об инвестициях в нефинансовые активы»</w:t>
      </w:r>
      <w:r w:rsidR="003C02BC" w:rsidRPr="003A00A8">
        <w:rPr>
          <w:rFonts w:ascii="Times New Roman" w:eastAsia="Times New Roman" w:hAnsi="Times New Roman" w:cs="Times New Roman"/>
          <w:sz w:val="28"/>
          <w:szCs w:val="28"/>
          <w:lang w:eastAsia="ru-RU"/>
        </w:rPr>
        <w:t>,</w:t>
      </w:r>
      <w:r w:rsidRPr="003A00A8">
        <w:rPr>
          <w:rFonts w:ascii="Times New Roman" w:eastAsia="Times New Roman" w:hAnsi="Times New Roman" w:cs="Times New Roman"/>
          <w:sz w:val="28"/>
          <w:szCs w:val="28"/>
          <w:lang w:eastAsia="ru-RU"/>
        </w:rPr>
        <w:t xml:space="preserve"> </w:t>
      </w:r>
      <w:r w:rsidR="003C02BC" w:rsidRPr="003A00A8">
        <w:rPr>
          <w:rFonts w:ascii="Times New Roman" w:eastAsia="Times New Roman" w:hAnsi="Times New Roman" w:cs="Times New Roman"/>
          <w:sz w:val="28"/>
          <w:szCs w:val="28"/>
          <w:lang w:eastAsia="ru-RU"/>
        </w:rPr>
        <w:t xml:space="preserve">представленной крупными и средними организациями </w:t>
      </w:r>
      <w:r w:rsidRPr="003A00A8">
        <w:rPr>
          <w:rFonts w:ascii="Times New Roman" w:eastAsia="Times New Roman" w:hAnsi="Times New Roman" w:cs="Times New Roman"/>
          <w:sz w:val="28"/>
          <w:szCs w:val="28"/>
          <w:lang w:eastAsia="ru-RU"/>
        </w:rPr>
        <w:t>за январь-декабрь отчетного года.</w:t>
      </w:r>
      <w:r w:rsidR="0003634C" w:rsidRPr="003A00A8">
        <w:rPr>
          <w:rFonts w:ascii="Times New Roman" w:eastAsia="Times New Roman" w:hAnsi="Times New Roman" w:cs="Times New Roman"/>
          <w:sz w:val="28"/>
          <w:szCs w:val="28"/>
          <w:lang w:eastAsia="ru-RU"/>
        </w:rPr>
        <w:t xml:space="preserve"> Расчет осуществляется в соответствии</w:t>
      </w:r>
      <w:r w:rsidR="00FE3F70" w:rsidRPr="003A00A8">
        <w:rPr>
          <w:rFonts w:ascii="Times New Roman" w:eastAsia="Times New Roman" w:hAnsi="Times New Roman" w:cs="Times New Roman"/>
          <w:sz w:val="28"/>
          <w:szCs w:val="28"/>
          <w:lang w:eastAsia="ru-RU"/>
        </w:rPr>
        <w:t xml:space="preserve"> с формулой 1,</w:t>
      </w:r>
      <w:r w:rsidR="0003634C" w:rsidRPr="003A00A8">
        <w:rPr>
          <w:rFonts w:ascii="Times New Roman" w:eastAsia="Times New Roman" w:hAnsi="Times New Roman" w:cs="Times New Roman"/>
          <w:sz w:val="28"/>
          <w:szCs w:val="28"/>
          <w:lang w:eastAsia="ru-RU"/>
        </w:rPr>
        <w:t xml:space="preserve"> приведенной в пункте 6.1.2.</w:t>
      </w:r>
    </w:p>
    <w:p w:rsidR="00FC0D22" w:rsidRPr="003A00A8" w:rsidRDefault="00FC0D22" w:rsidP="00FC0D22">
      <w:pPr>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 xml:space="preserve">В сроки формирования первой годовой оценки объема инвестиций в основной капитал осуществляется корректировка данных за все </w:t>
      </w:r>
      <w:r w:rsidR="00E25B7E" w:rsidRPr="003A00A8">
        <w:rPr>
          <w:rFonts w:ascii="Times New Roman" w:eastAsia="Times New Roman" w:hAnsi="Times New Roman" w:cs="Times New Roman"/>
          <w:sz w:val="28"/>
          <w:szCs w:val="28"/>
          <w:lang w:eastAsia="ru-RU"/>
        </w:rPr>
        <w:t>периоды</w:t>
      </w:r>
      <w:r w:rsidRPr="003A00A8">
        <w:rPr>
          <w:rFonts w:ascii="Times New Roman" w:eastAsia="Times New Roman" w:hAnsi="Times New Roman" w:cs="Times New Roman"/>
          <w:sz w:val="28"/>
          <w:szCs w:val="28"/>
          <w:lang w:eastAsia="ru-RU"/>
        </w:rPr>
        <w:t xml:space="preserve"> отчетного года.</w:t>
      </w:r>
    </w:p>
    <w:p w:rsidR="00FC0D22" w:rsidRPr="003A00A8" w:rsidRDefault="00930235" w:rsidP="00FC0D22">
      <w:pPr>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lastRenderedPageBreak/>
        <w:t>6.2.2</w:t>
      </w:r>
      <w:r w:rsidR="00FC0D22" w:rsidRPr="003A00A8">
        <w:rPr>
          <w:rFonts w:ascii="Times New Roman" w:eastAsia="Times New Roman" w:hAnsi="Times New Roman" w:cs="Times New Roman"/>
          <w:sz w:val="28"/>
          <w:szCs w:val="28"/>
          <w:lang w:eastAsia="ru-RU"/>
        </w:rPr>
        <w:t xml:space="preserve">. </w:t>
      </w:r>
      <w:r w:rsidR="00C57BF3" w:rsidRPr="003A00A8">
        <w:rPr>
          <w:rFonts w:ascii="Times New Roman" w:eastAsia="Times New Roman" w:hAnsi="Times New Roman" w:cs="Times New Roman"/>
          <w:sz w:val="28"/>
          <w:szCs w:val="28"/>
          <w:lang w:eastAsia="ru-RU"/>
        </w:rPr>
        <w:t xml:space="preserve">Вторая </w:t>
      </w:r>
      <w:r w:rsidR="00FC0D22" w:rsidRPr="003A00A8">
        <w:rPr>
          <w:rFonts w:ascii="Times New Roman" w:eastAsia="Times New Roman" w:hAnsi="Times New Roman" w:cs="Times New Roman"/>
          <w:sz w:val="28"/>
          <w:szCs w:val="28"/>
          <w:lang w:eastAsia="ru-RU"/>
        </w:rPr>
        <w:t xml:space="preserve">оценка объема инвестиций в основной капитал </w:t>
      </w:r>
      <w:r w:rsidR="00C57BF3" w:rsidRPr="003A00A8">
        <w:rPr>
          <w:rFonts w:ascii="Times New Roman" w:eastAsia="Times New Roman" w:hAnsi="Times New Roman" w:cs="Times New Roman"/>
          <w:sz w:val="28"/>
          <w:szCs w:val="28"/>
          <w:lang w:eastAsia="ru-RU"/>
        </w:rPr>
        <w:t xml:space="preserve">по полному кругу хозяйствующих субъектов </w:t>
      </w:r>
      <w:r w:rsidR="00FC0D22" w:rsidRPr="003A00A8">
        <w:rPr>
          <w:rFonts w:ascii="Times New Roman" w:eastAsia="Times New Roman" w:hAnsi="Times New Roman" w:cs="Times New Roman"/>
          <w:sz w:val="28"/>
          <w:szCs w:val="28"/>
          <w:lang w:eastAsia="ru-RU"/>
        </w:rPr>
        <w:t>осуществляется на основе:</w:t>
      </w:r>
    </w:p>
    <w:p w:rsidR="00FC0D22" w:rsidRPr="003A00A8" w:rsidRDefault="00FC0D22" w:rsidP="00FC0D22">
      <w:pPr>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данных годовых отчетов по форме № П-2 (инвест) - по организациям, не относящимся к субъек</w:t>
      </w:r>
      <w:r w:rsidR="00C57BF3" w:rsidRPr="003A00A8">
        <w:rPr>
          <w:rFonts w:ascii="Times New Roman" w:eastAsia="Times New Roman" w:hAnsi="Times New Roman" w:cs="Times New Roman"/>
          <w:sz w:val="28"/>
          <w:szCs w:val="28"/>
          <w:lang w:eastAsia="ru-RU"/>
        </w:rPr>
        <w:t>там малого предпринимательства;</w:t>
      </w:r>
    </w:p>
    <w:p w:rsidR="00FC0D22" w:rsidRPr="003A00A8" w:rsidRDefault="00FC0D22" w:rsidP="00FC0D22">
      <w:pPr>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данных отчетов по форме № ДАФЛ о стоимости договоров финансового ли</w:t>
      </w:r>
      <w:r w:rsidR="00C57BF3" w:rsidRPr="003A00A8">
        <w:rPr>
          <w:rFonts w:ascii="Times New Roman" w:eastAsia="Times New Roman" w:hAnsi="Times New Roman" w:cs="Times New Roman"/>
          <w:sz w:val="28"/>
          <w:szCs w:val="28"/>
          <w:lang w:eastAsia="ru-RU"/>
        </w:rPr>
        <w:t>зинга;</w:t>
      </w:r>
    </w:p>
    <w:p w:rsidR="00B25FA4" w:rsidRPr="003A00A8" w:rsidRDefault="00B25FA4" w:rsidP="00FC0D22">
      <w:pPr>
        <w:spacing w:before="120" w:after="0" w:line="240" w:lineRule="auto"/>
        <w:ind w:firstLine="709"/>
        <w:jc w:val="both"/>
        <w:rPr>
          <w:rFonts w:ascii="Times New Roman" w:eastAsia="Times New Roman" w:hAnsi="Times New Roman" w:cs="Times New Roman"/>
          <w:sz w:val="28"/>
          <w:szCs w:val="20"/>
          <w:lang w:eastAsia="ru-RU"/>
        </w:rPr>
      </w:pPr>
      <w:r w:rsidRPr="003A00A8">
        <w:rPr>
          <w:rFonts w:ascii="Times New Roman" w:eastAsia="Times New Roman" w:hAnsi="Times New Roman" w:cs="Times New Roman"/>
          <w:sz w:val="28"/>
          <w:szCs w:val="20"/>
          <w:lang w:eastAsia="ru-RU"/>
        </w:rPr>
        <w:t>данных экономических расчетов</w:t>
      </w:r>
      <w:r w:rsidR="004A54FF" w:rsidRPr="003A00A8">
        <w:rPr>
          <w:rFonts w:ascii="Times New Roman" w:eastAsia="Times New Roman" w:hAnsi="Times New Roman" w:cs="Times New Roman"/>
          <w:sz w:val="28"/>
          <w:szCs w:val="20"/>
          <w:lang w:eastAsia="ru-RU"/>
        </w:rPr>
        <w:t xml:space="preserve"> объемов инвестиций в основной капитал по</w:t>
      </w:r>
      <w:r w:rsidRPr="003A00A8">
        <w:rPr>
          <w:rFonts w:ascii="Times New Roman" w:eastAsia="Times New Roman" w:hAnsi="Times New Roman" w:cs="Times New Roman"/>
          <w:sz w:val="28"/>
          <w:szCs w:val="20"/>
          <w:lang w:eastAsia="ru-RU"/>
        </w:rPr>
        <w:t xml:space="preserve"> малым, микропредприятиям, индивидуальным предпринимателям без образования юридического лица, населени</w:t>
      </w:r>
      <w:r w:rsidR="004A54FF" w:rsidRPr="003A00A8">
        <w:rPr>
          <w:rFonts w:ascii="Times New Roman" w:eastAsia="Times New Roman" w:hAnsi="Times New Roman" w:cs="Times New Roman"/>
          <w:sz w:val="28"/>
          <w:szCs w:val="20"/>
          <w:lang w:eastAsia="ru-RU"/>
        </w:rPr>
        <w:t xml:space="preserve">ю, </w:t>
      </w:r>
      <w:proofErr w:type="spellStart"/>
      <w:r w:rsidR="004A54FF" w:rsidRPr="003A00A8">
        <w:rPr>
          <w:rFonts w:ascii="Times New Roman" w:eastAsia="Times New Roman" w:hAnsi="Times New Roman" w:cs="Times New Roman"/>
          <w:sz w:val="28"/>
          <w:szCs w:val="20"/>
          <w:lang w:eastAsia="ru-RU"/>
        </w:rPr>
        <w:t>некорпорированны</w:t>
      </w:r>
      <w:r w:rsidR="00132069" w:rsidRPr="003A00A8">
        <w:rPr>
          <w:rFonts w:ascii="Times New Roman" w:eastAsia="Times New Roman" w:hAnsi="Times New Roman" w:cs="Times New Roman"/>
          <w:sz w:val="28"/>
          <w:szCs w:val="20"/>
          <w:lang w:eastAsia="ru-RU"/>
        </w:rPr>
        <w:t>м</w:t>
      </w:r>
      <w:proofErr w:type="spellEnd"/>
      <w:r w:rsidR="004A54FF" w:rsidRPr="003A00A8">
        <w:rPr>
          <w:rFonts w:ascii="Times New Roman" w:eastAsia="Times New Roman" w:hAnsi="Times New Roman" w:cs="Times New Roman"/>
          <w:sz w:val="28"/>
          <w:szCs w:val="20"/>
          <w:lang w:eastAsia="ru-RU"/>
        </w:rPr>
        <w:t xml:space="preserve"> бригадам, осуществленных на региональном уровне специалистами территориальных органов государственной статистики и предоставленных на федеральный уровень на таблице № 1-инвестиции «Инвестиции в основной капитал (уточненные данные)»</w:t>
      </w:r>
      <w:r w:rsidR="00FA7F5F">
        <w:rPr>
          <w:rFonts w:ascii="Times New Roman" w:eastAsia="Times New Roman" w:hAnsi="Times New Roman" w:cs="Times New Roman"/>
          <w:sz w:val="28"/>
          <w:szCs w:val="20"/>
          <w:lang w:eastAsia="ru-RU"/>
        </w:rPr>
        <w:t>.</w:t>
      </w:r>
    </w:p>
    <w:p w:rsidR="00FC0D22" w:rsidRPr="003A00A8" w:rsidRDefault="00FC0D22" w:rsidP="00FC0D22">
      <w:pPr>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 xml:space="preserve">Порядок формирования </w:t>
      </w:r>
      <w:r w:rsidR="009E3B48" w:rsidRPr="003A00A8">
        <w:rPr>
          <w:rFonts w:ascii="Times New Roman" w:eastAsia="Times New Roman" w:hAnsi="Times New Roman" w:cs="Times New Roman"/>
          <w:sz w:val="28"/>
          <w:szCs w:val="28"/>
          <w:lang w:eastAsia="ru-RU"/>
        </w:rPr>
        <w:t>второй</w:t>
      </w:r>
      <w:r w:rsidRPr="003A00A8">
        <w:rPr>
          <w:rFonts w:ascii="Times New Roman" w:eastAsia="Times New Roman" w:hAnsi="Times New Roman" w:cs="Times New Roman"/>
          <w:sz w:val="28"/>
          <w:szCs w:val="28"/>
          <w:lang w:eastAsia="ru-RU"/>
        </w:rPr>
        <w:t xml:space="preserve"> оценки объема инвестиций в основной капитал изложен в разделе 7.</w:t>
      </w:r>
    </w:p>
    <w:p w:rsidR="000943E8" w:rsidRPr="003A00A8" w:rsidRDefault="000943E8" w:rsidP="000943E8">
      <w:pPr>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 xml:space="preserve">На основе полученных годовых итогов осуществляется вторая корректировка данных за все </w:t>
      </w:r>
      <w:r w:rsidR="008533DB" w:rsidRPr="003A00A8">
        <w:rPr>
          <w:rFonts w:ascii="Times New Roman" w:eastAsia="Times New Roman" w:hAnsi="Times New Roman" w:cs="Times New Roman"/>
          <w:sz w:val="28"/>
          <w:szCs w:val="28"/>
          <w:lang w:eastAsia="ru-RU"/>
        </w:rPr>
        <w:t>кварталы</w:t>
      </w:r>
      <w:r w:rsidRPr="003A00A8">
        <w:rPr>
          <w:rFonts w:ascii="Times New Roman" w:eastAsia="Times New Roman" w:hAnsi="Times New Roman" w:cs="Times New Roman"/>
          <w:sz w:val="28"/>
          <w:szCs w:val="28"/>
          <w:lang w:eastAsia="ru-RU"/>
        </w:rPr>
        <w:t xml:space="preserve"> отчетного года.</w:t>
      </w:r>
    </w:p>
    <w:p w:rsidR="009E3B48" w:rsidRPr="003A00A8" w:rsidRDefault="009E3B48" w:rsidP="00FC0D22">
      <w:pPr>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Третья и четвертая оценки формируются на основе информации о располагаемых и используемых инвестиционных ресурсах по России в целом по данным таблиц «Ресурсы и использование товаров и услуг».</w:t>
      </w:r>
    </w:p>
    <w:p w:rsidR="002C43EC" w:rsidRPr="003A00A8" w:rsidRDefault="002C43EC" w:rsidP="00FC0D22">
      <w:pPr>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Пятая оценка годовых итогов за предыдущие годы осуществляется на основе уточнения данных респондентами, или изменения методологии формирования инвестиций в основной капитал.</w:t>
      </w:r>
    </w:p>
    <w:p w:rsidR="00FC0D22" w:rsidRPr="003A00A8" w:rsidRDefault="00FC0D22" w:rsidP="00FC0D22">
      <w:pPr>
        <w:spacing w:before="120" w:after="0" w:line="240" w:lineRule="auto"/>
        <w:jc w:val="center"/>
        <w:rPr>
          <w:rFonts w:ascii="Times New Roman" w:eastAsia="Calibri" w:hAnsi="Times New Roman" w:cs="Times New Roman"/>
          <w:b/>
          <w:sz w:val="28"/>
          <w:szCs w:val="28"/>
        </w:rPr>
      </w:pPr>
      <w:r w:rsidRPr="003A00A8">
        <w:rPr>
          <w:rFonts w:ascii="Times New Roman" w:eastAsia="Calibri" w:hAnsi="Times New Roman" w:cs="Times New Roman"/>
          <w:b/>
          <w:sz w:val="28"/>
          <w:szCs w:val="28"/>
        </w:rPr>
        <w:t xml:space="preserve">6.3. Формирование сводных итогов о деятельности </w:t>
      </w:r>
      <w:r w:rsidRPr="003A00A8">
        <w:rPr>
          <w:rFonts w:ascii="Times New Roman" w:eastAsia="Calibri" w:hAnsi="Times New Roman" w:cs="Times New Roman"/>
          <w:b/>
          <w:sz w:val="28"/>
          <w:szCs w:val="28"/>
        </w:rPr>
        <w:br/>
        <w:t>организаций в сфере финансового лизинга</w:t>
      </w:r>
    </w:p>
    <w:p w:rsidR="00FC0D22" w:rsidRPr="003A00A8" w:rsidRDefault="00FC0D22" w:rsidP="00FC0D22">
      <w:pPr>
        <w:spacing w:before="120" w:after="0" w:line="240" w:lineRule="auto"/>
        <w:ind w:firstLine="709"/>
        <w:jc w:val="both"/>
        <w:rPr>
          <w:rFonts w:ascii="Times New Roman" w:eastAsia="Times New Roman" w:hAnsi="Times New Roman" w:cs="Times New Roman"/>
          <w:strike/>
          <w:sz w:val="28"/>
          <w:szCs w:val="28"/>
          <w:lang w:eastAsia="ru-RU"/>
        </w:rPr>
      </w:pPr>
      <w:r w:rsidRPr="003A00A8">
        <w:rPr>
          <w:rFonts w:ascii="Times New Roman" w:eastAsia="Times New Roman" w:hAnsi="Times New Roman" w:cs="Times New Roman"/>
          <w:sz w:val="28"/>
          <w:szCs w:val="28"/>
          <w:lang w:eastAsia="ru-RU"/>
        </w:rPr>
        <w:t>Сводные итоги о деятельности организаций в сфере финансового лизинга разрабатываются на основе отчетных данных по форме № ДАФЛ «Обследование деловой активности организации, осуществляющей деятельность в сфере финансового лизинга»</w:t>
      </w:r>
      <w:r w:rsidR="008533DB" w:rsidRPr="003A00A8">
        <w:rPr>
          <w:rFonts w:ascii="Times New Roman" w:eastAsia="Times New Roman" w:hAnsi="Times New Roman" w:cs="Times New Roman"/>
          <w:sz w:val="28"/>
          <w:szCs w:val="28"/>
          <w:lang w:eastAsia="ru-RU"/>
        </w:rPr>
        <w:t>,</w:t>
      </w:r>
      <w:r w:rsidRPr="003A00A8">
        <w:rPr>
          <w:rFonts w:ascii="Times New Roman" w:eastAsia="Times New Roman" w:hAnsi="Times New Roman" w:cs="Times New Roman"/>
          <w:sz w:val="28"/>
          <w:szCs w:val="28"/>
          <w:lang w:eastAsia="ru-RU"/>
        </w:rPr>
        <w:t xml:space="preserve"> </w:t>
      </w:r>
      <w:r w:rsidR="002440A2" w:rsidRPr="003A00A8">
        <w:rPr>
          <w:rFonts w:ascii="Times New Roman" w:eastAsia="Times New Roman" w:hAnsi="Times New Roman" w:cs="Times New Roman"/>
          <w:sz w:val="28"/>
          <w:szCs w:val="28"/>
          <w:lang w:eastAsia="ru-RU"/>
        </w:rPr>
        <w:t>пред</w:t>
      </w:r>
      <w:r w:rsidR="003C02BC" w:rsidRPr="003A00A8">
        <w:rPr>
          <w:rFonts w:ascii="Times New Roman" w:eastAsia="Times New Roman" w:hAnsi="Times New Roman" w:cs="Times New Roman"/>
          <w:sz w:val="28"/>
          <w:szCs w:val="28"/>
          <w:lang w:eastAsia="ru-RU"/>
        </w:rPr>
        <w:t>о</w:t>
      </w:r>
      <w:r w:rsidR="002440A2" w:rsidRPr="003A00A8">
        <w:rPr>
          <w:rFonts w:ascii="Times New Roman" w:eastAsia="Times New Roman" w:hAnsi="Times New Roman" w:cs="Times New Roman"/>
          <w:sz w:val="28"/>
          <w:szCs w:val="28"/>
          <w:lang w:eastAsia="ru-RU"/>
        </w:rPr>
        <w:t>ставляемой юридическими лицами, осуществляющими лизинговую деятельность, включая микропредприятия.</w:t>
      </w:r>
    </w:p>
    <w:p w:rsidR="00FC0D22" w:rsidRPr="003A00A8" w:rsidRDefault="00FC0D22" w:rsidP="00FC0D22">
      <w:pPr>
        <w:spacing w:before="120" w:after="0" w:line="240" w:lineRule="auto"/>
        <w:ind w:firstLine="709"/>
        <w:jc w:val="both"/>
        <w:rPr>
          <w:rFonts w:ascii="Times New Roman" w:eastAsia="Times New Roman" w:hAnsi="Times New Roman" w:cs="Times New Roman"/>
          <w:strike/>
          <w:sz w:val="28"/>
          <w:szCs w:val="28"/>
          <w:lang w:eastAsia="ru-RU"/>
        </w:rPr>
      </w:pPr>
      <w:r w:rsidRPr="003A00A8">
        <w:rPr>
          <w:rFonts w:ascii="Times New Roman" w:eastAsia="Times New Roman" w:hAnsi="Times New Roman" w:cs="Times New Roman"/>
          <w:sz w:val="28"/>
          <w:szCs w:val="28"/>
          <w:lang w:eastAsia="ru-RU"/>
        </w:rPr>
        <w:t xml:space="preserve">Формирование агрегированных данных </w:t>
      </w:r>
      <w:r w:rsidR="0055223E" w:rsidRPr="003A00A8">
        <w:rPr>
          <w:rFonts w:ascii="Times New Roman" w:eastAsia="Times New Roman" w:hAnsi="Times New Roman" w:cs="Times New Roman"/>
          <w:sz w:val="28"/>
          <w:szCs w:val="28"/>
          <w:lang w:eastAsia="ru-RU"/>
        </w:rPr>
        <w:t xml:space="preserve">по лизингодателям </w:t>
      </w:r>
      <w:r w:rsidRPr="003A00A8">
        <w:rPr>
          <w:rFonts w:ascii="Times New Roman" w:eastAsia="Times New Roman" w:hAnsi="Times New Roman" w:cs="Times New Roman"/>
          <w:sz w:val="28"/>
          <w:szCs w:val="28"/>
          <w:lang w:eastAsia="ru-RU"/>
        </w:rPr>
        <w:t xml:space="preserve">осуществляется </w:t>
      </w:r>
      <w:proofErr w:type="gramStart"/>
      <w:r w:rsidR="0055223E" w:rsidRPr="003A00A8">
        <w:rPr>
          <w:rFonts w:ascii="Times New Roman" w:eastAsia="Times New Roman" w:hAnsi="Times New Roman" w:cs="Times New Roman"/>
          <w:sz w:val="28"/>
          <w:szCs w:val="28"/>
          <w:lang w:eastAsia="ru-RU"/>
        </w:rPr>
        <w:t>по</w:t>
      </w:r>
      <w:proofErr w:type="gramEnd"/>
      <w:r w:rsidRPr="003A00A8">
        <w:rPr>
          <w:rFonts w:ascii="Times New Roman" w:eastAsia="Times New Roman" w:hAnsi="Times New Roman" w:cs="Times New Roman"/>
          <w:sz w:val="28"/>
          <w:szCs w:val="28"/>
          <w:lang w:eastAsia="ru-RU"/>
        </w:rPr>
        <w:t>:</w:t>
      </w:r>
    </w:p>
    <w:p w:rsidR="0055223E" w:rsidRPr="003A00A8" w:rsidRDefault="0055223E" w:rsidP="00FC0D22">
      <w:pPr>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организациям, не относящимся к субъектам малого и среднего предпринимательства;</w:t>
      </w:r>
    </w:p>
    <w:p w:rsidR="0055223E" w:rsidRPr="003A00A8" w:rsidRDefault="0055223E" w:rsidP="00FC0D22">
      <w:pPr>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средним организациям;</w:t>
      </w:r>
    </w:p>
    <w:p w:rsidR="0055223E" w:rsidRPr="003A00A8" w:rsidRDefault="0055223E" w:rsidP="00FC0D22">
      <w:pPr>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малым предприятиям;</w:t>
      </w:r>
    </w:p>
    <w:p w:rsidR="00FC0D22" w:rsidRPr="003A00A8" w:rsidRDefault="0055223E" w:rsidP="00FC0D22">
      <w:pPr>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по микропредприятиям;</w:t>
      </w:r>
      <w:r w:rsidR="00FC0D22" w:rsidRPr="003A00A8">
        <w:rPr>
          <w:rFonts w:ascii="Times New Roman" w:eastAsia="Times New Roman" w:hAnsi="Times New Roman" w:cs="Times New Roman"/>
          <w:sz w:val="28"/>
          <w:szCs w:val="28"/>
          <w:lang w:eastAsia="ru-RU"/>
        </w:rPr>
        <w:t xml:space="preserve"> </w:t>
      </w:r>
    </w:p>
    <w:p w:rsidR="00FC0D22" w:rsidRPr="003A00A8" w:rsidRDefault="00FC0D22" w:rsidP="00FC0D22">
      <w:pPr>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lastRenderedPageBreak/>
        <w:t>по всем организациям – лизингодателям.</w:t>
      </w:r>
    </w:p>
    <w:p w:rsidR="00FC0D22" w:rsidRPr="003A00A8" w:rsidRDefault="00FC0D22" w:rsidP="00FC0D22">
      <w:pPr>
        <w:spacing w:before="120" w:after="0" w:line="240" w:lineRule="auto"/>
        <w:ind w:firstLine="709"/>
        <w:jc w:val="both"/>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 xml:space="preserve">Кроме того, на федеральном уровне формируется статистическая информация о распределении договоров финансового лизинга по местоположению организаций – лизингополучателей, которая доводится </w:t>
      </w:r>
      <w:r w:rsidR="0055223E" w:rsidRPr="003A00A8">
        <w:rPr>
          <w:rFonts w:ascii="Times New Roman" w:eastAsia="Times New Roman" w:hAnsi="Times New Roman" w:cs="Times New Roman"/>
          <w:sz w:val="28"/>
          <w:szCs w:val="28"/>
          <w:lang w:eastAsia="ru-RU"/>
        </w:rPr>
        <w:t xml:space="preserve">Росстатом </w:t>
      </w:r>
      <w:r w:rsidRPr="003A00A8">
        <w:rPr>
          <w:rFonts w:ascii="Times New Roman" w:eastAsia="Times New Roman" w:hAnsi="Times New Roman" w:cs="Times New Roman"/>
          <w:sz w:val="28"/>
          <w:szCs w:val="28"/>
          <w:lang w:eastAsia="ru-RU"/>
        </w:rPr>
        <w:t>до территориальных органов.</w:t>
      </w:r>
    </w:p>
    <w:p w:rsidR="0055223E" w:rsidRPr="003A00A8" w:rsidRDefault="0055223E" w:rsidP="00BA2ECF">
      <w:pPr>
        <w:spacing w:before="120" w:after="0" w:line="240" w:lineRule="auto"/>
        <w:jc w:val="center"/>
        <w:rPr>
          <w:rFonts w:ascii="Times New Roman" w:hAnsi="Times New Roman" w:cs="Times New Roman"/>
          <w:b/>
          <w:sz w:val="28"/>
          <w:szCs w:val="28"/>
        </w:rPr>
      </w:pPr>
    </w:p>
    <w:p w:rsidR="00C470D0" w:rsidRPr="003A00A8" w:rsidRDefault="004176B5" w:rsidP="00C470D0">
      <w:pPr>
        <w:spacing w:after="0" w:line="240" w:lineRule="auto"/>
        <w:jc w:val="center"/>
        <w:rPr>
          <w:rFonts w:ascii="Times New Roman" w:hAnsi="Times New Roman" w:cs="Times New Roman"/>
          <w:b/>
          <w:sz w:val="28"/>
          <w:szCs w:val="28"/>
        </w:rPr>
      </w:pPr>
      <w:r w:rsidRPr="003A00A8">
        <w:rPr>
          <w:rFonts w:ascii="Times New Roman" w:hAnsi="Times New Roman" w:cs="Times New Roman"/>
          <w:b/>
          <w:sz w:val="28"/>
          <w:szCs w:val="28"/>
          <w:lang w:val="en-US"/>
        </w:rPr>
        <w:t>VII</w:t>
      </w:r>
      <w:r w:rsidR="007D5EA6" w:rsidRPr="003A00A8">
        <w:rPr>
          <w:rFonts w:ascii="Times New Roman" w:hAnsi="Times New Roman" w:cs="Times New Roman"/>
          <w:b/>
          <w:sz w:val="28"/>
          <w:szCs w:val="28"/>
        </w:rPr>
        <w:t xml:space="preserve">. </w:t>
      </w:r>
      <w:r w:rsidR="006F2692" w:rsidRPr="003A00A8">
        <w:rPr>
          <w:rFonts w:ascii="Times New Roman" w:hAnsi="Times New Roman" w:cs="Times New Roman"/>
          <w:b/>
          <w:sz w:val="28"/>
          <w:szCs w:val="28"/>
        </w:rPr>
        <w:t>О</w:t>
      </w:r>
      <w:r w:rsidR="007D5EA6" w:rsidRPr="003A00A8">
        <w:rPr>
          <w:rFonts w:ascii="Times New Roman" w:hAnsi="Times New Roman" w:cs="Times New Roman"/>
          <w:b/>
          <w:sz w:val="28"/>
          <w:szCs w:val="28"/>
        </w:rPr>
        <w:t>пределение инвестиций</w:t>
      </w:r>
      <w:r w:rsidR="00E33D9E" w:rsidRPr="003A00A8">
        <w:rPr>
          <w:rFonts w:ascii="Times New Roman" w:hAnsi="Times New Roman" w:cs="Times New Roman"/>
          <w:b/>
          <w:sz w:val="28"/>
          <w:szCs w:val="28"/>
        </w:rPr>
        <w:t xml:space="preserve"> в</w:t>
      </w:r>
      <w:r w:rsidR="007D5EA6" w:rsidRPr="003A00A8">
        <w:rPr>
          <w:rFonts w:ascii="Times New Roman" w:hAnsi="Times New Roman" w:cs="Times New Roman"/>
          <w:b/>
          <w:sz w:val="28"/>
          <w:szCs w:val="28"/>
        </w:rPr>
        <w:t xml:space="preserve"> </w:t>
      </w:r>
      <w:r w:rsidR="00E33D9E" w:rsidRPr="003A00A8">
        <w:rPr>
          <w:rFonts w:ascii="Times New Roman" w:hAnsi="Times New Roman" w:cs="Times New Roman"/>
          <w:b/>
          <w:sz w:val="28"/>
          <w:szCs w:val="28"/>
        </w:rPr>
        <w:t>основной капитал</w:t>
      </w:r>
    </w:p>
    <w:p w:rsidR="0055223E" w:rsidRPr="003A00A8" w:rsidRDefault="0055223E" w:rsidP="00C470D0">
      <w:pPr>
        <w:spacing w:after="0" w:line="240" w:lineRule="auto"/>
        <w:jc w:val="center"/>
        <w:rPr>
          <w:rFonts w:ascii="Times New Roman" w:hAnsi="Times New Roman" w:cs="Times New Roman"/>
          <w:b/>
          <w:sz w:val="28"/>
          <w:szCs w:val="28"/>
        </w:rPr>
      </w:pPr>
      <w:r w:rsidRPr="003A00A8">
        <w:rPr>
          <w:rFonts w:ascii="Times New Roman" w:hAnsi="Times New Roman" w:cs="Times New Roman"/>
          <w:b/>
          <w:sz w:val="28"/>
          <w:szCs w:val="28"/>
        </w:rPr>
        <w:t>по полному кругу хозяйствующих субъектов</w:t>
      </w:r>
    </w:p>
    <w:p w:rsidR="002B6D58" w:rsidRPr="003A00A8" w:rsidRDefault="00A57A6E" w:rsidP="003C02BC">
      <w:pPr>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Для о</w:t>
      </w:r>
      <w:r w:rsidR="006F2692" w:rsidRPr="003A00A8">
        <w:rPr>
          <w:rFonts w:ascii="Times New Roman" w:hAnsi="Times New Roman" w:cs="Times New Roman"/>
          <w:sz w:val="28"/>
          <w:szCs w:val="28"/>
        </w:rPr>
        <w:t>пределени</w:t>
      </w:r>
      <w:r w:rsidRPr="003A00A8">
        <w:rPr>
          <w:rFonts w:ascii="Times New Roman" w:hAnsi="Times New Roman" w:cs="Times New Roman"/>
          <w:sz w:val="28"/>
          <w:szCs w:val="28"/>
        </w:rPr>
        <w:t>я</w:t>
      </w:r>
      <w:r w:rsidR="006F2692" w:rsidRPr="003A00A8">
        <w:rPr>
          <w:rFonts w:ascii="Times New Roman" w:hAnsi="Times New Roman" w:cs="Times New Roman"/>
          <w:sz w:val="28"/>
          <w:szCs w:val="28"/>
        </w:rPr>
        <w:t xml:space="preserve"> инвестиций в основной капитал </w:t>
      </w:r>
      <w:r w:rsidR="00B25FA4" w:rsidRPr="003A00A8">
        <w:rPr>
          <w:rFonts w:ascii="Times New Roman" w:hAnsi="Times New Roman" w:cs="Times New Roman"/>
          <w:sz w:val="28"/>
          <w:szCs w:val="28"/>
        </w:rPr>
        <w:t>по полному кругу хозяйствующих субъектов</w:t>
      </w:r>
      <w:r w:rsidR="006F2692" w:rsidRPr="003A00A8">
        <w:rPr>
          <w:rFonts w:ascii="Times New Roman" w:hAnsi="Times New Roman" w:cs="Times New Roman"/>
          <w:sz w:val="28"/>
          <w:szCs w:val="28"/>
        </w:rPr>
        <w:t xml:space="preserve"> </w:t>
      </w:r>
      <w:r w:rsidR="00D66532" w:rsidRPr="003A00A8">
        <w:rPr>
          <w:rFonts w:ascii="Times New Roman" w:hAnsi="Times New Roman" w:cs="Times New Roman"/>
          <w:sz w:val="28"/>
          <w:szCs w:val="28"/>
        </w:rPr>
        <w:t>используются два методологических подхода</w:t>
      </w:r>
      <w:r w:rsidR="009265F8" w:rsidRPr="003A00A8">
        <w:rPr>
          <w:rFonts w:ascii="Times New Roman" w:hAnsi="Times New Roman" w:cs="Times New Roman"/>
          <w:sz w:val="28"/>
          <w:szCs w:val="28"/>
        </w:rPr>
        <w:t xml:space="preserve">: </w:t>
      </w:r>
    </w:p>
    <w:p w:rsidR="007F4EDC" w:rsidRPr="003A00A8" w:rsidRDefault="007F4EDC" w:rsidP="00C63717">
      <w:pPr>
        <w:spacing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 «балансовый метод»</w:t>
      </w:r>
      <w:r w:rsidR="00441D6E" w:rsidRPr="00441D6E">
        <w:rPr>
          <w:rStyle w:val="af1"/>
          <w:rFonts w:ascii="Times New Roman" w:eastAsia="Calibri" w:hAnsi="Times New Roman" w:cs="Times New Roman"/>
          <w:b/>
          <w:bCs/>
          <w:i/>
          <w:iCs/>
          <w:sz w:val="28"/>
          <w:szCs w:val="28"/>
        </w:rPr>
        <w:t xml:space="preserve"> </w:t>
      </w:r>
      <w:r w:rsidR="00441D6E">
        <w:rPr>
          <w:rStyle w:val="af1"/>
          <w:rFonts w:ascii="Times New Roman" w:eastAsia="Calibri" w:hAnsi="Times New Roman" w:cs="Times New Roman"/>
          <w:b/>
          <w:bCs/>
          <w:i/>
          <w:iCs/>
          <w:sz w:val="28"/>
          <w:szCs w:val="28"/>
        </w:rPr>
        <w:footnoteReference w:customMarkFollows="1" w:id="44"/>
        <w:t>****</w:t>
      </w:r>
      <w:r w:rsidRPr="003A00A8">
        <w:rPr>
          <w:rFonts w:ascii="Times New Roman" w:hAnsi="Times New Roman" w:cs="Times New Roman"/>
          <w:sz w:val="28"/>
          <w:szCs w:val="28"/>
        </w:rPr>
        <w:t xml:space="preserve"> - подход, основанный на использовании данных </w:t>
      </w:r>
      <w:r w:rsidR="00F555E8" w:rsidRPr="003A00A8">
        <w:rPr>
          <w:rFonts w:ascii="Times New Roman" w:hAnsi="Times New Roman" w:cs="Times New Roman"/>
          <w:sz w:val="28"/>
          <w:szCs w:val="28"/>
        </w:rPr>
        <w:t xml:space="preserve">о </w:t>
      </w:r>
      <w:r w:rsidRPr="003A00A8">
        <w:rPr>
          <w:rFonts w:ascii="Times New Roman" w:hAnsi="Times New Roman" w:cs="Times New Roman"/>
          <w:sz w:val="28"/>
          <w:szCs w:val="28"/>
        </w:rPr>
        <w:t>производств</w:t>
      </w:r>
      <w:r w:rsidR="00F555E8" w:rsidRPr="003A00A8">
        <w:rPr>
          <w:rFonts w:ascii="Times New Roman" w:hAnsi="Times New Roman" w:cs="Times New Roman"/>
          <w:sz w:val="28"/>
          <w:szCs w:val="28"/>
        </w:rPr>
        <w:t>е</w:t>
      </w:r>
      <w:r w:rsidRPr="003A00A8">
        <w:rPr>
          <w:rFonts w:ascii="Times New Roman" w:hAnsi="Times New Roman" w:cs="Times New Roman"/>
          <w:sz w:val="28"/>
          <w:szCs w:val="28"/>
        </w:rPr>
        <w:t xml:space="preserve"> и распределени</w:t>
      </w:r>
      <w:r w:rsidR="00F555E8" w:rsidRPr="003A00A8">
        <w:rPr>
          <w:rFonts w:ascii="Times New Roman" w:hAnsi="Times New Roman" w:cs="Times New Roman"/>
          <w:sz w:val="28"/>
          <w:szCs w:val="28"/>
        </w:rPr>
        <w:t>и</w:t>
      </w:r>
      <w:r w:rsidRPr="003A00A8">
        <w:rPr>
          <w:rFonts w:ascii="Times New Roman" w:hAnsi="Times New Roman" w:cs="Times New Roman"/>
          <w:sz w:val="28"/>
          <w:szCs w:val="28"/>
        </w:rPr>
        <w:t xml:space="preserve"> инвестиционных ресурсов</w:t>
      </w:r>
      <w:r w:rsidR="00F555E8" w:rsidRPr="003A00A8">
        <w:rPr>
          <w:rFonts w:ascii="Times New Roman" w:hAnsi="Times New Roman" w:cs="Times New Roman"/>
          <w:sz w:val="28"/>
          <w:szCs w:val="28"/>
        </w:rPr>
        <w:t>;</w:t>
      </w:r>
    </w:p>
    <w:p w:rsidR="00165A81" w:rsidRPr="003A00A8" w:rsidRDefault="00165A81" w:rsidP="00C63717">
      <w:pPr>
        <w:spacing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 «комбинированный метод»</w:t>
      </w:r>
      <w:r w:rsidR="00441D6E" w:rsidRPr="00441D6E">
        <w:rPr>
          <w:rStyle w:val="af1"/>
          <w:rFonts w:ascii="Times New Roman" w:eastAsia="Calibri" w:hAnsi="Times New Roman" w:cs="Times New Roman"/>
          <w:b/>
          <w:bCs/>
          <w:i/>
          <w:iCs/>
          <w:sz w:val="28"/>
          <w:szCs w:val="28"/>
        </w:rPr>
        <w:t xml:space="preserve"> </w:t>
      </w:r>
      <w:r w:rsidR="00441D6E">
        <w:rPr>
          <w:rStyle w:val="af1"/>
          <w:rFonts w:ascii="Times New Roman" w:eastAsia="Calibri" w:hAnsi="Times New Roman" w:cs="Times New Roman"/>
          <w:b/>
          <w:bCs/>
          <w:i/>
          <w:iCs/>
          <w:sz w:val="28"/>
          <w:szCs w:val="28"/>
        </w:rPr>
        <w:footnoteReference w:customMarkFollows="1" w:id="45"/>
        <w:t>****</w:t>
      </w:r>
      <w:r w:rsidRPr="003A00A8">
        <w:rPr>
          <w:rFonts w:ascii="Times New Roman" w:hAnsi="Times New Roman" w:cs="Times New Roman"/>
          <w:sz w:val="28"/>
          <w:szCs w:val="28"/>
        </w:rPr>
        <w:t xml:space="preserve"> - подход, основанный на сочетании данных прямого статистического наблюдения, информации административных источников и экономических расчетов</w:t>
      </w:r>
      <w:r w:rsidR="007F4EDC" w:rsidRPr="003A00A8">
        <w:rPr>
          <w:rFonts w:ascii="Times New Roman" w:hAnsi="Times New Roman" w:cs="Times New Roman"/>
          <w:sz w:val="28"/>
          <w:szCs w:val="28"/>
        </w:rPr>
        <w:t>.</w:t>
      </w:r>
    </w:p>
    <w:p w:rsidR="007B4CA7" w:rsidRPr="003A00A8" w:rsidRDefault="007B4CA7" w:rsidP="007D10FD">
      <w:pPr>
        <w:spacing w:before="120" w:after="0" w:line="240" w:lineRule="auto"/>
        <w:jc w:val="center"/>
        <w:rPr>
          <w:rFonts w:ascii="Times New Roman" w:hAnsi="Times New Roman" w:cs="Times New Roman"/>
          <w:b/>
          <w:sz w:val="28"/>
          <w:szCs w:val="28"/>
        </w:rPr>
      </w:pPr>
    </w:p>
    <w:p w:rsidR="007D10FD" w:rsidRPr="003A00A8" w:rsidRDefault="007D10FD" w:rsidP="007D10FD">
      <w:pPr>
        <w:spacing w:before="120" w:after="0" w:line="240" w:lineRule="auto"/>
        <w:jc w:val="center"/>
        <w:rPr>
          <w:rFonts w:ascii="Times New Roman" w:hAnsi="Times New Roman" w:cs="Times New Roman"/>
          <w:b/>
          <w:sz w:val="28"/>
          <w:szCs w:val="28"/>
        </w:rPr>
      </w:pPr>
      <w:r w:rsidRPr="003A00A8">
        <w:rPr>
          <w:rFonts w:ascii="Times New Roman" w:hAnsi="Times New Roman" w:cs="Times New Roman"/>
          <w:b/>
          <w:sz w:val="28"/>
          <w:szCs w:val="28"/>
        </w:rPr>
        <w:t>7.1. Балансовый метод</w:t>
      </w:r>
    </w:p>
    <w:p w:rsidR="004E0C74" w:rsidRPr="003A00A8" w:rsidRDefault="004E0C74" w:rsidP="001F100D">
      <w:pPr>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 xml:space="preserve">Оценка общего объема инвестиций в основной капитал на основе </w:t>
      </w:r>
      <w:r w:rsidRPr="003A00A8">
        <w:rPr>
          <w:rFonts w:ascii="Times New Roman" w:hAnsi="Times New Roman" w:cs="Times New Roman"/>
          <w:b/>
          <w:sz w:val="28"/>
          <w:szCs w:val="28"/>
        </w:rPr>
        <w:t>балансового метода</w:t>
      </w:r>
      <w:r w:rsidRPr="003A00A8">
        <w:rPr>
          <w:rFonts w:ascii="Times New Roman" w:hAnsi="Times New Roman" w:cs="Times New Roman"/>
          <w:sz w:val="28"/>
          <w:szCs w:val="28"/>
        </w:rPr>
        <w:t xml:space="preserve"> проводится по элементам </w:t>
      </w:r>
      <w:r w:rsidR="00FE3F70" w:rsidRPr="003A00A8">
        <w:rPr>
          <w:rFonts w:ascii="Times New Roman" w:hAnsi="Times New Roman" w:cs="Times New Roman"/>
          <w:sz w:val="28"/>
          <w:szCs w:val="28"/>
        </w:rPr>
        <w:t>технологической</w:t>
      </w:r>
      <w:r w:rsidRPr="003A00A8">
        <w:rPr>
          <w:rFonts w:ascii="Times New Roman" w:hAnsi="Times New Roman" w:cs="Times New Roman"/>
          <w:sz w:val="28"/>
          <w:szCs w:val="28"/>
        </w:rPr>
        <w:t xml:space="preserve"> структуры инвестиций в основной капитал, т.е</w:t>
      </w:r>
      <w:r w:rsidR="00ED4652" w:rsidRPr="003A00A8">
        <w:rPr>
          <w:rFonts w:ascii="Times New Roman" w:hAnsi="Times New Roman" w:cs="Times New Roman"/>
          <w:sz w:val="28"/>
          <w:szCs w:val="28"/>
        </w:rPr>
        <w:t>.</w:t>
      </w:r>
      <w:r w:rsidRPr="003A00A8">
        <w:rPr>
          <w:rFonts w:ascii="Times New Roman" w:hAnsi="Times New Roman" w:cs="Times New Roman"/>
          <w:sz w:val="28"/>
          <w:szCs w:val="28"/>
        </w:rPr>
        <w:t xml:space="preserve"> по строительно-монтажным работам, затратам на приобретение машин, оборудования, транспортных средств, производственного и хозяйственного инвентаря, включая мебель, и прочим инвестициям.</w:t>
      </w:r>
    </w:p>
    <w:p w:rsidR="007376FB" w:rsidRPr="003A00A8" w:rsidRDefault="007376FB" w:rsidP="007376FB">
      <w:pPr>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 xml:space="preserve">На основе балансового метода определяется общий объем инвестиций в основной капитал, который сравнивается с данными прямого статистического наблюдения. Разница этих величин характеризует величину объема  инвестиций в основной капитал, не наблюдаемых прямыми статистическими методами. Расчет осуществляется на федеральном уровне. </w:t>
      </w:r>
    </w:p>
    <w:p w:rsidR="0046234D" w:rsidRPr="003A00A8" w:rsidRDefault="0046234D" w:rsidP="0046234D">
      <w:pPr>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Информационной базой для производимых расчетов являются:</w:t>
      </w:r>
    </w:p>
    <w:p w:rsidR="0046234D" w:rsidRPr="003A00A8" w:rsidRDefault="0046234D" w:rsidP="0046234D">
      <w:pPr>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 xml:space="preserve">- данные статистических наблюдений за производством инвестиционных ресурсов по формам федерального статистического наблюдения № 1-предприятие, № ПМ, № МП (микро); </w:t>
      </w:r>
    </w:p>
    <w:p w:rsidR="0046234D" w:rsidRPr="003A00A8" w:rsidRDefault="0046234D" w:rsidP="0046234D">
      <w:pPr>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 таблицы «</w:t>
      </w:r>
      <w:proofErr w:type="gramStart"/>
      <w:r w:rsidRPr="003A00A8">
        <w:rPr>
          <w:rFonts w:ascii="Times New Roman" w:hAnsi="Times New Roman" w:cs="Times New Roman"/>
          <w:sz w:val="28"/>
          <w:szCs w:val="28"/>
        </w:rPr>
        <w:t>затраты-выпуск</w:t>
      </w:r>
      <w:proofErr w:type="gramEnd"/>
      <w:r w:rsidRPr="003A00A8">
        <w:rPr>
          <w:rFonts w:ascii="Times New Roman" w:hAnsi="Times New Roman" w:cs="Times New Roman"/>
          <w:sz w:val="28"/>
          <w:szCs w:val="28"/>
        </w:rPr>
        <w:t>» (ТЗВ);</w:t>
      </w:r>
    </w:p>
    <w:p w:rsidR="0046234D" w:rsidRPr="003A00A8" w:rsidRDefault="0046234D" w:rsidP="0046234D">
      <w:pPr>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 xml:space="preserve">- данные таможенной статистики; </w:t>
      </w:r>
    </w:p>
    <w:p w:rsidR="0046234D" w:rsidRPr="003A00A8" w:rsidRDefault="0046234D" w:rsidP="0046234D">
      <w:pPr>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 данные платежного баланса.</w:t>
      </w:r>
    </w:p>
    <w:p w:rsidR="00C63717" w:rsidRPr="003A00A8" w:rsidRDefault="008469A6" w:rsidP="003C02BC">
      <w:pPr>
        <w:spacing w:before="120"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-285005</wp:posOffset>
                </wp:positionH>
                <wp:positionV relativeFrom="paragraph">
                  <wp:posOffset>485720</wp:posOffset>
                </wp:positionV>
                <wp:extent cx="2289976" cy="326003"/>
                <wp:effectExtent l="0" t="0" r="0" b="0"/>
                <wp:wrapNone/>
                <wp:docPr id="24" name="Прямоугольник 24"/>
                <wp:cNvGraphicFramePr/>
                <a:graphic xmlns:a="http://schemas.openxmlformats.org/drawingml/2006/main">
                  <a:graphicData uri="http://schemas.microsoft.com/office/word/2010/wordprocessingShape">
                    <wps:wsp>
                      <wps:cNvSpPr/>
                      <wps:spPr>
                        <a:xfrm>
                          <a:off x="0" y="0"/>
                          <a:ext cx="2289976" cy="32600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4" o:spid="_x0000_s1026" style="position:absolute;margin-left:-22.45pt;margin-top:38.25pt;width:180.3pt;height:25.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" fillcolor="white [3212]" stroked="f" strokeweight="2pt"/>
            </w:pict>
          </mc:Fallback>
        </mc:AlternateContent>
      </w:r>
      <w:r w:rsidR="00C63717" w:rsidRPr="003A00A8">
        <w:rPr>
          <w:rFonts w:ascii="Times New Roman" w:hAnsi="Times New Roman" w:cs="Times New Roman"/>
          <w:sz w:val="28"/>
          <w:szCs w:val="28"/>
        </w:rPr>
        <w:t>Реализация метода осуществляется поэтапно:</w:t>
      </w:r>
    </w:p>
    <w:p w:rsidR="001D3369" w:rsidRPr="003A00A8" w:rsidRDefault="001D3369" w:rsidP="001D3369">
      <w:pPr>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lastRenderedPageBreak/>
        <w:t>1. определяется оценочный объем инвестиций в основной капитал в части затрат на строительно-монтажные работы;</w:t>
      </w:r>
    </w:p>
    <w:p w:rsidR="001D3369" w:rsidRPr="003A00A8" w:rsidRDefault="001D3369" w:rsidP="001D3369">
      <w:pPr>
        <w:spacing w:before="120" w:after="0" w:line="240" w:lineRule="auto"/>
        <w:ind w:firstLine="709"/>
        <w:jc w:val="both"/>
        <w:rPr>
          <w:rFonts w:ascii="Times New Roman" w:hAnsi="Times New Roman" w:cs="Times New Roman"/>
          <w:i/>
          <w:sz w:val="28"/>
          <w:szCs w:val="28"/>
        </w:rPr>
      </w:pPr>
      <w:r w:rsidRPr="003A00A8">
        <w:rPr>
          <w:rFonts w:ascii="Times New Roman" w:hAnsi="Times New Roman" w:cs="Times New Roman"/>
          <w:iCs/>
          <w:sz w:val="28"/>
          <w:szCs w:val="28"/>
        </w:rPr>
        <w:t>2. определяется оценочный объем инвестиций в основной капитал в части затрат на приобретение машин, оборудования, транспортных средств, производственного и хозяйственного инвентаря, включая мебель;</w:t>
      </w:r>
    </w:p>
    <w:p w:rsidR="001D3369" w:rsidRPr="003A00A8" w:rsidRDefault="001D3369" w:rsidP="001D3369">
      <w:pPr>
        <w:spacing w:before="120" w:after="0" w:line="240" w:lineRule="auto"/>
        <w:ind w:firstLine="709"/>
        <w:jc w:val="both"/>
        <w:rPr>
          <w:rFonts w:ascii="Times New Roman" w:hAnsi="Times New Roman" w:cs="Times New Roman"/>
          <w:iCs/>
          <w:sz w:val="28"/>
          <w:szCs w:val="28"/>
        </w:rPr>
      </w:pPr>
      <w:r w:rsidRPr="003A00A8">
        <w:rPr>
          <w:rFonts w:ascii="Times New Roman" w:hAnsi="Times New Roman" w:cs="Times New Roman"/>
          <w:iCs/>
          <w:sz w:val="28"/>
          <w:szCs w:val="28"/>
        </w:rPr>
        <w:t xml:space="preserve">3. определяется оценочный объем прочих инвестиций в части затрат на формирование продуктивного и рабочего стада, многолетние насаждения; </w:t>
      </w:r>
    </w:p>
    <w:p w:rsidR="001D3369" w:rsidRPr="003A00A8" w:rsidRDefault="001D3369" w:rsidP="001D3369">
      <w:pPr>
        <w:spacing w:before="120" w:after="0" w:line="240" w:lineRule="auto"/>
        <w:ind w:firstLine="709"/>
        <w:jc w:val="both"/>
        <w:rPr>
          <w:rFonts w:ascii="Times New Roman" w:hAnsi="Times New Roman" w:cs="Times New Roman"/>
          <w:iCs/>
          <w:sz w:val="28"/>
          <w:szCs w:val="28"/>
        </w:rPr>
      </w:pPr>
      <w:r w:rsidRPr="003A00A8">
        <w:rPr>
          <w:rFonts w:ascii="Times New Roman" w:hAnsi="Times New Roman" w:cs="Times New Roman"/>
          <w:iCs/>
          <w:sz w:val="28"/>
          <w:szCs w:val="28"/>
        </w:rPr>
        <w:t>4. определяется общий объем инвестиций в основной капитал;</w:t>
      </w:r>
    </w:p>
    <w:p w:rsidR="001D3369" w:rsidRPr="003A00A8" w:rsidRDefault="001D3369" w:rsidP="001D3369">
      <w:pPr>
        <w:spacing w:before="120" w:after="0" w:line="240" w:lineRule="auto"/>
        <w:ind w:firstLine="709"/>
        <w:jc w:val="both"/>
        <w:rPr>
          <w:rFonts w:ascii="Times New Roman" w:hAnsi="Times New Roman" w:cs="Times New Roman"/>
          <w:i/>
          <w:sz w:val="28"/>
          <w:szCs w:val="28"/>
        </w:rPr>
      </w:pPr>
      <w:r w:rsidRPr="003A00A8">
        <w:rPr>
          <w:rFonts w:ascii="Times New Roman" w:hAnsi="Times New Roman" w:cs="Times New Roman"/>
          <w:iCs/>
          <w:sz w:val="28"/>
          <w:szCs w:val="28"/>
        </w:rPr>
        <w:t>5. оценивается объем инвестиций в основной капитал, не наблюдаемых прямыми статистическими методами.</w:t>
      </w:r>
    </w:p>
    <w:p w:rsidR="00A61F29" w:rsidRPr="003A00A8" w:rsidRDefault="00A61F29" w:rsidP="003C02BC">
      <w:pPr>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Перечень видов экономической деятельности, используемых для расчета инвестиционных ресурсов, необходимых для выполнения строительн</w:t>
      </w:r>
      <w:r w:rsidR="005E21D9" w:rsidRPr="003A00A8">
        <w:rPr>
          <w:rFonts w:ascii="Times New Roman" w:hAnsi="Times New Roman" w:cs="Times New Roman"/>
          <w:sz w:val="28"/>
          <w:szCs w:val="28"/>
        </w:rPr>
        <w:t>о-</w:t>
      </w:r>
      <w:r w:rsidRPr="003A00A8">
        <w:rPr>
          <w:rFonts w:ascii="Times New Roman" w:hAnsi="Times New Roman" w:cs="Times New Roman"/>
          <w:sz w:val="28"/>
          <w:szCs w:val="28"/>
        </w:rPr>
        <w:t>монтажных работ приведен в Приложении 1.</w:t>
      </w:r>
    </w:p>
    <w:p w:rsidR="00A61F29" w:rsidRPr="003A00A8" w:rsidRDefault="00A61F29" w:rsidP="00A61F29">
      <w:pPr>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Перечень видов экономической деятельности, используемых для р</w:t>
      </w:r>
      <w:r w:rsidR="00A725A8" w:rsidRPr="003A00A8">
        <w:rPr>
          <w:rFonts w:ascii="Times New Roman" w:hAnsi="Times New Roman" w:cs="Times New Roman"/>
          <w:sz w:val="28"/>
          <w:szCs w:val="28"/>
        </w:rPr>
        <w:t xml:space="preserve">асчета инвестиционных ресурсов </w:t>
      </w:r>
      <w:r w:rsidR="00C371D8" w:rsidRPr="003A00A8">
        <w:rPr>
          <w:rFonts w:ascii="Times New Roman" w:hAnsi="Times New Roman" w:cs="Times New Roman"/>
          <w:sz w:val="28"/>
          <w:szCs w:val="28"/>
        </w:rPr>
        <w:t>по машинам и оборудованию,</w:t>
      </w:r>
      <w:r w:rsidR="00C371D8" w:rsidRPr="003A00A8">
        <w:t xml:space="preserve"> </w:t>
      </w:r>
      <w:r w:rsidR="00C371D8" w:rsidRPr="003A00A8">
        <w:rPr>
          <w:rFonts w:ascii="Times New Roman" w:hAnsi="Times New Roman" w:cs="Times New Roman"/>
          <w:sz w:val="28"/>
          <w:szCs w:val="28"/>
        </w:rPr>
        <w:t xml:space="preserve">транспортным средствам, производственному и хозяйственному инвентарю, включая мебель, </w:t>
      </w:r>
      <w:r w:rsidRPr="003A00A8">
        <w:rPr>
          <w:rFonts w:ascii="Times New Roman" w:hAnsi="Times New Roman" w:cs="Times New Roman"/>
          <w:sz w:val="28"/>
          <w:szCs w:val="28"/>
        </w:rPr>
        <w:t>приведен в Приложении 2.</w:t>
      </w:r>
    </w:p>
    <w:p w:rsidR="00C63717" w:rsidRPr="003A00A8" w:rsidRDefault="000B2BC9" w:rsidP="001F100D">
      <w:pPr>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7.1</w:t>
      </w:r>
      <w:r w:rsidR="00C63717" w:rsidRPr="003A00A8">
        <w:rPr>
          <w:rFonts w:ascii="Times New Roman" w:hAnsi="Times New Roman" w:cs="Times New Roman"/>
          <w:sz w:val="28"/>
          <w:szCs w:val="28"/>
        </w:rPr>
        <w:t>.</w:t>
      </w:r>
      <w:r w:rsidR="007D10FD" w:rsidRPr="003A00A8">
        <w:rPr>
          <w:rFonts w:ascii="Times New Roman" w:hAnsi="Times New Roman" w:cs="Times New Roman"/>
          <w:sz w:val="28"/>
          <w:szCs w:val="28"/>
        </w:rPr>
        <w:t>1.</w:t>
      </w:r>
      <w:r w:rsidR="00A26E9C" w:rsidRPr="003A00A8">
        <w:rPr>
          <w:rFonts w:ascii="Times New Roman" w:hAnsi="Times New Roman" w:cs="Times New Roman"/>
          <w:sz w:val="28"/>
          <w:szCs w:val="28"/>
        </w:rPr>
        <w:t xml:space="preserve"> </w:t>
      </w:r>
      <w:r w:rsidR="00C63717" w:rsidRPr="003A00A8">
        <w:rPr>
          <w:rFonts w:ascii="Times New Roman" w:hAnsi="Times New Roman" w:cs="Times New Roman"/>
          <w:sz w:val="28"/>
          <w:szCs w:val="28"/>
        </w:rPr>
        <w:t>Оценка объема строительно-монтажных работ</w:t>
      </w:r>
    </w:p>
    <w:p w:rsidR="00C63717" w:rsidRPr="003A00A8" w:rsidRDefault="00A26E9C" w:rsidP="001F100D">
      <w:pPr>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Оценка объема строительно-монтажных работ п</w:t>
      </w:r>
      <w:r w:rsidR="00C63717" w:rsidRPr="003A00A8">
        <w:rPr>
          <w:rFonts w:ascii="Times New Roman" w:hAnsi="Times New Roman" w:cs="Times New Roman"/>
          <w:sz w:val="28"/>
          <w:szCs w:val="28"/>
        </w:rPr>
        <w:t xml:space="preserve">роизводится по </w:t>
      </w:r>
      <w:r w:rsidR="00297C85" w:rsidRPr="003A00A8">
        <w:rPr>
          <w:rFonts w:ascii="Times New Roman" w:hAnsi="Times New Roman" w:cs="Times New Roman"/>
          <w:sz w:val="28"/>
          <w:szCs w:val="28"/>
        </w:rPr>
        <w:t>приведенной ниже</w:t>
      </w:r>
      <w:r w:rsidR="00C63717" w:rsidRPr="003A00A8">
        <w:rPr>
          <w:rFonts w:ascii="Times New Roman" w:hAnsi="Times New Roman" w:cs="Times New Roman"/>
          <w:sz w:val="28"/>
          <w:szCs w:val="28"/>
        </w:rPr>
        <w:t xml:space="preserve"> схеме</w:t>
      </w:r>
      <w:r w:rsidR="00297C85" w:rsidRPr="003A00A8">
        <w:rPr>
          <w:rFonts w:ascii="Times New Roman" w:hAnsi="Times New Roman" w:cs="Times New Roman"/>
          <w:sz w:val="28"/>
          <w:szCs w:val="28"/>
        </w:rPr>
        <w:t>. О</w:t>
      </w:r>
      <w:r w:rsidR="00C63717" w:rsidRPr="003A00A8">
        <w:rPr>
          <w:rFonts w:ascii="Times New Roman" w:hAnsi="Times New Roman" w:cs="Times New Roman"/>
          <w:sz w:val="28"/>
          <w:szCs w:val="28"/>
        </w:rPr>
        <w:t>пределяются:</w:t>
      </w:r>
    </w:p>
    <w:p w:rsidR="00C63717" w:rsidRPr="003A00A8" w:rsidRDefault="00C63717" w:rsidP="00C63717">
      <w:pPr>
        <w:spacing w:before="120"/>
        <w:ind w:firstLine="709"/>
        <w:jc w:val="both"/>
        <w:rPr>
          <w:rFonts w:ascii="Times New Roman" w:hAnsi="Times New Roman" w:cs="Times New Roman"/>
          <w:sz w:val="28"/>
          <w:szCs w:val="28"/>
        </w:rPr>
      </w:pPr>
      <w:r w:rsidRPr="003A00A8">
        <w:rPr>
          <w:rFonts w:ascii="Times New Roman" w:hAnsi="Times New Roman" w:cs="Times New Roman"/>
          <w:sz w:val="28"/>
          <w:szCs w:val="28"/>
        </w:rPr>
        <w:t>1. Ресурсы строительных материалов в ценах покупателей (</w:t>
      </w:r>
      <w:proofErr w:type="spellStart"/>
      <w:r w:rsidRPr="003A00A8">
        <w:rPr>
          <w:rFonts w:ascii="Times New Roman" w:hAnsi="Times New Roman" w:cs="Times New Roman"/>
          <w:b/>
          <w:sz w:val="28"/>
          <w:szCs w:val="28"/>
          <w:lang w:val="en-US"/>
        </w:rPr>
        <w:t>R</w:t>
      </w:r>
      <w:r w:rsidRPr="003A00A8">
        <w:rPr>
          <w:rFonts w:ascii="Times New Roman" w:hAnsi="Times New Roman" w:cs="Times New Roman"/>
          <w:b/>
          <w:sz w:val="28"/>
          <w:szCs w:val="28"/>
          <w:vertAlign w:val="subscript"/>
          <w:lang w:val="en-US"/>
        </w:rPr>
        <w:t>s</w:t>
      </w:r>
      <w:proofErr w:type="spellEnd"/>
      <w:r w:rsidRPr="003A00A8">
        <w:rPr>
          <w:rFonts w:ascii="Times New Roman" w:hAnsi="Times New Roman" w:cs="Times New Roman"/>
          <w:b/>
          <w:sz w:val="28"/>
          <w:szCs w:val="28"/>
        </w:rPr>
        <w:t>)</w:t>
      </w:r>
      <w:r w:rsidRPr="003A00A8">
        <w:rPr>
          <w:rFonts w:ascii="Times New Roman" w:hAnsi="Times New Roman" w:cs="Times New Roman"/>
          <w:sz w:val="28"/>
          <w:szCs w:val="28"/>
        </w:rPr>
        <w:t xml:space="preserve">. </w:t>
      </w:r>
    </w:p>
    <w:p w:rsidR="00C63717" w:rsidRPr="003A00A8" w:rsidRDefault="00C63717" w:rsidP="00C63717">
      <w:pPr>
        <w:spacing w:before="120"/>
        <w:ind w:firstLine="709"/>
        <w:jc w:val="both"/>
        <w:rPr>
          <w:rFonts w:ascii="Times New Roman" w:hAnsi="Times New Roman" w:cs="Times New Roman"/>
          <w:sz w:val="28"/>
          <w:szCs w:val="28"/>
        </w:rPr>
      </w:pPr>
      <w:r w:rsidRPr="003A00A8">
        <w:rPr>
          <w:rFonts w:ascii="Times New Roman" w:hAnsi="Times New Roman" w:cs="Times New Roman"/>
          <w:sz w:val="28"/>
          <w:szCs w:val="28"/>
        </w:rPr>
        <w:t>Расчет осуществляется по формуле:</w:t>
      </w:r>
    </w:p>
    <w:tbl>
      <w:tblPr>
        <w:tblW w:w="0" w:type="auto"/>
        <w:tblLook w:val="04A0" w:firstRow="1" w:lastRow="0" w:firstColumn="1" w:lastColumn="0" w:noHBand="0" w:noVBand="1"/>
      </w:tblPr>
      <w:tblGrid>
        <w:gridCol w:w="946"/>
        <w:gridCol w:w="561"/>
        <w:gridCol w:w="6965"/>
        <w:gridCol w:w="815"/>
      </w:tblGrid>
      <w:tr w:rsidR="003A00A8" w:rsidRPr="003A00A8" w:rsidTr="00D01969">
        <w:tc>
          <w:tcPr>
            <w:tcW w:w="8472" w:type="dxa"/>
            <w:gridSpan w:val="3"/>
            <w:shd w:val="clear" w:color="auto" w:fill="auto"/>
            <w:hideMark/>
          </w:tcPr>
          <w:p w:rsidR="00D01969" w:rsidRPr="003A00A8" w:rsidRDefault="00D01969" w:rsidP="00D01969">
            <w:pPr>
              <w:widowControl w:val="0"/>
              <w:autoSpaceDE w:val="0"/>
              <w:autoSpaceDN w:val="0"/>
              <w:adjustRightInd w:val="0"/>
              <w:spacing w:before="120"/>
              <w:jc w:val="center"/>
              <w:rPr>
                <w:rFonts w:ascii="Times New Roman" w:hAnsi="Times New Roman" w:cs="Times New Roman"/>
                <w:b/>
                <w:sz w:val="28"/>
                <w:szCs w:val="28"/>
              </w:rPr>
            </w:pPr>
            <w:proofErr w:type="spellStart"/>
            <w:r w:rsidRPr="003A00A8">
              <w:rPr>
                <w:rFonts w:ascii="Times New Roman" w:hAnsi="Times New Roman" w:cs="Times New Roman"/>
                <w:b/>
                <w:sz w:val="28"/>
                <w:szCs w:val="28"/>
                <w:lang w:val="en-US"/>
              </w:rPr>
              <w:t>R</w:t>
            </w:r>
            <w:r w:rsidRPr="003A00A8">
              <w:rPr>
                <w:rFonts w:ascii="Times New Roman" w:hAnsi="Times New Roman" w:cs="Times New Roman"/>
                <w:b/>
                <w:sz w:val="28"/>
                <w:szCs w:val="28"/>
                <w:vertAlign w:val="subscript"/>
                <w:lang w:val="en-US"/>
              </w:rPr>
              <w:t>s</w:t>
            </w:r>
            <w:proofErr w:type="spellEnd"/>
            <w:r w:rsidRPr="003A00A8">
              <w:rPr>
                <w:rFonts w:ascii="Times New Roman" w:hAnsi="Times New Roman" w:cs="Times New Roman"/>
                <w:b/>
                <w:sz w:val="28"/>
                <w:szCs w:val="28"/>
              </w:rPr>
              <w:t xml:space="preserve"> = (Р+И)*К</w:t>
            </w:r>
          </w:p>
        </w:tc>
        <w:tc>
          <w:tcPr>
            <w:tcW w:w="815" w:type="dxa"/>
            <w:shd w:val="clear" w:color="auto" w:fill="auto"/>
          </w:tcPr>
          <w:p w:rsidR="00D01969" w:rsidRPr="003A00A8" w:rsidRDefault="00D01969" w:rsidP="00915786">
            <w:pPr>
              <w:widowControl w:val="0"/>
              <w:autoSpaceDE w:val="0"/>
              <w:autoSpaceDN w:val="0"/>
              <w:adjustRightInd w:val="0"/>
              <w:spacing w:before="120"/>
              <w:jc w:val="center"/>
              <w:rPr>
                <w:rFonts w:ascii="Times New Roman" w:hAnsi="Times New Roman" w:cs="Times New Roman"/>
                <w:b/>
                <w:sz w:val="28"/>
                <w:szCs w:val="28"/>
              </w:rPr>
            </w:pPr>
            <w:r w:rsidRPr="003A00A8">
              <w:rPr>
                <w:rFonts w:ascii="Times New Roman" w:hAnsi="Times New Roman" w:cs="Times New Roman"/>
                <w:b/>
                <w:sz w:val="28"/>
                <w:szCs w:val="28"/>
              </w:rPr>
              <w:t>(</w:t>
            </w:r>
            <w:r w:rsidR="00915786" w:rsidRPr="003A00A8">
              <w:rPr>
                <w:rFonts w:ascii="Times New Roman" w:hAnsi="Times New Roman" w:cs="Times New Roman"/>
                <w:b/>
                <w:sz w:val="28"/>
                <w:szCs w:val="28"/>
              </w:rPr>
              <w:t>3</w:t>
            </w:r>
            <w:r w:rsidRPr="003A00A8">
              <w:rPr>
                <w:rFonts w:ascii="Times New Roman" w:hAnsi="Times New Roman" w:cs="Times New Roman"/>
                <w:b/>
                <w:sz w:val="28"/>
                <w:szCs w:val="28"/>
              </w:rPr>
              <w:t>)</w:t>
            </w:r>
          </w:p>
        </w:tc>
      </w:tr>
      <w:tr w:rsidR="003A00A8" w:rsidRPr="003A00A8" w:rsidTr="00D01969">
        <w:tc>
          <w:tcPr>
            <w:tcW w:w="946" w:type="dxa"/>
            <w:shd w:val="clear" w:color="auto" w:fill="auto"/>
            <w:hideMark/>
          </w:tcPr>
          <w:p w:rsidR="00C63717" w:rsidRPr="003A00A8" w:rsidRDefault="00C63717" w:rsidP="00297C85">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где:</w:t>
            </w:r>
          </w:p>
        </w:tc>
        <w:tc>
          <w:tcPr>
            <w:tcW w:w="561" w:type="dxa"/>
            <w:shd w:val="clear" w:color="auto" w:fill="auto"/>
            <w:hideMark/>
          </w:tcPr>
          <w:p w:rsidR="00C63717" w:rsidRPr="003A00A8" w:rsidRDefault="00C63717" w:rsidP="00297C85">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3A00A8">
              <w:rPr>
                <w:rFonts w:ascii="Times New Roman" w:hAnsi="Times New Roman" w:cs="Times New Roman"/>
                <w:sz w:val="28"/>
                <w:szCs w:val="28"/>
              </w:rPr>
              <w:t>Р</w:t>
            </w:r>
            <w:proofErr w:type="gramEnd"/>
          </w:p>
        </w:tc>
        <w:tc>
          <w:tcPr>
            <w:tcW w:w="7780" w:type="dxa"/>
            <w:gridSpan w:val="2"/>
            <w:shd w:val="clear" w:color="auto" w:fill="auto"/>
            <w:hideMark/>
          </w:tcPr>
          <w:p w:rsidR="00C63717" w:rsidRPr="003A00A8" w:rsidRDefault="00C63717" w:rsidP="00297C85">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 выпу</w:t>
            </w:r>
            <w:proofErr w:type="gramStart"/>
            <w:r w:rsidRPr="003A00A8">
              <w:rPr>
                <w:rFonts w:ascii="Times New Roman" w:hAnsi="Times New Roman" w:cs="Times New Roman"/>
                <w:sz w:val="28"/>
                <w:szCs w:val="28"/>
              </w:rPr>
              <w:t>ск стр</w:t>
            </w:r>
            <w:proofErr w:type="gramEnd"/>
            <w:r w:rsidRPr="003A00A8">
              <w:rPr>
                <w:rFonts w:ascii="Times New Roman" w:hAnsi="Times New Roman" w:cs="Times New Roman"/>
                <w:sz w:val="28"/>
                <w:szCs w:val="28"/>
              </w:rPr>
              <w:t>оительных материалов;</w:t>
            </w:r>
          </w:p>
        </w:tc>
      </w:tr>
      <w:tr w:rsidR="003A00A8" w:rsidRPr="003A00A8" w:rsidTr="00D01969">
        <w:tc>
          <w:tcPr>
            <w:tcW w:w="946" w:type="dxa"/>
            <w:shd w:val="clear" w:color="auto" w:fill="auto"/>
          </w:tcPr>
          <w:p w:rsidR="00C63717" w:rsidRPr="003A00A8" w:rsidRDefault="00C63717" w:rsidP="00297C85">
            <w:pPr>
              <w:widowControl w:val="0"/>
              <w:autoSpaceDE w:val="0"/>
              <w:autoSpaceDN w:val="0"/>
              <w:adjustRightInd w:val="0"/>
              <w:spacing w:after="0" w:line="240" w:lineRule="auto"/>
              <w:jc w:val="both"/>
              <w:rPr>
                <w:rFonts w:ascii="Times New Roman" w:hAnsi="Times New Roman" w:cs="Times New Roman"/>
                <w:sz w:val="28"/>
                <w:szCs w:val="28"/>
              </w:rPr>
            </w:pPr>
          </w:p>
        </w:tc>
        <w:tc>
          <w:tcPr>
            <w:tcW w:w="561" w:type="dxa"/>
            <w:shd w:val="clear" w:color="auto" w:fill="auto"/>
            <w:hideMark/>
          </w:tcPr>
          <w:p w:rsidR="00C63717" w:rsidRPr="003A00A8" w:rsidRDefault="00C63717" w:rsidP="00297C85">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И</w:t>
            </w:r>
          </w:p>
        </w:tc>
        <w:tc>
          <w:tcPr>
            <w:tcW w:w="7780" w:type="dxa"/>
            <w:gridSpan w:val="2"/>
            <w:shd w:val="clear" w:color="auto" w:fill="auto"/>
            <w:hideMark/>
          </w:tcPr>
          <w:p w:rsidR="00C63717" w:rsidRPr="003A00A8" w:rsidRDefault="00C63717" w:rsidP="00297C85">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 импо</w:t>
            </w:r>
            <w:proofErr w:type="gramStart"/>
            <w:r w:rsidRPr="003A00A8">
              <w:rPr>
                <w:rFonts w:ascii="Times New Roman" w:hAnsi="Times New Roman" w:cs="Times New Roman"/>
                <w:sz w:val="28"/>
                <w:szCs w:val="28"/>
              </w:rPr>
              <w:t>рт стр</w:t>
            </w:r>
            <w:proofErr w:type="gramEnd"/>
            <w:r w:rsidRPr="003A00A8">
              <w:rPr>
                <w:rFonts w:ascii="Times New Roman" w:hAnsi="Times New Roman" w:cs="Times New Roman"/>
                <w:sz w:val="28"/>
                <w:szCs w:val="28"/>
              </w:rPr>
              <w:t>оительных материалов;</w:t>
            </w:r>
          </w:p>
        </w:tc>
      </w:tr>
      <w:tr w:rsidR="003A00A8" w:rsidRPr="003A00A8" w:rsidTr="00D01969">
        <w:tc>
          <w:tcPr>
            <w:tcW w:w="946" w:type="dxa"/>
            <w:shd w:val="clear" w:color="auto" w:fill="auto"/>
          </w:tcPr>
          <w:p w:rsidR="00C63717" w:rsidRPr="003A00A8" w:rsidRDefault="00C63717" w:rsidP="00297C85">
            <w:pPr>
              <w:widowControl w:val="0"/>
              <w:autoSpaceDE w:val="0"/>
              <w:autoSpaceDN w:val="0"/>
              <w:adjustRightInd w:val="0"/>
              <w:spacing w:after="0" w:line="240" w:lineRule="auto"/>
              <w:jc w:val="both"/>
              <w:rPr>
                <w:rFonts w:ascii="Times New Roman" w:hAnsi="Times New Roman" w:cs="Times New Roman"/>
                <w:sz w:val="28"/>
                <w:szCs w:val="28"/>
              </w:rPr>
            </w:pPr>
          </w:p>
        </w:tc>
        <w:tc>
          <w:tcPr>
            <w:tcW w:w="561" w:type="dxa"/>
            <w:shd w:val="clear" w:color="auto" w:fill="auto"/>
            <w:hideMark/>
          </w:tcPr>
          <w:p w:rsidR="00C63717" w:rsidRPr="003A00A8" w:rsidRDefault="00C63717" w:rsidP="00297C85">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К</w:t>
            </w:r>
          </w:p>
        </w:tc>
        <w:tc>
          <w:tcPr>
            <w:tcW w:w="7780" w:type="dxa"/>
            <w:gridSpan w:val="2"/>
            <w:shd w:val="clear" w:color="auto" w:fill="auto"/>
            <w:hideMark/>
          </w:tcPr>
          <w:p w:rsidR="00C63717" w:rsidRPr="003A00A8" w:rsidRDefault="00C63717" w:rsidP="00297C85">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 коэффициент досчета до цены покупателей.</w:t>
            </w:r>
          </w:p>
        </w:tc>
      </w:tr>
    </w:tbl>
    <w:p w:rsidR="00C63717" w:rsidRPr="003A00A8" w:rsidRDefault="00C63717" w:rsidP="00297C85">
      <w:pPr>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2. Внутренний рынок строительных материалов (</w:t>
      </w:r>
      <w:r w:rsidRPr="003A00A8">
        <w:rPr>
          <w:rFonts w:ascii="Times New Roman" w:hAnsi="Times New Roman" w:cs="Times New Roman"/>
          <w:sz w:val="28"/>
          <w:szCs w:val="28"/>
          <w:lang w:val="en-US"/>
        </w:rPr>
        <w:t>S</w:t>
      </w:r>
      <w:r w:rsidRPr="003A00A8">
        <w:rPr>
          <w:rFonts w:ascii="Times New Roman" w:hAnsi="Times New Roman" w:cs="Times New Roman"/>
          <w:sz w:val="28"/>
          <w:szCs w:val="28"/>
        </w:rPr>
        <w:t xml:space="preserve">).  </w:t>
      </w:r>
    </w:p>
    <w:p w:rsidR="00C63717" w:rsidRPr="003A00A8" w:rsidRDefault="00C63717" w:rsidP="00297C85">
      <w:pPr>
        <w:spacing w:before="120"/>
        <w:ind w:firstLine="709"/>
        <w:jc w:val="both"/>
        <w:rPr>
          <w:rFonts w:ascii="Times New Roman" w:hAnsi="Times New Roman" w:cs="Times New Roman"/>
          <w:sz w:val="28"/>
          <w:szCs w:val="28"/>
        </w:rPr>
      </w:pPr>
      <w:r w:rsidRPr="003A00A8">
        <w:rPr>
          <w:rFonts w:ascii="Times New Roman" w:hAnsi="Times New Roman" w:cs="Times New Roman"/>
          <w:sz w:val="28"/>
          <w:szCs w:val="28"/>
        </w:rPr>
        <w:t>Расчет осуществляется по формуле:</w:t>
      </w:r>
    </w:p>
    <w:tbl>
      <w:tblPr>
        <w:tblW w:w="0" w:type="auto"/>
        <w:tblLook w:val="04A0" w:firstRow="1" w:lastRow="0" w:firstColumn="1" w:lastColumn="0" w:noHBand="0" w:noVBand="1"/>
      </w:tblPr>
      <w:tblGrid>
        <w:gridCol w:w="947"/>
        <w:gridCol w:w="563"/>
        <w:gridCol w:w="6962"/>
        <w:gridCol w:w="815"/>
      </w:tblGrid>
      <w:tr w:rsidR="003A00A8" w:rsidRPr="003A00A8" w:rsidTr="00D01969">
        <w:tc>
          <w:tcPr>
            <w:tcW w:w="8472" w:type="dxa"/>
            <w:gridSpan w:val="3"/>
            <w:shd w:val="clear" w:color="auto" w:fill="auto"/>
            <w:hideMark/>
          </w:tcPr>
          <w:p w:rsidR="00D01969" w:rsidRPr="003A00A8" w:rsidRDefault="00D01969" w:rsidP="00A118E8">
            <w:pPr>
              <w:widowControl w:val="0"/>
              <w:autoSpaceDE w:val="0"/>
              <w:autoSpaceDN w:val="0"/>
              <w:adjustRightInd w:val="0"/>
              <w:spacing w:before="120"/>
              <w:jc w:val="center"/>
              <w:rPr>
                <w:rFonts w:ascii="Times New Roman" w:hAnsi="Times New Roman" w:cs="Times New Roman"/>
                <w:b/>
                <w:sz w:val="28"/>
                <w:szCs w:val="28"/>
              </w:rPr>
            </w:pPr>
            <w:r w:rsidRPr="003A00A8">
              <w:rPr>
                <w:rFonts w:ascii="Times New Roman" w:hAnsi="Times New Roman" w:cs="Times New Roman"/>
                <w:b/>
                <w:sz w:val="28"/>
                <w:szCs w:val="28"/>
                <w:lang w:val="en-US"/>
              </w:rPr>
              <w:t xml:space="preserve">S = </w:t>
            </w:r>
            <w:proofErr w:type="spellStart"/>
            <w:r w:rsidRPr="003A00A8">
              <w:rPr>
                <w:rFonts w:ascii="Times New Roman" w:hAnsi="Times New Roman" w:cs="Times New Roman"/>
                <w:b/>
                <w:sz w:val="28"/>
                <w:szCs w:val="28"/>
                <w:lang w:val="en-US"/>
              </w:rPr>
              <w:t>R</w:t>
            </w:r>
            <w:r w:rsidRPr="003A00A8">
              <w:rPr>
                <w:rFonts w:ascii="Times New Roman" w:hAnsi="Times New Roman" w:cs="Times New Roman"/>
                <w:b/>
                <w:sz w:val="28"/>
                <w:szCs w:val="28"/>
                <w:vertAlign w:val="subscript"/>
                <w:lang w:val="en-US"/>
              </w:rPr>
              <w:t>s</w:t>
            </w:r>
            <w:proofErr w:type="spellEnd"/>
            <w:r w:rsidRPr="003A00A8">
              <w:rPr>
                <w:rFonts w:ascii="Times New Roman" w:hAnsi="Times New Roman" w:cs="Times New Roman"/>
                <w:b/>
                <w:sz w:val="28"/>
                <w:szCs w:val="28"/>
                <w:vertAlign w:val="subscript"/>
                <w:lang w:val="en-US"/>
              </w:rPr>
              <w:t xml:space="preserve"> </w:t>
            </w:r>
            <w:r w:rsidRPr="003A00A8">
              <w:rPr>
                <w:rFonts w:ascii="Times New Roman" w:hAnsi="Times New Roman" w:cs="Times New Roman"/>
                <w:b/>
                <w:sz w:val="28"/>
                <w:szCs w:val="28"/>
                <w:lang w:val="en-US"/>
              </w:rPr>
              <w:t xml:space="preserve">– </w:t>
            </w:r>
            <w:r w:rsidRPr="003A00A8">
              <w:rPr>
                <w:rFonts w:ascii="Times New Roman" w:hAnsi="Times New Roman" w:cs="Times New Roman"/>
                <w:b/>
                <w:sz w:val="28"/>
                <w:szCs w:val="28"/>
              </w:rPr>
              <w:t>Э</w:t>
            </w:r>
          </w:p>
        </w:tc>
        <w:tc>
          <w:tcPr>
            <w:tcW w:w="815" w:type="dxa"/>
            <w:shd w:val="clear" w:color="auto" w:fill="auto"/>
          </w:tcPr>
          <w:p w:rsidR="00D01969" w:rsidRPr="003A00A8" w:rsidRDefault="00D01969" w:rsidP="00915786">
            <w:pPr>
              <w:widowControl w:val="0"/>
              <w:autoSpaceDE w:val="0"/>
              <w:autoSpaceDN w:val="0"/>
              <w:adjustRightInd w:val="0"/>
              <w:spacing w:before="120"/>
              <w:jc w:val="center"/>
              <w:rPr>
                <w:rFonts w:ascii="Times New Roman" w:hAnsi="Times New Roman" w:cs="Times New Roman"/>
                <w:b/>
                <w:sz w:val="28"/>
                <w:szCs w:val="28"/>
              </w:rPr>
            </w:pPr>
            <w:r w:rsidRPr="003A00A8">
              <w:rPr>
                <w:rFonts w:ascii="Times New Roman" w:hAnsi="Times New Roman" w:cs="Times New Roman"/>
                <w:b/>
                <w:sz w:val="28"/>
                <w:szCs w:val="28"/>
              </w:rPr>
              <w:t>(</w:t>
            </w:r>
            <w:r w:rsidR="00915786" w:rsidRPr="003A00A8">
              <w:rPr>
                <w:rFonts w:ascii="Times New Roman" w:hAnsi="Times New Roman" w:cs="Times New Roman"/>
                <w:b/>
                <w:sz w:val="28"/>
                <w:szCs w:val="28"/>
              </w:rPr>
              <w:t>4</w:t>
            </w:r>
            <w:r w:rsidRPr="003A00A8">
              <w:rPr>
                <w:rFonts w:ascii="Times New Roman" w:hAnsi="Times New Roman" w:cs="Times New Roman"/>
                <w:b/>
                <w:sz w:val="28"/>
                <w:szCs w:val="28"/>
              </w:rPr>
              <w:t>)</w:t>
            </w:r>
          </w:p>
        </w:tc>
      </w:tr>
      <w:tr w:rsidR="003A00A8" w:rsidRPr="003A00A8" w:rsidTr="00D01969">
        <w:tc>
          <w:tcPr>
            <w:tcW w:w="947" w:type="dxa"/>
            <w:shd w:val="clear" w:color="auto" w:fill="auto"/>
            <w:hideMark/>
          </w:tcPr>
          <w:p w:rsidR="00C63717" w:rsidRPr="003A00A8" w:rsidRDefault="00C63717" w:rsidP="00297C85">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где:</w:t>
            </w:r>
          </w:p>
        </w:tc>
        <w:tc>
          <w:tcPr>
            <w:tcW w:w="563" w:type="dxa"/>
            <w:shd w:val="clear" w:color="auto" w:fill="auto"/>
            <w:hideMark/>
          </w:tcPr>
          <w:p w:rsidR="00C63717" w:rsidRPr="003A00A8" w:rsidRDefault="00C63717" w:rsidP="00297C85">
            <w:pPr>
              <w:widowControl w:val="0"/>
              <w:autoSpaceDE w:val="0"/>
              <w:autoSpaceDN w:val="0"/>
              <w:adjustRightInd w:val="0"/>
              <w:spacing w:after="0" w:line="240" w:lineRule="auto"/>
              <w:jc w:val="both"/>
              <w:rPr>
                <w:rFonts w:ascii="Times New Roman" w:hAnsi="Times New Roman" w:cs="Times New Roman"/>
                <w:sz w:val="28"/>
                <w:szCs w:val="28"/>
              </w:rPr>
            </w:pPr>
            <w:proofErr w:type="spellStart"/>
            <w:r w:rsidRPr="003A00A8">
              <w:rPr>
                <w:rFonts w:ascii="Times New Roman" w:hAnsi="Times New Roman" w:cs="Times New Roman"/>
                <w:sz w:val="28"/>
                <w:szCs w:val="28"/>
                <w:lang w:val="en-US"/>
              </w:rPr>
              <w:t>R</w:t>
            </w:r>
            <w:r w:rsidRPr="003A00A8">
              <w:rPr>
                <w:rFonts w:ascii="Times New Roman" w:hAnsi="Times New Roman" w:cs="Times New Roman"/>
                <w:sz w:val="28"/>
                <w:szCs w:val="28"/>
                <w:vertAlign w:val="subscript"/>
                <w:lang w:val="en-US"/>
              </w:rPr>
              <w:t>s</w:t>
            </w:r>
            <w:proofErr w:type="spellEnd"/>
          </w:p>
        </w:tc>
        <w:tc>
          <w:tcPr>
            <w:tcW w:w="7777" w:type="dxa"/>
            <w:gridSpan w:val="2"/>
            <w:shd w:val="clear" w:color="auto" w:fill="auto"/>
            <w:hideMark/>
          </w:tcPr>
          <w:p w:rsidR="00C63717" w:rsidRPr="003A00A8" w:rsidRDefault="00C63717" w:rsidP="00297C85">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 ресурсы строительных материалов в ценах покупателей;</w:t>
            </w:r>
          </w:p>
        </w:tc>
      </w:tr>
      <w:tr w:rsidR="003A00A8" w:rsidRPr="003A00A8" w:rsidTr="00D01969">
        <w:tc>
          <w:tcPr>
            <w:tcW w:w="947" w:type="dxa"/>
            <w:shd w:val="clear" w:color="auto" w:fill="auto"/>
          </w:tcPr>
          <w:p w:rsidR="00C63717" w:rsidRPr="003A00A8" w:rsidRDefault="00C63717" w:rsidP="00297C85">
            <w:pPr>
              <w:widowControl w:val="0"/>
              <w:autoSpaceDE w:val="0"/>
              <w:autoSpaceDN w:val="0"/>
              <w:adjustRightInd w:val="0"/>
              <w:spacing w:after="0" w:line="240" w:lineRule="auto"/>
              <w:jc w:val="both"/>
              <w:rPr>
                <w:rFonts w:ascii="Times New Roman" w:hAnsi="Times New Roman" w:cs="Times New Roman"/>
                <w:sz w:val="28"/>
                <w:szCs w:val="28"/>
              </w:rPr>
            </w:pPr>
          </w:p>
        </w:tc>
        <w:tc>
          <w:tcPr>
            <w:tcW w:w="563" w:type="dxa"/>
            <w:shd w:val="clear" w:color="auto" w:fill="auto"/>
            <w:hideMark/>
          </w:tcPr>
          <w:p w:rsidR="00C63717" w:rsidRPr="003A00A8" w:rsidRDefault="00C63717" w:rsidP="00297C85">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Э</w:t>
            </w:r>
          </w:p>
        </w:tc>
        <w:tc>
          <w:tcPr>
            <w:tcW w:w="7777" w:type="dxa"/>
            <w:gridSpan w:val="2"/>
            <w:shd w:val="clear" w:color="auto" w:fill="auto"/>
            <w:hideMark/>
          </w:tcPr>
          <w:p w:rsidR="00C63717" w:rsidRPr="003A00A8" w:rsidRDefault="00C63717" w:rsidP="00297C85">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 экспо</w:t>
            </w:r>
            <w:proofErr w:type="gramStart"/>
            <w:r w:rsidRPr="003A00A8">
              <w:rPr>
                <w:rFonts w:ascii="Times New Roman" w:hAnsi="Times New Roman" w:cs="Times New Roman"/>
                <w:sz w:val="28"/>
                <w:szCs w:val="28"/>
              </w:rPr>
              <w:t>рт стр</w:t>
            </w:r>
            <w:proofErr w:type="gramEnd"/>
            <w:r w:rsidRPr="003A00A8">
              <w:rPr>
                <w:rFonts w:ascii="Times New Roman" w:hAnsi="Times New Roman" w:cs="Times New Roman"/>
                <w:sz w:val="28"/>
                <w:szCs w:val="28"/>
              </w:rPr>
              <w:t>оительных материалов.</w:t>
            </w:r>
          </w:p>
        </w:tc>
      </w:tr>
    </w:tbl>
    <w:p w:rsidR="00C63717" w:rsidRPr="003A00A8" w:rsidRDefault="00C63717" w:rsidP="00297C85">
      <w:pPr>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3. Стоимость строительных материалов для выполнения строительно-монтажных работ (</w:t>
      </w:r>
      <w:r w:rsidRPr="003A00A8">
        <w:rPr>
          <w:rFonts w:ascii="Times New Roman" w:hAnsi="Times New Roman" w:cs="Times New Roman"/>
          <w:b/>
          <w:i/>
          <w:sz w:val="28"/>
          <w:szCs w:val="28"/>
          <w:lang w:val="en-US"/>
        </w:rPr>
        <w:t>Z</w:t>
      </w:r>
      <w:r w:rsidRPr="003A00A8">
        <w:rPr>
          <w:rFonts w:ascii="Times New Roman" w:hAnsi="Times New Roman" w:cs="Times New Roman"/>
          <w:b/>
          <w:i/>
          <w:sz w:val="28"/>
          <w:szCs w:val="28"/>
        </w:rPr>
        <w:t>s</w:t>
      </w:r>
      <w:r w:rsidRPr="003A00A8">
        <w:rPr>
          <w:rFonts w:ascii="Times New Roman" w:hAnsi="Times New Roman" w:cs="Times New Roman"/>
          <w:b/>
          <w:i/>
          <w:sz w:val="28"/>
          <w:szCs w:val="28"/>
          <w:lang w:val="en-US"/>
        </w:rPr>
        <w:t>t</w:t>
      </w:r>
      <w:r w:rsidRPr="003A00A8">
        <w:rPr>
          <w:rFonts w:ascii="Times New Roman" w:hAnsi="Times New Roman" w:cs="Times New Roman"/>
          <w:b/>
          <w:i/>
          <w:sz w:val="28"/>
          <w:szCs w:val="28"/>
        </w:rPr>
        <w:t>)</w:t>
      </w:r>
      <w:r w:rsidRPr="003A00A8">
        <w:rPr>
          <w:rFonts w:ascii="Times New Roman" w:hAnsi="Times New Roman" w:cs="Times New Roman"/>
          <w:sz w:val="28"/>
          <w:szCs w:val="28"/>
        </w:rPr>
        <w:t>.</w:t>
      </w:r>
    </w:p>
    <w:p w:rsidR="00C63717" w:rsidRPr="003A00A8" w:rsidRDefault="00C63717" w:rsidP="00297C85">
      <w:pPr>
        <w:spacing w:before="120"/>
        <w:ind w:firstLine="709"/>
        <w:jc w:val="both"/>
        <w:rPr>
          <w:rFonts w:ascii="Times New Roman" w:hAnsi="Times New Roman" w:cs="Times New Roman"/>
          <w:sz w:val="28"/>
          <w:szCs w:val="28"/>
        </w:rPr>
      </w:pPr>
      <w:r w:rsidRPr="003A00A8">
        <w:rPr>
          <w:rFonts w:ascii="Times New Roman" w:hAnsi="Times New Roman" w:cs="Times New Roman"/>
          <w:sz w:val="28"/>
          <w:szCs w:val="28"/>
        </w:rPr>
        <w:lastRenderedPageBreak/>
        <w:t>Расчет осуществляется по формуле: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563"/>
        <w:gridCol w:w="6962"/>
        <w:gridCol w:w="815"/>
      </w:tblGrid>
      <w:tr w:rsidR="003A00A8" w:rsidRPr="003A00A8" w:rsidTr="00D01969">
        <w:tc>
          <w:tcPr>
            <w:tcW w:w="8472" w:type="dxa"/>
            <w:gridSpan w:val="3"/>
            <w:tcBorders>
              <w:top w:val="nil"/>
              <w:left w:val="nil"/>
              <w:bottom w:val="nil"/>
              <w:right w:val="nil"/>
            </w:tcBorders>
            <w:shd w:val="clear" w:color="auto" w:fill="auto"/>
            <w:hideMark/>
          </w:tcPr>
          <w:p w:rsidR="00D01969" w:rsidRPr="003A00A8" w:rsidRDefault="00D01969" w:rsidP="00A118E8">
            <w:pPr>
              <w:widowControl w:val="0"/>
              <w:autoSpaceDE w:val="0"/>
              <w:autoSpaceDN w:val="0"/>
              <w:adjustRightInd w:val="0"/>
              <w:spacing w:before="120"/>
              <w:jc w:val="center"/>
              <w:rPr>
                <w:rFonts w:ascii="Times New Roman" w:hAnsi="Times New Roman" w:cs="Times New Roman"/>
                <w:b/>
                <w:sz w:val="28"/>
                <w:szCs w:val="28"/>
                <w:lang w:val="en-US"/>
              </w:rPr>
            </w:pPr>
            <w:r w:rsidRPr="003A00A8">
              <w:rPr>
                <w:rFonts w:ascii="Times New Roman" w:hAnsi="Times New Roman" w:cs="Times New Roman"/>
                <w:b/>
                <w:sz w:val="28"/>
                <w:szCs w:val="28"/>
                <w:lang w:val="en-US"/>
              </w:rPr>
              <w:t>Z</w:t>
            </w:r>
            <w:r w:rsidRPr="003A00A8">
              <w:rPr>
                <w:rFonts w:ascii="Times New Roman" w:hAnsi="Times New Roman" w:cs="Times New Roman"/>
                <w:b/>
                <w:sz w:val="28"/>
                <w:szCs w:val="28"/>
              </w:rPr>
              <w:t>s</w:t>
            </w:r>
            <w:r w:rsidRPr="003A00A8">
              <w:rPr>
                <w:rFonts w:ascii="Times New Roman" w:hAnsi="Times New Roman" w:cs="Times New Roman"/>
                <w:b/>
                <w:sz w:val="28"/>
                <w:szCs w:val="28"/>
                <w:lang w:val="en-US"/>
              </w:rPr>
              <w:t>t</w:t>
            </w:r>
            <w:r w:rsidRPr="003A00A8">
              <w:rPr>
                <w:rFonts w:ascii="Times New Roman" w:hAnsi="Times New Roman" w:cs="Times New Roman"/>
                <w:b/>
                <w:sz w:val="28"/>
                <w:szCs w:val="28"/>
              </w:rPr>
              <w:t xml:space="preserve"> = </w:t>
            </w:r>
            <w:r w:rsidRPr="003A00A8">
              <w:rPr>
                <w:rFonts w:ascii="Times New Roman" w:hAnsi="Times New Roman" w:cs="Times New Roman"/>
                <w:b/>
                <w:sz w:val="28"/>
                <w:szCs w:val="28"/>
                <w:lang w:val="en-US"/>
              </w:rPr>
              <w:t>S</w:t>
            </w:r>
            <w:r w:rsidRPr="003A00A8">
              <w:rPr>
                <w:rFonts w:ascii="Times New Roman" w:hAnsi="Times New Roman" w:cs="Times New Roman"/>
                <w:b/>
                <w:sz w:val="28"/>
                <w:szCs w:val="28"/>
              </w:rPr>
              <w:t xml:space="preserve"> * d</w:t>
            </w:r>
            <w:proofErr w:type="spellStart"/>
            <w:r w:rsidRPr="003A00A8">
              <w:rPr>
                <w:rFonts w:ascii="Times New Roman" w:hAnsi="Times New Roman" w:cs="Times New Roman"/>
                <w:b/>
                <w:sz w:val="28"/>
                <w:szCs w:val="28"/>
                <w:vertAlign w:val="subscript"/>
                <w:lang w:val="en-US"/>
              </w:rPr>
              <w:t>st</w:t>
            </w:r>
            <w:proofErr w:type="spellEnd"/>
          </w:p>
        </w:tc>
        <w:tc>
          <w:tcPr>
            <w:tcW w:w="815" w:type="dxa"/>
            <w:tcBorders>
              <w:top w:val="nil"/>
              <w:left w:val="nil"/>
              <w:bottom w:val="nil"/>
              <w:right w:val="nil"/>
            </w:tcBorders>
            <w:shd w:val="clear" w:color="auto" w:fill="auto"/>
          </w:tcPr>
          <w:p w:rsidR="00D01969" w:rsidRPr="003A00A8" w:rsidRDefault="00D01969" w:rsidP="00915786">
            <w:pPr>
              <w:widowControl w:val="0"/>
              <w:autoSpaceDE w:val="0"/>
              <w:autoSpaceDN w:val="0"/>
              <w:adjustRightInd w:val="0"/>
              <w:spacing w:before="120"/>
              <w:jc w:val="center"/>
              <w:rPr>
                <w:rFonts w:ascii="Times New Roman" w:hAnsi="Times New Roman" w:cs="Times New Roman"/>
                <w:b/>
                <w:sz w:val="28"/>
                <w:szCs w:val="28"/>
              </w:rPr>
            </w:pPr>
            <w:r w:rsidRPr="003A00A8">
              <w:rPr>
                <w:rFonts w:ascii="Times New Roman" w:hAnsi="Times New Roman" w:cs="Times New Roman"/>
                <w:b/>
                <w:sz w:val="28"/>
                <w:szCs w:val="28"/>
              </w:rPr>
              <w:t>(</w:t>
            </w:r>
            <w:r w:rsidR="00915786" w:rsidRPr="003A00A8">
              <w:rPr>
                <w:rFonts w:ascii="Times New Roman" w:hAnsi="Times New Roman" w:cs="Times New Roman"/>
                <w:b/>
                <w:sz w:val="28"/>
                <w:szCs w:val="28"/>
              </w:rPr>
              <w:t>5</w:t>
            </w:r>
            <w:r w:rsidRPr="003A00A8">
              <w:rPr>
                <w:rFonts w:ascii="Times New Roman" w:hAnsi="Times New Roman" w:cs="Times New Roman"/>
                <w:b/>
                <w:sz w:val="28"/>
                <w:szCs w:val="28"/>
              </w:rPr>
              <w:t>)</w:t>
            </w:r>
          </w:p>
        </w:tc>
      </w:tr>
      <w:tr w:rsidR="003A00A8" w:rsidRPr="003A00A8" w:rsidTr="00D01969">
        <w:tc>
          <w:tcPr>
            <w:tcW w:w="947" w:type="dxa"/>
            <w:tcBorders>
              <w:top w:val="nil"/>
              <w:left w:val="nil"/>
              <w:bottom w:val="nil"/>
              <w:right w:val="nil"/>
            </w:tcBorders>
            <w:shd w:val="clear" w:color="auto" w:fill="auto"/>
            <w:hideMark/>
          </w:tcPr>
          <w:p w:rsidR="00C63717" w:rsidRPr="003A00A8" w:rsidRDefault="00C63717" w:rsidP="00297C85">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где:</w:t>
            </w:r>
          </w:p>
        </w:tc>
        <w:tc>
          <w:tcPr>
            <w:tcW w:w="563" w:type="dxa"/>
            <w:tcBorders>
              <w:top w:val="nil"/>
              <w:left w:val="nil"/>
              <w:bottom w:val="nil"/>
              <w:right w:val="nil"/>
            </w:tcBorders>
            <w:shd w:val="clear" w:color="auto" w:fill="auto"/>
            <w:hideMark/>
          </w:tcPr>
          <w:p w:rsidR="00C63717" w:rsidRPr="003A00A8" w:rsidRDefault="00C63717" w:rsidP="00297C85">
            <w:pPr>
              <w:widowControl w:val="0"/>
              <w:autoSpaceDE w:val="0"/>
              <w:autoSpaceDN w:val="0"/>
              <w:adjustRightInd w:val="0"/>
              <w:spacing w:after="0" w:line="240" w:lineRule="auto"/>
              <w:jc w:val="both"/>
              <w:rPr>
                <w:rFonts w:ascii="Times New Roman" w:hAnsi="Times New Roman" w:cs="Times New Roman"/>
                <w:sz w:val="28"/>
                <w:szCs w:val="28"/>
                <w:lang w:val="en-US"/>
              </w:rPr>
            </w:pPr>
            <w:r w:rsidRPr="003A00A8">
              <w:rPr>
                <w:rFonts w:ascii="Times New Roman" w:hAnsi="Times New Roman" w:cs="Times New Roman"/>
                <w:sz w:val="28"/>
                <w:szCs w:val="28"/>
                <w:lang w:val="en-US"/>
              </w:rPr>
              <w:t>S</w:t>
            </w:r>
          </w:p>
        </w:tc>
        <w:tc>
          <w:tcPr>
            <w:tcW w:w="7777" w:type="dxa"/>
            <w:gridSpan w:val="2"/>
            <w:tcBorders>
              <w:top w:val="nil"/>
              <w:left w:val="nil"/>
              <w:bottom w:val="nil"/>
              <w:right w:val="nil"/>
            </w:tcBorders>
            <w:shd w:val="clear" w:color="auto" w:fill="auto"/>
            <w:hideMark/>
          </w:tcPr>
          <w:p w:rsidR="00C63717" w:rsidRPr="003A00A8" w:rsidRDefault="00C63717" w:rsidP="00297C85">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 внутренний рынок строительных материалов;</w:t>
            </w:r>
          </w:p>
        </w:tc>
      </w:tr>
      <w:tr w:rsidR="003A00A8" w:rsidRPr="003A00A8" w:rsidTr="00D01969">
        <w:tc>
          <w:tcPr>
            <w:tcW w:w="947" w:type="dxa"/>
            <w:tcBorders>
              <w:top w:val="nil"/>
              <w:left w:val="nil"/>
              <w:bottom w:val="nil"/>
              <w:right w:val="nil"/>
            </w:tcBorders>
            <w:shd w:val="clear" w:color="auto" w:fill="auto"/>
          </w:tcPr>
          <w:p w:rsidR="00C63717" w:rsidRPr="003A00A8" w:rsidRDefault="00C63717" w:rsidP="00297C85">
            <w:pPr>
              <w:widowControl w:val="0"/>
              <w:autoSpaceDE w:val="0"/>
              <w:autoSpaceDN w:val="0"/>
              <w:adjustRightInd w:val="0"/>
              <w:spacing w:after="0" w:line="240" w:lineRule="auto"/>
              <w:jc w:val="both"/>
              <w:rPr>
                <w:rFonts w:ascii="Times New Roman" w:hAnsi="Times New Roman" w:cs="Times New Roman"/>
                <w:sz w:val="28"/>
                <w:szCs w:val="28"/>
              </w:rPr>
            </w:pPr>
          </w:p>
        </w:tc>
        <w:tc>
          <w:tcPr>
            <w:tcW w:w="563" w:type="dxa"/>
            <w:tcBorders>
              <w:top w:val="nil"/>
              <w:left w:val="nil"/>
              <w:bottom w:val="nil"/>
              <w:right w:val="nil"/>
            </w:tcBorders>
            <w:shd w:val="clear" w:color="auto" w:fill="auto"/>
            <w:hideMark/>
          </w:tcPr>
          <w:p w:rsidR="00C63717" w:rsidRPr="003A00A8" w:rsidRDefault="00C63717" w:rsidP="00297C85">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i/>
                <w:sz w:val="28"/>
                <w:szCs w:val="28"/>
              </w:rPr>
              <w:t>d</w:t>
            </w:r>
            <w:proofErr w:type="spellStart"/>
            <w:r w:rsidRPr="003A00A8">
              <w:rPr>
                <w:rFonts w:ascii="Times New Roman" w:hAnsi="Times New Roman" w:cs="Times New Roman"/>
                <w:i/>
                <w:sz w:val="28"/>
                <w:szCs w:val="28"/>
                <w:vertAlign w:val="subscript"/>
                <w:lang w:val="en-US"/>
              </w:rPr>
              <w:t>st</w:t>
            </w:r>
            <w:proofErr w:type="spellEnd"/>
          </w:p>
        </w:tc>
        <w:tc>
          <w:tcPr>
            <w:tcW w:w="7777" w:type="dxa"/>
            <w:gridSpan w:val="2"/>
            <w:tcBorders>
              <w:top w:val="nil"/>
              <w:left w:val="nil"/>
              <w:bottom w:val="nil"/>
              <w:right w:val="nil"/>
            </w:tcBorders>
            <w:shd w:val="clear" w:color="auto" w:fill="auto"/>
            <w:hideMark/>
          </w:tcPr>
          <w:p w:rsidR="00C63717" w:rsidRPr="003A00A8" w:rsidRDefault="00C63717" w:rsidP="005E21D9">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 xml:space="preserve">- </w:t>
            </w:r>
            <w:r w:rsidR="005E21D9" w:rsidRPr="003A00A8">
              <w:rPr>
                <w:rFonts w:ascii="Times New Roman" w:hAnsi="Times New Roman" w:cs="Times New Roman"/>
                <w:sz w:val="28"/>
                <w:szCs w:val="28"/>
              </w:rPr>
              <w:t>д</w:t>
            </w:r>
            <w:r w:rsidR="005E21D9" w:rsidRPr="003A00A8">
              <w:rPr>
                <w:rFonts w:ascii="Times New Roman" w:hAnsi="Times New Roman" w:cs="Times New Roman"/>
                <w:bCs/>
                <w:sz w:val="28"/>
                <w:szCs w:val="28"/>
              </w:rPr>
              <w:t>оля отрасли «Строительство» во внутреннем потреблении строительных материалов</w:t>
            </w:r>
          </w:p>
        </w:tc>
      </w:tr>
    </w:tbl>
    <w:p w:rsidR="00C63717" w:rsidRPr="003A00A8" w:rsidRDefault="00C63717" w:rsidP="001F100D">
      <w:pPr>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4. Оценочный объем выполненных строительно-монтажных работ (</w:t>
      </w:r>
      <w:proofErr w:type="spellStart"/>
      <w:r w:rsidRPr="003A00A8">
        <w:rPr>
          <w:rFonts w:ascii="Times New Roman" w:hAnsi="Times New Roman" w:cs="Times New Roman"/>
          <w:b/>
          <w:i/>
          <w:sz w:val="28"/>
          <w:szCs w:val="28"/>
        </w:rPr>
        <w:t>Vo</w:t>
      </w:r>
      <w:proofErr w:type="spellEnd"/>
      <w:r w:rsidRPr="003A00A8">
        <w:rPr>
          <w:rFonts w:ascii="Times New Roman" w:hAnsi="Times New Roman" w:cs="Times New Roman"/>
          <w:b/>
          <w:i/>
          <w:sz w:val="28"/>
          <w:szCs w:val="28"/>
        </w:rPr>
        <w:t>)</w:t>
      </w:r>
      <w:r w:rsidRPr="003A00A8">
        <w:rPr>
          <w:rFonts w:ascii="Times New Roman" w:hAnsi="Times New Roman" w:cs="Times New Roman"/>
          <w:sz w:val="28"/>
          <w:szCs w:val="28"/>
        </w:rPr>
        <w:t>.</w:t>
      </w:r>
    </w:p>
    <w:p w:rsidR="00C63717" w:rsidRPr="003A00A8" w:rsidRDefault="00C63717" w:rsidP="00C63717">
      <w:pPr>
        <w:ind w:firstLine="709"/>
        <w:jc w:val="both"/>
        <w:rPr>
          <w:rFonts w:ascii="Times New Roman" w:hAnsi="Times New Roman" w:cs="Times New Roman"/>
          <w:sz w:val="28"/>
          <w:szCs w:val="28"/>
        </w:rPr>
      </w:pPr>
      <w:r w:rsidRPr="003A00A8">
        <w:rPr>
          <w:rFonts w:ascii="Times New Roman" w:hAnsi="Times New Roman" w:cs="Times New Roman"/>
          <w:sz w:val="28"/>
          <w:szCs w:val="28"/>
        </w:rPr>
        <w:t>Расчет осуществляется по формуле: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573"/>
        <w:gridCol w:w="6952"/>
        <w:gridCol w:w="815"/>
      </w:tblGrid>
      <w:tr w:rsidR="003A00A8" w:rsidRPr="003A00A8" w:rsidTr="00D01969">
        <w:tc>
          <w:tcPr>
            <w:tcW w:w="8472" w:type="dxa"/>
            <w:gridSpan w:val="3"/>
            <w:tcBorders>
              <w:top w:val="nil"/>
              <w:left w:val="nil"/>
              <w:bottom w:val="nil"/>
              <w:right w:val="nil"/>
            </w:tcBorders>
            <w:shd w:val="clear" w:color="auto" w:fill="auto"/>
            <w:hideMark/>
          </w:tcPr>
          <w:p w:rsidR="00D01969" w:rsidRPr="003A00A8" w:rsidRDefault="00D01969" w:rsidP="00A118E8">
            <w:pPr>
              <w:widowControl w:val="0"/>
              <w:autoSpaceDE w:val="0"/>
              <w:autoSpaceDN w:val="0"/>
              <w:adjustRightInd w:val="0"/>
              <w:spacing w:before="120"/>
              <w:jc w:val="center"/>
              <w:rPr>
                <w:rFonts w:ascii="Times New Roman" w:hAnsi="Times New Roman" w:cs="Times New Roman"/>
                <w:b/>
                <w:sz w:val="28"/>
                <w:szCs w:val="28"/>
              </w:rPr>
            </w:pPr>
            <w:proofErr w:type="spellStart"/>
            <w:r w:rsidRPr="003A00A8">
              <w:rPr>
                <w:rFonts w:ascii="Times New Roman" w:hAnsi="Times New Roman" w:cs="Times New Roman"/>
                <w:b/>
                <w:sz w:val="28"/>
                <w:szCs w:val="28"/>
              </w:rPr>
              <w:t>Vo</w:t>
            </w:r>
            <w:proofErr w:type="spellEnd"/>
            <w:r w:rsidRPr="003A00A8">
              <w:rPr>
                <w:rFonts w:ascii="Times New Roman" w:hAnsi="Times New Roman" w:cs="Times New Roman"/>
                <w:b/>
                <w:sz w:val="28"/>
                <w:szCs w:val="28"/>
              </w:rPr>
              <w:t xml:space="preserve">= </w:t>
            </w:r>
            <w:r w:rsidRPr="003A00A8">
              <w:rPr>
                <w:rFonts w:ascii="Times New Roman" w:hAnsi="Times New Roman" w:cs="Times New Roman"/>
                <w:b/>
                <w:sz w:val="28"/>
                <w:szCs w:val="28"/>
                <w:lang w:val="en-US"/>
              </w:rPr>
              <w:t>Z</w:t>
            </w:r>
            <w:r w:rsidRPr="003A00A8">
              <w:rPr>
                <w:rFonts w:ascii="Times New Roman" w:hAnsi="Times New Roman" w:cs="Times New Roman"/>
                <w:b/>
                <w:sz w:val="28"/>
                <w:szCs w:val="28"/>
              </w:rPr>
              <w:t>s</w:t>
            </w:r>
            <w:r w:rsidRPr="003A00A8">
              <w:rPr>
                <w:rFonts w:ascii="Times New Roman" w:hAnsi="Times New Roman" w:cs="Times New Roman"/>
                <w:b/>
                <w:sz w:val="28"/>
                <w:szCs w:val="28"/>
                <w:lang w:val="en-US"/>
              </w:rPr>
              <w:t>t</w:t>
            </w:r>
            <w:proofErr w:type="gramStart"/>
            <w:r w:rsidRPr="003A00A8">
              <w:rPr>
                <w:rFonts w:ascii="Times New Roman" w:hAnsi="Times New Roman" w:cs="Times New Roman"/>
                <w:b/>
                <w:sz w:val="28"/>
                <w:szCs w:val="28"/>
              </w:rPr>
              <w:t xml:space="preserve"> :</w:t>
            </w:r>
            <w:proofErr w:type="gramEnd"/>
            <w:r w:rsidRPr="003A00A8">
              <w:rPr>
                <w:rFonts w:ascii="Times New Roman" w:hAnsi="Times New Roman" w:cs="Times New Roman"/>
                <w:b/>
                <w:sz w:val="28"/>
                <w:szCs w:val="28"/>
              </w:rPr>
              <w:t xml:space="preserve"> n</w:t>
            </w:r>
          </w:p>
        </w:tc>
        <w:tc>
          <w:tcPr>
            <w:tcW w:w="815" w:type="dxa"/>
            <w:tcBorders>
              <w:top w:val="nil"/>
              <w:left w:val="nil"/>
              <w:bottom w:val="nil"/>
              <w:right w:val="nil"/>
            </w:tcBorders>
            <w:shd w:val="clear" w:color="auto" w:fill="auto"/>
          </w:tcPr>
          <w:p w:rsidR="00D01969" w:rsidRPr="003A00A8" w:rsidRDefault="00D01969" w:rsidP="00915786">
            <w:pPr>
              <w:widowControl w:val="0"/>
              <w:autoSpaceDE w:val="0"/>
              <w:autoSpaceDN w:val="0"/>
              <w:adjustRightInd w:val="0"/>
              <w:spacing w:before="120"/>
              <w:jc w:val="center"/>
              <w:rPr>
                <w:rFonts w:ascii="Times New Roman" w:hAnsi="Times New Roman" w:cs="Times New Roman"/>
                <w:b/>
                <w:sz w:val="28"/>
                <w:szCs w:val="28"/>
              </w:rPr>
            </w:pPr>
            <w:r w:rsidRPr="003A00A8">
              <w:rPr>
                <w:rFonts w:ascii="Times New Roman" w:hAnsi="Times New Roman" w:cs="Times New Roman"/>
                <w:b/>
                <w:sz w:val="28"/>
                <w:szCs w:val="28"/>
              </w:rPr>
              <w:t>(</w:t>
            </w:r>
            <w:r w:rsidR="00915786" w:rsidRPr="003A00A8">
              <w:rPr>
                <w:rFonts w:ascii="Times New Roman" w:hAnsi="Times New Roman" w:cs="Times New Roman"/>
                <w:b/>
                <w:sz w:val="28"/>
                <w:szCs w:val="28"/>
              </w:rPr>
              <w:t>6</w:t>
            </w:r>
            <w:r w:rsidRPr="003A00A8">
              <w:rPr>
                <w:rFonts w:ascii="Times New Roman" w:hAnsi="Times New Roman" w:cs="Times New Roman"/>
                <w:b/>
                <w:sz w:val="28"/>
                <w:szCs w:val="28"/>
              </w:rPr>
              <w:t>)</w:t>
            </w:r>
          </w:p>
        </w:tc>
      </w:tr>
      <w:tr w:rsidR="003A00A8" w:rsidRPr="003A00A8" w:rsidTr="00D01969">
        <w:tc>
          <w:tcPr>
            <w:tcW w:w="947" w:type="dxa"/>
            <w:tcBorders>
              <w:top w:val="nil"/>
              <w:left w:val="nil"/>
              <w:bottom w:val="nil"/>
              <w:right w:val="nil"/>
            </w:tcBorders>
            <w:shd w:val="clear" w:color="auto" w:fill="auto"/>
            <w:hideMark/>
          </w:tcPr>
          <w:p w:rsidR="00C63717" w:rsidRPr="003A00A8" w:rsidRDefault="00C63717" w:rsidP="00297C85">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где:</w:t>
            </w:r>
          </w:p>
        </w:tc>
        <w:tc>
          <w:tcPr>
            <w:tcW w:w="573" w:type="dxa"/>
            <w:tcBorders>
              <w:top w:val="nil"/>
              <w:left w:val="nil"/>
              <w:bottom w:val="nil"/>
              <w:right w:val="nil"/>
            </w:tcBorders>
            <w:shd w:val="clear" w:color="auto" w:fill="auto"/>
            <w:hideMark/>
          </w:tcPr>
          <w:p w:rsidR="00C63717" w:rsidRPr="003A00A8" w:rsidRDefault="00C63717" w:rsidP="00297C85">
            <w:pPr>
              <w:widowControl w:val="0"/>
              <w:autoSpaceDE w:val="0"/>
              <w:autoSpaceDN w:val="0"/>
              <w:adjustRightInd w:val="0"/>
              <w:spacing w:after="0" w:line="240" w:lineRule="auto"/>
              <w:jc w:val="both"/>
              <w:rPr>
                <w:rFonts w:ascii="Times New Roman" w:hAnsi="Times New Roman" w:cs="Times New Roman"/>
                <w:sz w:val="28"/>
                <w:szCs w:val="28"/>
                <w:lang w:val="en-US"/>
              </w:rPr>
            </w:pPr>
            <w:r w:rsidRPr="003A00A8">
              <w:rPr>
                <w:rFonts w:ascii="Times New Roman" w:hAnsi="Times New Roman" w:cs="Times New Roman"/>
                <w:i/>
                <w:sz w:val="28"/>
                <w:szCs w:val="28"/>
                <w:lang w:val="en-US"/>
              </w:rPr>
              <w:t>Z</w:t>
            </w:r>
            <w:r w:rsidRPr="003A00A8">
              <w:rPr>
                <w:rFonts w:ascii="Times New Roman" w:hAnsi="Times New Roman" w:cs="Times New Roman"/>
                <w:i/>
                <w:sz w:val="28"/>
                <w:szCs w:val="28"/>
              </w:rPr>
              <w:t>s</w:t>
            </w:r>
            <w:r w:rsidRPr="003A00A8">
              <w:rPr>
                <w:rFonts w:ascii="Times New Roman" w:hAnsi="Times New Roman" w:cs="Times New Roman"/>
                <w:i/>
                <w:sz w:val="28"/>
                <w:szCs w:val="28"/>
                <w:lang w:val="en-US"/>
              </w:rPr>
              <w:t>t</w:t>
            </w:r>
          </w:p>
        </w:tc>
        <w:tc>
          <w:tcPr>
            <w:tcW w:w="7767" w:type="dxa"/>
            <w:gridSpan w:val="2"/>
            <w:tcBorders>
              <w:top w:val="nil"/>
              <w:left w:val="nil"/>
              <w:bottom w:val="nil"/>
              <w:right w:val="nil"/>
            </w:tcBorders>
            <w:shd w:val="clear" w:color="auto" w:fill="auto"/>
            <w:hideMark/>
          </w:tcPr>
          <w:p w:rsidR="00C63717" w:rsidRPr="003A00A8" w:rsidRDefault="00C63717" w:rsidP="00297C85">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 xml:space="preserve">- </w:t>
            </w:r>
            <w:r w:rsidR="003F0779" w:rsidRPr="003A00A8">
              <w:rPr>
                <w:rFonts w:ascii="Times New Roman" w:hAnsi="Times New Roman" w:cs="Times New Roman"/>
                <w:sz w:val="28"/>
                <w:szCs w:val="28"/>
              </w:rPr>
              <w:t>стоимость строительных материалов для выполнения строительно-монтажных работ</w:t>
            </w:r>
            <w:r w:rsidRPr="003A00A8">
              <w:rPr>
                <w:rFonts w:ascii="Times New Roman" w:hAnsi="Times New Roman" w:cs="Times New Roman"/>
                <w:sz w:val="28"/>
                <w:szCs w:val="28"/>
              </w:rPr>
              <w:t>;</w:t>
            </w:r>
          </w:p>
        </w:tc>
      </w:tr>
      <w:tr w:rsidR="003A00A8" w:rsidRPr="003A00A8" w:rsidTr="00D01969">
        <w:tc>
          <w:tcPr>
            <w:tcW w:w="947" w:type="dxa"/>
            <w:tcBorders>
              <w:top w:val="nil"/>
              <w:left w:val="nil"/>
              <w:bottom w:val="nil"/>
              <w:right w:val="nil"/>
            </w:tcBorders>
            <w:shd w:val="clear" w:color="auto" w:fill="auto"/>
          </w:tcPr>
          <w:p w:rsidR="00C63717" w:rsidRPr="003A00A8" w:rsidRDefault="00C63717" w:rsidP="00297C85">
            <w:pPr>
              <w:widowControl w:val="0"/>
              <w:autoSpaceDE w:val="0"/>
              <w:autoSpaceDN w:val="0"/>
              <w:adjustRightInd w:val="0"/>
              <w:spacing w:after="0" w:line="240" w:lineRule="auto"/>
              <w:jc w:val="both"/>
              <w:rPr>
                <w:rFonts w:ascii="Times New Roman" w:hAnsi="Times New Roman" w:cs="Times New Roman"/>
                <w:sz w:val="28"/>
                <w:szCs w:val="28"/>
              </w:rPr>
            </w:pPr>
          </w:p>
        </w:tc>
        <w:tc>
          <w:tcPr>
            <w:tcW w:w="573" w:type="dxa"/>
            <w:tcBorders>
              <w:top w:val="nil"/>
              <w:left w:val="nil"/>
              <w:bottom w:val="nil"/>
              <w:right w:val="nil"/>
            </w:tcBorders>
            <w:shd w:val="clear" w:color="auto" w:fill="auto"/>
            <w:hideMark/>
          </w:tcPr>
          <w:p w:rsidR="00C63717" w:rsidRPr="003A00A8" w:rsidRDefault="00C63717" w:rsidP="00297C85">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i/>
                <w:sz w:val="28"/>
                <w:szCs w:val="28"/>
              </w:rPr>
              <w:t>n</w:t>
            </w:r>
          </w:p>
        </w:tc>
        <w:tc>
          <w:tcPr>
            <w:tcW w:w="7767" w:type="dxa"/>
            <w:gridSpan w:val="2"/>
            <w:tcBorders>
              <w:top w:val="nil"/>
              <w:left w:val="nil"/>
              <w:bottom w:val="nil"/>
              <w:right w:val="nil"/>
            </w:tcBorders>
            <w:shd w:val="clear" w:color="auto" w:fill="auto"/>
            <w:hideMark/>
          </w:tcPr>
          <w:p w:rsidR="00C63717" w:rsidRPr="003A00A8" w:rsidRDefault="00C63717" w:rsidP="00356918">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 xml:space="preserve">- доля строительных материалов в </w:t>
            </w:r>
            <w:r w:rsidR="00356918" w:rsidRPr="003A00A8">
              <w:rPr>
                <w:rFonts w:ascii="Times New Roman" w:hAnsi="Times New Roman" w:cs="Times New Roman"/>
                <w:sz w:val="28"/>
                <w:szCs w:val="28"/>
              </w:rPr>
              <w:t>выпуске</w:t>
            </w:r>
            <w:r w:rsidRPr="003A00A8">
              <w:rPr>
                <w:rFonts w:ascii="Times New Roman" w:hAnsi="Times New Roman" w:cs="Times New Roman"/>
                <w:sz w:val="28"/>
                <w:szCs w:val="28"/>
              </w:rPr>
              <w:t xml:space="preserve"> по строительству</w:t>
            </w:r>
          </w:p>
        </w:tc>
      </w:tr>
    </w:tbl>
    <w:p w:rsidR="00CE2085" w:rsidRPr="003A00A8" w:rsidRDefault="00CE2085" w:rsidP="00DF6113">
      <w:pPr>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Из оценочного объема выполненных строительно-монтажных работ необходимо исключить работы по ремонту зданий и сооружений, конечное потребление домашними хозяйствами продукции строительства, которые не включаются в объем инвестиций в основной капитал, а также учесть импорт и экспо</w:t>
      </w:r>
      <w:proofErr w:type="gramStart"/>
      <w:r w:rsidRPr="003A00A8">
        <w:rPr>
          <w:rFonts w:ascii="Times New Roman" w:hAnsi="Times New Roman" w:cs="Times New Roman"/>
          <w:sz w:val="28"/>
          <w:szCs w:val="28"/>
        </w:rPr>
        <w:t>рт стр</w:t>
      </w:r>
      <w:proofErr w:type="gramEnd"/>
      <w:r w:rsidRPr="003A00A8">
        <w:rPr>
          <w:rFonts w:ascii="Times New Roman" w:hAnsi="Times New Roman" w:cs="Times New Roman"/>
          <w:sz w:val="28"/>
          <w:szCs w:val="28"/>
        </w:rPr>
        <w:t xml:space="preserve">оительных услуг по данным платежного баланса. </w:t>
      </w:r>
    </w:p>
    <w:p w:rsidR="00CE2085" w:rsidRPr="003A00A8" w:rsidRDefault="00CE2085" w:rsidP="00CE2085">
      <w:pPr>
        <w:spacing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Объем строительно-монтажных работ в составе инвестиций в основной капитал с учетом указанных корректировок (</w:t>
      </w:r>
      <w:proofErr w:type="spellStart"/>
      <w:r w:rsidRPr="003A00A8">
        <w:rPr>
          <w:rFonts w:ascii="Times New Roman" w:hAnsi="Times New Roman" w:cs="Times New Roman"/>
          <w:b/>
          <w:i/>
          <w:sz w:val="28"/>
          <w:szCs w:val="28"/>
        </w:rPr>
        <w:t>Vs</w:t>
      </w:r>
      <w:proofErr w:type="spellEnd"/>
      <w:r w:rsidRPr="003A00A8">
        <w:rPr>
          <w:rFonts w:ascii="Times New Roman" w:hAnsi="Times New Roman" w:cs="Times New Roman"/>
          <w:b/>
          <w:i/>
          <w:sz w:val="28"/>
          <w:szCs w:val="28"/>
        </w:rPr>
        <w:t>)</w:t>
      </w:r>
      <w:r w:rsidRPr="003A00A8">
        <w:rPr>
          <w:rFonts w:ascii="Times New Roman" w:hAnsi="Times New Roman" w:cs="Times New Roman"/>
          <w:sz w:val="28"/>
          <w:szCs w:val="28"/>
        </w:rPr>
        <w:t xml:space="preserve"> рассчитывается по формуле: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573"/>
        <w:gridCol w:w="6953"/>
        <w:gridCol w:w="815"/>
      </w:tblGrid>
      <w:tr w:rsidR="003A00A8" w:rsidRPr="003A00A8" w:rsidTr="00D01969">
        <w:tc>
          <w:tcPr>
            <w:tcW w:w="8472" w:type="dxa"/>
            <w:gridSpan w:val="3"/>
            <w:tcBorders>
              <w:top w:val="nil"/>
              <w:left w:val="nil"/>
              <w:bottom w:val="nil"/>
              <w:right w:val="nil"/>
            </w:tcBorders>
            <w:shd w:val="clear" w:color="auto" w:fill="auto"/>
            <w:hideMark/>
          </w:tcPr>
          <w:p w:rsidR="00D01969" w:rsidRPr="003A00A8" w:rsidRDefault="00D01969" w:rsidP="008533DB">
            <w:pPr>
              <w:widowControl w:val="0"/>
              <w:autoSpaceDE w:val="0"/>
              <w:autoSpaceDN w:val="0"/>
              <w:adjustRightInd w:val="0"/>
              <w:spacing w:before="120"/>
              <w:jc w:val="center"/>
              <w:rPr>
                <w:rFonts w:ascii="Times New Roman" w:hAnsi="Times New Roman" w:cs="Times New Roman"/>
                <w:b/>
                <w:sz w:val="28"/>
                <w:szCs w:val="28"/>
              </w:rPr>
            </w:pPr>
            <w:proofErr w:type="spellStart"/>
            <w:r w:rsidRPr="003A00A8">
              <w:rPr>
                <w:rFonts w:ascii="Times New Roman" w:hAnsi="Times New Roman" w:cs="Times New Roman"/>
                <w:b/>
                <w:sz w:val="28"/>
                <w:szCs w:val="28"/>
              </w:rPr>
              <w:t>Vs</w:t>
            </w:r>
            <w:proofErr w:type="spellEnd"/>
            <w:r w:rsidRPr="003A00A8">
              <w:rPr>
                <w:rFonts w:ascii="Times New Roman" w:hAnsi="Times New Roman" w:cs="Times New Roman"/>
                <w:b/>
                <w:sz w:val="28"/>
                <w:szCs w:val="28"/>
              </w:rPr>
              <w:t xml:space="preserve"> = </w:t>
            </w:r>
            <w:proofErr w:type="spellStart"/>
            <w:r w:rsidRPr="003A00A8">
              <w:rPr>
                <w:rFonts w:ascii="Times New Roman" w:hAnsi="Times New Roman" w:cs="Times New Roman"/>
                <w:b/>
                <w:sz w:val="28"/>
                <w:szCs w:val="28"/>
              </w:rPr>
              <w:t>Vo</w:t>
            </w:r>
            <w:proofErr w:type="spellEnd"/>
            <w:r w:rsidRPr="003A00A8">
              <w:rPr>
                <w:rFonts w:ascii="Times New Roman" w:hAnsi="Times New Roman" w:cs="Times New Roman"/>
                <w:b/>
                <w:sz w:val="28"/>
                <w:szCs w:val="28"/>
              </w:rPr>
              <w:t xml:space="preserve"> </w:t>
            </w:r>
            <w:r w:rsidR="008533DB" w:rsidRPr="003A00A8">
              <w:rPr>
                <w:rFonts w:ascii="Times New Roman" w:hAnsi="Times New Roman" w:cs="Times New Roman"/>
                <w:b/>
                <w:sz w:val="28"/>
                <w:szCs w:val="28"/>
              </w:rPr>
              <w:t xml:space="preserve">*(1- </w:t>
            </w:r>
            <w:proofErr w:type="spellStart"/>
            <w:r w:rsidR="008533DB" w:rsidRPr="003A00A8">
              <w:rPr>
                <w:rFonts w:ascii="Times New Roman" w:hAnsi="Times New Roman" w:cs="Times New Roman"/>
                <w:b/>
                <w:sz w:val="28"/>
                <w:szCs w:val="28"/>
                <w:lang w:val="en-US"/>
              </w:rPr>
              <w:t>d</w:t>
            </w:r>
            <w:r w:rsidR="008533DB" w:rsidRPr="003A00A8">
              <w:rPr>
                <w:rFonts w:ascii="Times New Roman" w:hAnsi="Times New Roman" w:cs="Times New Roman"/>
                <w:b/>
                <w:sz w:val="28"/>
                <w:szCs w:val="28"/>
                <w:vertAlign w:val="subscript"/>
                <w:lang w:val="en-US"/>
              </w:rPr>
              <w:t>ps</w:t>
            </w:r>
            <w:proofErr w:type="spellEnd"/>
            <w:proofErr w:type="gramStart"/>
            <w:r w:rsidR="008533DB" w:rsidRPr="003A00A8">
              <w:rPr>
                <w:rFonts w:ascii="Times New Roman" w:hAnsi="Times New Roman" w:cs="Times New Roman"/>
                <w:b/>
                <w:sz w:val="28"/>
                <w:szCs w:val="28"/>
              </w:rPr>
              <w:t xml:space="preserve"> )</w:t>
            </w:r>
            <w:proofErr w:type="gramEnd"/>
            <w:r w:rsidRPr="003A00A8">
              <w:rPr>
                <w:rFonts w:ascii="Times New Roman" w:hAnsi="Times New Roman" w:cs="Times New Roman"/>
                <w:b/>
                <w:sz w:val="28"/>
                <w:szCs w:val="28"/>
              </w:rPr>
              <w:t xml:space="preserve">+ </w:t>
            </w:r>
            <w:proofErr w:type="spellStart"/>
            <w:r w:rsidRPr="003A00A8">
              <w:rPr>
                <w:rFonts w:ascii="Times New Roman" w:hAnsi="Times New Roman" w:cs="Times New Roman"/>
                <w:b/>
                <w:sz w:val="28"/>
                <w:szCs w:val="28"/>
              </w:rPr>
              <w:t>Ис</w:t>
            </w:r>
            <w:proofErr w:type="spellEnd"/>
            <w:r w:rsidRPr="003A00A8">
              <w:rPr>
                <w:rFonts w:ascii="Times New Roman" w:hAnsi="Times New Roman" w:cs="Times New Roman"/>
                <w:b/>
                <w:sz w:val="28"/>
                <w:szCs w:val="28"/>
              </w:rPr>
              <w:t xml:space="preserve"> – Эс </w:t>
            </w:r>
          </w:p>
        </w:tc>
        <w:tc>
          <w:tcPr>
            <w:tcW w:w="815" w:type="dxa"/>
            <w:tcBorders>
              <w:top w:val="nil"/>
              <w:left w:val="nil"/>
              <w:bottom w:val="nil"/>
              <w:right w:val="nil"/>
            </w:tcBorders>
            <w:shd w:val="clear" w:color="auto" w:fill="auto"/>
          </w:tcPr>
          <w:p w:rsidR="00D01969" w:rsidRPr="003A00A8" w:rsidRDefault="00D01969" w:rsidP="00915786">
            <w:pPr>
              <w:widowControl w:val="0"/>
              <w:autoSpaceDE w:val="0"/>
              <w:autoSpaceDN w:val="0"/>
              <w:adjustRightInd w:val="0"/>
              <w:spacing w:before="120"/>
              <w:jc w:val="center"/>
              <w:rPr>
                <w:rFonts w:ascii="Times New Roman" w:hAnsi="Times New Roman" w:cs="Times New Roman"/>
                <w:b/>
                <w:sz w:val="28"/>
                <w:szCs w:val="28"/>
              </w:rPr>
            </w:pPr>
            <w:r w:rsidRPr="003A00A8">
              <w:rPr>
                <w:rFonts w:ascii="Times New Roman" w:hAnsi="Times New Roman" w:cs="Times New Roman"/>
                <w:b/>
                <w:sz w:val="28"/>
                <w:szCs w:val="28"/>
              </w:rPr>
              <w:t>(</w:t>
            </w:r>
            <w:r w:rsidR="00915786" w:rsidRPr="003A00A8">
              <w:rPr>
                <w:rFonts w:ascii="Times New Roman" w:hAnsi="Times New Roman" w:cs="Times New Roman"/>
                <w:b/>
                <w:sz w:val="28"/>
                <w:szCs w:val="28"/>
              </w:rPr>
              <w:t>7</w:t>
            </w:r>
            <w:r w:rsidRPr="003A00A8">
              <w:rPr>
                <w:rFonts w:ascii="Times New Roman" w:hAnsi="Times New Roman" w:cs="Times New Roman"/>
                <w:b/>
                <w:sz w:val="28"/>
                <w:szCs w:val="28"/>
              </w:rPr>
              <w:t>)</w:t>
            </w:r>
          </w:p>
        </w:tc>
      </w:tr>
      <w:tr w:rsidR="003A00A8" w:rsidRPr="003A00A8" w:rsidTr="00D01969">
        <w:tc>
          <w:tcPr>
            <w:tcW w:w="946" w:type="dxa"/>
            <w:tcBorders>
              <w:top w:val="nil"/>
              <w:left w:val="nil"/>
              <w:bottom w:val="nil"/>
              <w:right w:val="nil"/>
            </w:tcBorders>
            <w:shd w:val="clear" w:color="auto" w:fill="auto"/>
            <w:hideMark/>
          </w:tcPr>
          <w:p w:rsidR="00C63717" w:rsidRPr="003A00A8" w:rsidRDefault="00C63717" w:rsidP="000B2BC9">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где:</w:t>
            </w:r>
          </w:p>
        </w:tc>
        <w:tc>
          <w:tcPr>
            <w:tcW w:w="573" w:type="dxa"/>
            <w:tcBorders>
              <w:top w:val="nil"/>
              <w:left w:val="nil"/>
              <w:bottom w:val="nil"/>
              <w:right w:val="nil"/>
            </w:tcBorders>
            <w:shd w:val="clear" w:color="auto" w:fill="auto"/>
            <w:hideMark/>
          </w:tcPr>
          <w:p w:rsidR="00C63717" w:rsidRPr="003A00A8" w:rsidRDefault="00C63717" w:rsidP="000B2BC9">
            <w:pPr>
              <w:widowControl w:val="0"/>
              <w:autoSpaceDE w:val="0"/>
              <w:autoSpaceDN w:val="0"/>
              <w:adjustRightInd w:val="0"/>
              <w:spacing w:after="0" w:line="240" w:lineRule="auto"/>
              <w:jc w:val="both"/>
              <w:rPr>
                <w:rFonts w:ascii="Times New Roman" w:hAnsi="Times New Roman" w:cs="Times New Roman"/>
                <w:sz w:val="28"/>
                <w:szCs w:val="28"/>
                <w:lang w:val="en-US"/>
              </w:rPr>
            </w:pPr>
            <w:proofErr w:type="spellStart"/>
            <w:r w:rsidRPr="003A00A8">
              <w:rPr>
                <w:rFonts w:ascii="Times New Roman" w:hAnsi="Times New Roman" w:cs="Times New Roman"/>
                <w:i/>
                <w:sz w:val="28"/>
                <w:szCs w:val="28"/>
              </w:rPr>
              <w:t>Vo</w:t>
            </w:r>
            <w:proofErr w:type="spellEnd"/>
          </w:p>
        </w:tc>
        <w:tc>
          <w:tcPr>
            <w:tcW w:w="7768" w:type="dxa"/>
            <w:gridSpan w:val="2"/>
            <w:tcBorders>
              <w:top w:val="nil"/>
              <w:left w:val="nil"/>
              <w:bottom w:val="nil"/>
              <w:right w:val="nil"/>
            </w:tcBorders>
            <w:shd w:val="clear" w:color="auto" w:fill="auto"/>
            <w:hideMark/>
          </w:tcPr>
          <w:p w:rsidR="00C63717" w:rsidRPr="003A00A8" w:rsidRDefault="00C63717" w:rsidP="000B2BC9">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 оценочный объем выполненных строительно-монтажных работ</w:t>
            </w:r>
          </w:p>
        </w:tc>
      </w:tr>
      <w:tr w:rsidR="003A00A8" w:rsidRPr="003A00A8" w:rsidTr="00D01969">
        <w:tc>
          <w:tcPr>
            <w:tcW w:w="946" w:type="dxa"/>
            <w:tcBorders>
              <w:top w:val="nil"/>
              <w:left w:val="nil"/>
              <w:bottom w:val="nil"/>
              <w:right w:val="nil"/>
            </w:tcBorders>
            <w:shd w:val="clear" w:color="auto" w:fill="auto"/>
          </w:tcPr>
          <w:p w:rsidR="00C63717" w:rsidRPr="003A00A8" w:rsidRDefault="00C63717" w:rsidP="000B2BC9">
            <w:pPr>
              <w:widowControl w:val="0"/>
              <w:autoSpaceDE w:val="0"/>
              <w:autoSpaceDN w:val="0"/>
              <w:adjustRightInd w:val="0"/>
              <w:spacing w:after="0" w:line="240" w:lineRule="auto"/>
              <w:jc w:val="both"/>
              <w:rPr>
                <w:rFonts w:ascii="Times New Roman" w:hAnsi="Times New Roman" w:cs="Times New Roman"/>
                <w:sz w:val="28"/>
                <w:szCs w:val="28"/>
              </w:rPr>
            </w:pPr>
          </w:p>
        </w:tc>
        <w:tc>
          <w:tcPr>
            <w:tcW w:w="573" w:type="dxa"/>
            <w:tcBorders>
              <w:top w:val="nil"/>
              <w:left w:val="nil"/>
              <w:bottom w:val="nil"/>
              <w:right w:val="nil"/>
            </w:tcBorders>
            <w:shd w:val="clear" w:color="auto" w:fill="auto"/>
            <w:hideMark/>
          </w:tcPr>
          <w:p w:rsidR="00C63717" w:rsidRPr="003A00A8" w:rsidRDefault="00C63717" w:rsidP="000B2BC9">
            <w:pPr>
              <w:widowControl w:val="0"/>
              <w:autoSpaceDE w:val="0"/>
              <w:autoSpaceDN w:val="0"/>
              <w:adjustRightInd w:val="0"/>
              <w:spacing w:after="0" w:line="240" w:lineRule="auto"/>
              <w:jc w:val="both"/>
              <w:rPr>
                <w:rFonts w:ascii="Times New Roman" w:hAnsi="Times New Roman" w:cs="Times New Roman"/>
                <w:sz w:val="28"/>
                <w:szCs w:val="28"/>
              </w:rPr>
            </w:pPr>
            <w:proofErr w:type="spellStart"/>
            <w:r w:rsidRPr="003A00A8">
              <w:rPr>
                <w:rFonts w:ascii="Times New Roman" w:hAnsi="Times New Roman" w:cs="Times New Roman"/>
                <w:i/>
                <w:sz w:val="28"/>
                <w:szCs w:val="28"/>
              </w:rPr>
              <w:t>Ис</w:t>
            </w:r>
            <w:proofErr w:type="spellEnd"/>
          </w:p>
        </w:tc>
        <w:tc>
          <w:tcPr>
            <w:tcW w:w="7768" w:type="dxa"/>
            <w:gridSpan w:val="2"/>
            <w:tcBorders>
              <w:top w:val="nil"/>
              <w:left w:val="nil"/>
              <w:bottom w:val="nil"/>
              <w:right w:val="nil"/>
            </w:tcBorders>
            <w:shd w:val="clear" w:color="auto" w:fill="auto"/>
            <w:hideMark/>
          </w:tcPr>
          <w:p w:rsidR="00C63717" w:rsidRPr="003A00A8" w:rsidRDefault="00C63717" w:rsidP="000B2BC9">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 импо</w:t>
            </w:r>
            <w:proofErr w:type="gramStart"/>
            <w:r w:rsidRPr="003A00A8">
              <w:rPr>
                <w:rFonts w:ascii="Times New Roman" w:hAnsi="Times New Roman" w:cs="Times New Roman"/>
                <w:sz w:val="28"/>
                <w:szCs w:val="28"/>
              </w:rPr>
              <w:t>рт стр</w:t>
            </w:r>
            <w:proofErr w:type="gramEnd"/>
            <w:r w:rsidRPr="003A00A8">
              <w:rPr>
                <w:rFonts w:ascii="Times New Roman" w:hAnsi="Times New Roman" w:cs="Times New Roman"/>
                <w:sz w:val="28"/>
                <w:szCs w:val="28"/>
              </w:rPr>
              <w:t>оительных услуг;</w:t>
            </w:r>
          </w:p>
        </w:tc>
      </w:tr>
      <w:tr w:rsidR="003A00A8" w:rsidRPr="003A00A8" w:rsidTr="00D01969">
        <w:tc>
          <w:tcPr>
            <w:tcW w:w="946" w:type="dxa"/>
            <w:tcBorders>
              <w:top w:val="nil"/>
              <w:left w:val="nil"/>
              <w:bottom w:val="nil"/>
              <w:right w:val="nil"/>
            </w:tcBorders>
            <w:shd w:val="clear" w:color="auto" w:fill="auto"/>
          </w:tcPr>
          <w:p w:rsidR="00C63717" w:rsidRPr="003A00A8" w:rsidRDefault="00C63717" w:rsidP="000B2BC9">
            <w:pPr>
              <w:widowControl w:val="0"/>
              <w:autoSpaceDE w:val="0"/>
              <w:autoSpaceDN w:val="0"/>
              <w:adjustRightInd w:val="0"/>
              <w:spacing w:after="0" w:line="240" w:lineRule="auto"/>
              <w:jc w:val="both"/>
              <w:rPr>
                <w:rFonts w:ascii="Times New Roman" w:hAnsi="Times New Roman" w:cs="Times New Roman"/>
                <w:sz w:val="28"/>
                <w:szCs w:val="28"/>
              </w:rPr>
            </w:pPr>
          </w:p>
        </w:tc>
        <w:tc>
          <w:tcPr>
            <w:tcW w:w="573" w:type="dxa"/>
            <w:tcBorders>
              <w:top w:val="nil"/>
              <w:left w:val="nil"/>
              <w:bottom w:val="nil"/>
              <w:right w:val="nil"/>
            </w:tcBorders>
            <w:shd w:val="clear" w:color="auto" w:fill="auto"/>
            <w:hideMark/>
          </w:tcPr>
          <w:p w:rsidR="00C63717" w:rsidRPr="003A00A8" w:rsidRDefault="00C63717" w:rsidP="000B2BC9">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i/>
                <w:sz w:val="28"/>
                <w:szCs w:val="28"/>
              </w:rPr>
              <w:t>Эс</w:t>
            </w:r>
          </w:p>
        </w:tc>
        <w:tc>
          <w:tcPr>
            <w:tcW w:w="7768" w:type="dxa"/>
            <w:gridSpan w:val="2"/>
            <w:tcBorders>
              <w:top w:val="nil"/>
              <w:left w:val="nil"/>
              <w:bottom w:val="nil"/>
              <w:right w:val="nil"/>
            </w:tcBorders>
            <w:shd w:val="clear" w:color="auto" w:fill="auto"/>
            <w:hideMark/>
          </w:tcPr>
          <w:p w:rsidR="00C63717" w:rsidRPr="003A00A8" w:rsidRDefault="00C63717" w:rsidP="000B2BC9">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 экспо</w:t>
            </w:r>
            <w:proofErr w:type="gramStart"/>
            <w:r w:rsidRPr="003A00A8">
              <w:rPr>
                <w:rFonts w:ascii="Times New Roman" w:hAnsi="Times New Roman" w:cs="Times New Roman"/>
                <w:sz w:val="28"/>
                <w:szCs w:val="28"/>
              </w:rPr>
              <w:t>рт стр</w:t>
            </w:r>
            <w:proofErr w:type="gramEnd"/>
            <w:r w:rsidRPr="003A00A8">
              <w:rPr>
                <w:rFonts w:ascii="Times New Roman" w:hAnsi="Times New Roman" w:cs="Times New Roman"/>
                <w:sz w:val="28"/>
                <w:szCs w:val="28"/>
              </w:rPr>
              <w:t>оительных услуг;</w:t>
            </w:r>
          </w:p>
        </w:tc>
      </w:tr>
      <w:tr w:rsidR="003A00A8" w:rsidRPr="003A00A8" w:rsidTr="00D01969">
        <w:tc>
          <w:tcPr>
            <w:tcW w:w="946" w:type="dxa"/>
            <w:tcBorders>
              <w:top w:val="nil"/>
              <w:left w:val="nil"/>
              <w:bottom w:val="nil"/>
              <w:right w:val="nil"/>
            </w:tcBorders>
            <w:shd w:val="clear" w:color="auto" w:fill="auto"/>
          </w:tcPr>
          <w:p w:rsidR="00C63717" w:rsidRPr="003A00A8" w:rsidRDefault="00C63717" w:rsidP="000B2BC9">
            <w:pPr>
              <w:widowControl w:val="0"/>
              <w:autoSpaceDE w:val="0"/>
              <w:autoSpaceDN w:val="0"/>
              <w:adjustRightInd w:val="0"/>
              <w:spacing w:after="0" w:line="240" w:lineRule="auto"/>
              <w:jc w:val="both"/>
              <w:rPr>
                <w:rFonts w:ascii="Times New Roman" w:hAnsi="Times New Roman" w:cs="Times New Roman"/>
                <w:sz w:val="28"/>
                <w:szCs w:val="28"/>
              </w:rPr>
            </w:pPr>
          </w:p>
        </w:tc>
        <w:tc>
          <w:tcPr>
            <w:tcW w:w="573" w:type="dxa"/>
            <w:tcBorders>
              <w:top w:val="nil"/>
              <w:left w:val="nil"/>
              <w:bottom w:val="nil"/>
              <w:right w:val="nil"/>
            </w:tcBorders>
            <w:shd w:val="clear" w:color="auto" w:fill="auto"/>
            <w:hideMark/>
          </w:tcPr>
          <w:p w:rsidR="00C63717" w:rsidRPr="003A00A8" w:rsidRDefault="00C63717" w:rsidP="000B2BC9">
            <w:pPr>
              <w:widowControl w:val="0"/>
              <w:autoSpaceDE w:val="0"/>
              <w:autoSpaceDN w:val="0"/>
              <w:adjustRightInd w:val="0"/>
              <w:spacing w:after="0" w:line="240" w:lineRule="auto"/>
              <w:jc w:val="both"/>
              <w:rPr>
                <w:rFonts w:ascii="Times New Roman" w:hAnsi="Times New Roman" w:cs="Times New Roman"/>
                <w:i/>
                <w:sz w:val="28"/>
                <w:szCs w:val="28"/>
              </w:rPr>
            </w:pPr>
            <w:proofErr w:type="spellStart"/>
            <w:r w:rsidRPr="003A00A8">
              <w:rPr>
                <w:rFonts w:ascii="Times New Roman" w:hAnsi="Times New Roman" w:cs="Times New Roman"/>
                <w:i/>
                <w:sz w:val="28"/>
                <w:szCs w:val="28"/>
                <w:lang w:val="en-US"/>
              </w:rPr>
              <w:t>d</w:t>
            </w:r>
            <w:r w:rsidRPr="003A00A8">
              <w:rPr>
                <w:rFonts w:ascii="Times New Roman" w:hAnsi="Times New Roman" w:cs="Times New Roman"/>
                <w:i/>
                <w:sz w:val="28"/>
                <w:szCs w:val="28"/>
                <w:vertAlign w:val="subscript"/>
                <w:lang w:val="en-US"/>
              </w:rPr>
              <w:t>ps</w:t>
            </w:r>
            <w:proofErr w:type="spellEnd"/>
          </w:p>
        </w:tc>
        <w:tc>
          <w:tcPr>
            <w:tcW w:w="7768" w:type="dxa"/>
            <w:gridSpan w:val="2"/>
            <w:tcBorders>
              <w:top w:val="nil"/>
              <w:left w:val="nil"/>
              <w:bottom w:val="nil"/>
              <w:right w:val="nil"/>
            </w:tcBorders>
            <w:shd w:val="clear" w:color="auto" w:fill="auto"/>
            <w:hideMark/>
          </w:tcPr>
          <w:p w:rsidR="00C63717" w:rsidRPr="003A00A8" w:rsidRDefault="00C63717" w:rsidP="000B2BC9">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 доля конечного потребления домашними хозяйствами продукции строительства, затрат на ремонт</w:t>
            </w:r>
          </w:p>
        </w:tc>
      </w:tr>
    </w:tbl>
    <w:p w:rsidR="005E21D9" w:rsidRPr="003A00A8" w:rsidRDefault="005E21D9" w:rsidP="00A725A8">
      <w:pPr>
        <w:spacing w:before="240" w:after="0" w:line="240" w:lineRule="auto"/>
        <w:jc w:val="center"/>
        <w:rPr>
          <w:rFonts w:ascii="Times New Roman" w:hAnsi="Times New Roman" w:cs="Times New Roman"/>
          <w:sz w:val="28"/>
          <w:szCs w:val="28"/>
        </w:rPr>
      </w:pPr>
      <w:r w:rsidRPr="003A00A8">
        <w:rPr>
          <w:rFonts w:ascii="Times New Roman" w:hAnsi="Times New Roman" w:cs="Times New Roman"/>
          <w:sz w:val="28"/>
          <w:szCs w:val="28"/>
        </w:rPr>
        <w:t>Таблица 1- Пример расчета величины строительно-монтажных работ</w:t>
      </w:r>
    </w:p>
    <w:p w:rsidR="005E21D9" w:rsidRPr="003A00A8" w:rsidRDefault="005E21D9" w:rsidP="005E21D9">
      <w:pPr>
        <w:spacing w:after="0" w:line="240" w:lineRule="auto"/>
        <w:jc w:val="right"/>
        <w:rPr>
          <w:rFonts w:ascii="Times New Roman" w:hAnsi="Times New Roman" w:cs="Times New Roman"/>
          <w:sz w:val="28"/>
          <w:szCs w:val="28"/>
        </w:rPr>
      </w:pPr>
    </w:p>
    <w:tbl>
      <w:tblPr>
        <w:tblW w:w="0" w:type="auto"/>
        <w:tblCellMar>
          <w:left w:w="0" w:type="dxa"/>
          <w:right w:w="0" w:type="dxa"/>
        </w:tblCellMar>
        <w:tblLook w:val="04A0" w:firstRow="1" w:lastRow="0" w:firstColumn="1" w:lastColumn="0" w:noHBand="0" w:noVBand="1"/>
      </w:tblPr>
      <w:tblGrid>
        <w:gridCol w:w="351"/>
        <w:gridCol w:w="1092"/>
        <w:gridCol w:w="3159"/>
        <w:gridCol w:w="3380"/>
        <w:gridCol w:w="1119"/>
      </w:tblGrid>
      <w:tr w:rsidR="003A00A8" w:rsidRPr="003A00A8" w:rsidTr="005E21D9">
        <w:trPr>
          <w:trHeight w:val="664"/>
          <w:tblHeader/>
        </w:trPr>
        <w:tc>
          <w:tcPr>
            <w:tcW w:w="0" w:type="auto"/>
            <w:tcBorders>
              <w:top w:val="double" w:sz="4" w:space="0" w:color="auto"/>
              <w:left w:val="double" w:sz="4" w:space="0" w:color="auto"/>
              <w:bottom w:val="single" w:sz="4" w:space="0" w:color="auto"/>
              <w:right w:val="single" w:sz="4" w:space="0" w:color="auto"/>
            </w:tcBorders>
            <w:tcMar>
              <w:top w:w="15" w:type="dxa"/>
              <w:left w:w="15" w:type="dxa"/>
              <w:bottom w:w="0" w:type="dxa"/>
              <w:right w:w="15" w:type="dxa"/>
            </w:tcMar>
            <w:vAlign w:val="cente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 xml:space="preserve">№ </w:t>
            </w:r>
            <w:proofErr w:type="gramStart"/>
            <w:r w:rsidRPr="003A00A8">
              <w:rPr>
                <w:rFonts w:ascii="Times New Roman" w:hAnsi="Times New Roman" w:cs="Times New Roman"/>
              </w:rPr>
              <w:t>п</w:t>
            </w:r>
            <w:proofErr w:type="gramEnd"/>
            <w:r w:rsidRPr="003A00A8">
              <w:rPr>
                <w:rFonts w:ascii="Times New Roman" w:hAnsi="Times New Roman" w:cs="Times New Roman"/>
              </w:rPr>
              <w:t>/п</w:t>
            </w:r>
          </w:p>
        </w:tc>
        <w:tc>
          <w:tcPr>
            <w:tcW w:w="0" w:type="auto"/>
            <w:tcBorders>
              <w:top w:val="doub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Показатель</w:t>
            </w:r>
          </w:p>
        </w:tc>
        <w:tc>
          <w:tcPr>
            <w:tcW w:w="0" w:type="auto"/>
            <w:tcBorders>
              <w:top w:val="doub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Наименование показателя</w:t>
            </w:r>
          </w:p>
        </w:tc>
        <w:tc>
          <w:tcPr>
            <w:tcW w:w="0" w:type="auto"/>
            <w:tcBorders>
              <w:top w:val="doub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Источники информации</w:t>
            </w:r>
          </w:p>
        </w:tc>
        <w:tc>
          <w:tcPr>
            <w:tcW w:w="0" w:type="auto"/>
            <w:tcBorders>
              <w:top w:val="double" w:sz="4" w:space="0" w:color="auto"/>
              <w:left w:val="single" w:sz="4" w:space="0" w:color="auto"/>
              <w:bottom w:val="single" w:sz="4" w:space="0" w:color="auto"/>
              <w:right w:val="double" w:sz="4" w:space="0" w:color="auto"/>
            </w:tcBorders>
            <w:tcMar>
              <w:top w:w="15" w:type="dxa"/>
              <w:left w:w="15" w:type="dxa"/>
              <w:bottom w:w="0" w:type="dxa"/>
              <w:right w:w="15" w:type="dxa"/>
            </w:tcMar>
            <w:vAlign w:val="cente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Оценка показателя</w:t>
            </w:r>
          </w:p>
        </w:tc>
      </w:tr>
      <w:tr w:rsidR="003A00A8" w:rsidRPr="003A00A8" w:rsidTr="005E21D9">
        <w:trPr>
          <w:trHeight w:val="137"/>
          <w:tblHeader/>
        </w:trPr>
        <w:tc>
          <w:tcPr>
            <w:tcW w:w="0" w:type="auto"/>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vAlign w:val="center"/>
            <w:hideMark/>
          </w:tcPr>
          <w:p w:rsidR="005E21D9" w:rsidRPr="003A00A8" w:rsidRDefault="005E21D9" w:rsidP="005E21D9">
            <w:pPr>
              <w:spacing w:after="0" w:line="240" w:lineRule="auto"/>
              <w:jc w:val="center"/>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3</w:t>
            </w:r>
          </w:p>
        </w:tc>
        <w:tc>
          <w:tcPr>
            <w:tcW w:w="0" w:type="auto"/>
            <w:tcBorders>
              <w:top w:val="single" w:sz="4" w:space="0" w:color="auto"/>
              <w:left w:val="single" w:sz="4" w:space="0" w:color="auto"/>
              <w:bottom w:val="single" w:sz="4" w:space="0" w:color="auto"/>
              <w:right w:val="double" w:sz="4" w:space="0" w:color="auto"/>
            </w:tcBorders>
            <w:tcMar>
              <w:top w:w="15" w:type="dxa"/>
              <w:left w:w="15" w:type="dxa"/>
              <w:bottom w:w="0" w:type="dxa"/>
              <w:right w:w="15" w:type="dxa"/>
            </w:tcMar>
            <w:vAlign w:val="cente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4</w:t>
            </w:r>
          </w:p>
        </w:tc>
      </w:tr>
      <w:tr w:rsidR="003A00A8" w:rsidRPr="003A00A8" w:rsidTr="005E21D9">
        <w:trPr>
          <w:trHeight w:val="787"/>
        </w:trPr>
        <w:tc>
          <w:tcPr>
            <w:tcW w:w="0" w:type="auto"/>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P</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rPr>
                <w:rFonts w:ascii="Times New Roman" w:hAnsi="Times New Roman" w:cs="Times New Roman"/>
              </w:rPr>
            </w:pPr>
            <w:r w:rsidRPr="003A00A8">
              <w:rPr>
                <w:rFonts w:ascii="Times New Roman" w:hAnsi="Times New Roman" w:cs="Times New Roman"/>
              </w:rPr>
              <w:t>Выпуск продукции промышленности строительных материалов,</w:t>
            </w:r>
            <w:r w:rsidRPr="003A00A8">
              <w:t xml:space="preserve"> </w:t>
            </w:r>
            <w:r w:rsidRPr="003A00A8">
              <w:rPr>
                <w:rFonts w:ascii="Times New Roman" w:hAnsi="Times New Roman" w:cs="Times New Roman"/>
              </w:rPr>
              <w:t>млрд. руб.</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Выпуск по видам деятельности счета производства СНС, в основных ценах</w:t>
            </w:r>
          </w:p>
        </w:tc>
        <w:tc>
          <w:tcPr>
            <w:tcW w:w="0" w:type="auto"/>
            <w:tcBorders>
              <w:top w:val="single" w:sz="4" w:space="0" w:color="auto"/>
              <w:left w:val="single" w:sz="4" w:space="0" w:color="auto"/>
              <w:bottom w:val="single" w:sz="4" w:space="0" w:color="auto"/>
              <w:right w:val="doub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6 116,7</w:t>
            </w:r>
          </w:p>
        </w:tc>
      </w:tr>
      <w:tr w:rsidR="003A00A8" w:rsidRPr="003A00A8" w:rsidTr="005E21D9">
        <w:trPr>
          <w:trHeight w:val="315"/>
        </w:trPr>
        <w:tc>
          <w:tcPr>
            <w:tcW w:w="0" w:type="auto"/>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rPr>
                <w:rFonts w:ascii="Times New Roman" w:hAnsi="Times New Roman" w:cs="Times New Roman"/>
              </w:rPr>
            </w:pPr>
            <w:r w:rsidRPr="003A00A8">
              <w:rPr>
                <w:rFonts w:ascii="Times New Roman" w:hAnsi="Times New Roman" w:cs="Times New Roman"/>
              </w:rPr>
              <w:t>Импо</w:t>
            </w:r>
            <w:proofErr w:type="gramStart"/>
            <w:r w:rsidRPr="003A00A8">
              <w:rPr>
                <w:rFonts w:ascii="Times New Roman" w:hAnsi="Times New Roman" w:cs="Times New Roman"/>
              </w:rPr>
              <w:t>рт стр</w:t>
            </w:r>
            <w:proofErr w:type="gramEnd"/>
            <w:r w:rsidRPr="003A00A8">
              <w:rPr>
                <w:rFonts w:ascii="Times New Roman" w:hAnsi="Times New Roman" w:cs="Times New Roman"/>
              </w:rPr>
              <w:t>оительных материалов,</w:t>
            </w:r>
            <w:r w:rsidRPr="003A00A8">
              <w:t xml:space="preserve"> </w:t>
            </w:r>
            <w:r w:rsidRPr="003A00A8">
              <w:rPr>
                <w:rFonts w:ascii="Times New Roman" w:hAnsi="Times New Roman" w:cs="Times New Roman"/>
              </w:rPr>
              <w:t>млрд. руб.</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данные ФТС</w:t>
            </w:r>
          </w:p>
        </w:tc>
        <w:tc>
          <w:tcPr>
            <w:tcW w:w="0" w:type="auto"/>
            <w:tcBorders>
              <w:top w:val="single" w:sz="4" w:space="0" w:color="auto"/>
              <w:left w:val="single" w:sz="4" w:space="0" w:color="auto"/>
              <w:bottom w:val="single" w:sz="4" w:space="0" w:color="auto"/>
              <w:right w:val="doub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992,2</w:t>
            </w:r>
          </w:p>
        </w:tc>
      </w:tr>
      <w:tr w:rsidR="003A00A8" w:rsidRPr="003A00A8" w:rsidTr="005E21D9">
        <w:trPr>
          <w:trHeight w:val="889"/>
        </w:trPr>
        <w:tc>
          <w:tcPr>
            <w:tcW w:w="0" w:type="auto"/>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lastRenderedPageBreak/>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К</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rPr>
                <w:rFonts w:ascii="Times New Roman" w:hAnsi="Times New Roman" w:cs="Times New Roman"/>
              </w:rPr>
            </w:pPr>
            <w:r w:rsidRPr="003A00A8">
              <w:rPr>
                <w:rFonts w:ascii="Times New Roman" w:hAnsi="Times New Roman" w:cs="Times New Roman"/>
              </w:rPr>
              <w:t>Коэффициент досчета до цены покупателя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Отношение транспортных, торговых наценок и чистых налогов к стоимости строительных материалов в основных ценах + отношение налогов на импорт к импорту строительных материалов в основных ценах (данные ТЗВ)</w:t>
            </w:r>
          </w:p>
        </w:tc>
        <w:tc>
          <w:tcPr>
            <w:tcW w:w="0" w:type="auto"/>
            <w:tcBorders>
              <w:top w:val="single" w:sz="4" w:space="0" w:color="auto"/>
              <w:left w:val="single" w:sz="4" w:space="0" w:color="auto"/>
              <w:bottom w:val="single" w:sz="4" w:space="0" w:color="auto"/>
              <w:right w:val="doub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1,256</w:t>
            </w:r>
          </w:p>
        </w:tc>
      </w:tr>
      <w:tr w:rsidR="003A00A8" w:rsidRPr="003A00A8" w:rsidTr="005E21D9">
        <w:trPr>
          <w:trHeight w:val="630"/>
        </w:trPr>
        <w:tc>
          <w:tcPr>
            <w:tcW w:w="0" w:type="auto"/>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proofErr w:type="spellStart"/>
            <w:r w:rsidRPr="003A00A8">
              <w:rPr>
                <w:rFonts w:ascii="Times New Roman" w:hAnsi="Times New Roman" w:cs="Times New Roman"/>
              </w:rPr>
              <w:t>Rs</w:t>
            </w:r>
            <w:proofErr w:type="spellEnd"/>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rPr>
                <w:rFonts w:ascii="Times New Roman" w:hAnsi="Times New Roman" w:cs="Times New Roman"/>
              </w:rPr>
            </w:pPr>
            <w:r w:rsidRPr="003A00A8">
              <w:rPr>
                <w:rFonts w:ascii="Times New Roman" w:hAnsi="Times New Roman" w:cs="Times New Roman"/>
              </w:rPr>
              <w:t>Ресурсы строительных материалов в ценах покупателей,</w:t>
            </w:r>
            <w:r w:rsidRPr="003A00A8">
              <w:t xml:space="preserve"> </w:t>
            </w:r>
            <w:r w:rsidRPr="003A00A8">
              <w:rPr>
                <w:rFonts w:ascii="Times New Roman" w:hAnsi="Times New Roman" w:cs="Times New Roman"/>
              </w:rPr>
              <w:t>млрд. руб.</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bCs/>
                <w:iCs/>
              </w:rPr>
            </w:pPr>
            <w:r w:rsidRPr="003A00A8">
              <w:rPr>
                <w:rFonts w:ascii="Times New Roman" w:hAnsi="Times New Roman" w:cs="Times New Roman"/>
                <w:bCs/>
                <w:iCs/>
              </w:rPr>
              <w:t xml:space="preserve">(P + И) * </w:t>
            </w:r>
            <w:proofErr w:type="gramStart"/>
            <w:r w:rsidRPr="003A00A8">
              <w:rPr>
                <w:rFonts w:ascii="Times New Roman" w:hAnsi="Times New Roman" w:cs="Times New Roman"/>
                <w:bCs/>
                <w:iCs/>
              </w:rPr>
              <w:t>К</w:t>
            </w:r>
            <w:proofErr w:type="gramEnd"/>
            <w:r w:rsidRPr="003A00A8">
              <w:rPr>
                <w:rFonts w:ascii="Times New Roman" w:hAnsi="Times New Roman" w:cs="Times New Roman"/>
                <w:bCs/>
                <w:iCs/>
              </w:rPr>
              <w:br/>
              <w:t>(формула 3)</w:t>
            </w:r>
          </w:p>
        </w:tc>
        <w:tc>
          <w:tcPr>
            <w:tcW w:w="0" w:type="auto"/>
            <w:tcBorders>
              <w:top w:val="single" w:sz="4" w:space="0" w:color="auto"/>
              <w:left w:val="single" w:sz="4" w:space="0" w:color="auto"/>
              <w:bottom w:val="single" w:sz="4" w:space="0" w:color="auto"/>
              <w:right w:val="doub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8928,8</w:t>
            </w:r>
          </w:p>
        </w:tc>
      </w:tr>
      <w:tr w:rsidR="003A00A8" w:rsidRPr="003A00A8" w:rsidTr="005E21D9">
        <w:trPr>
          <w:trHeight w:val="315"/>
        </w:trPr>
        <w:tc>
          <w:tcPr>
            <w:tcW w:w="0" w:type="auto"/>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Э</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rPr>
                <w:rFonts w:ascii="Times New Roman" w:hAnsi="Times New Roman" w:cs="Times New Roman"/>
              </w:rPr>
            </w:pPr>
            <w:r w:rsidRPr="003A00A8">
              <w:rPr>
                <w:rFonts w:ascii="Times New Roman" w:hAnsi="Times New Roman" w:cs="Times New Roman"/>
              </w:rPr>
              <w:t>Экспо</w:t>
            </w:r>
            <w:proofErr w:type="gramStart"/>
            <w:r w:rsidRPr="003A00A8">
              <w:rPr>
                <w:rFonts w:ascii="Times New Roman" w:hAnsi="Times New Roman" w:cs="Times New Roman"/>
              </w:rPr>
              <w:t>рт стр</w:t>
            </w:r>
            <w:proofErr w:type="gramEnd"/>
            <w:r w:rsidRPr="003A00A8">
              <w:rPr>
                <w:rFonts w:ascii="Times New Roman" w:hAnsi="Times New Roman" w:cs="Times New Roman"/>
              </w:rPr>
              <w:t>оительных материалов,</w:t>
            </w:r>
            <w:r w:rsidRPr="003A00A8">
              <w:t xml:space="preserve"> </w:t>
            </w:r>
            <w:r w:rsidRPr="003A00A8">
              <w:rPr>
                <w:rFonts w:ascii="Times New Roman" w:hAnsi="Times New Roman" w:cs="Times New Roman"/>
              </w:rPr>
              <w:t>млрд. руб.</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данные ФТС</w:t>
            </w:r>
          </w:p>
        </w:tc>
        <w:tc>
          <w:tcPr>
            <w:tcW w:w="0" w:type="auto"/>
            <w:tcBorders>
              <w:top w:val="single" w:sz="4" w:space="0" w:color="auto"/>
              <w:left w:val="single" w:sz="4" w:space="0" w:color="auto"/>
              <w:bottom w:val="single" w:sz="4" w:space="0" w:color="auto"/>
              <w:right w:val="doub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1420</w:t>
            </w:r>
          </w:p>
        </w:tc>
      </w:tr>
      <w:tr w:rsidR="003A00A8" w:rsidRPr="003A00A8" w:rsidTr="005E21D9">
        <w:trPr>
          <w:trHeight w:val="500"/>
        </w:trPr>
        <w:tc>
          <w:tcPr>
            <w:tcW w:w="0" w:type="auto"/>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rPr>
                <w:rFonts w:ascii="Times New Roman" w:hAnsi="Times New Roman" w:cs="Times New Roman"/>
              </w:rPr>
            </w:pPr>
            <w:r w:rsidRPr="003A00A8">
              <w:rPr>
                <w:rFonts w:ascii="Times New Roman" w:hAnsi="Times New Roman" w:cs="Times New Roman"/>
              </w:rPr>
              <w:t>Внутренний спрос на стройматериалы,</w:t>
            </w:r>
            <w:r w:rsidRPr="003A00A8">
              <w:t xml:space="preserve"> </w:t>
            </w:r>
            <w:r w:rsidRPr="003A00A8">
              <w:rPr>
                <w:rFonts w:ascii="Times New Roman" w:hAnsi="Times New Roman" w:cs="Times New Roman"/>
              </w:rPr>
              <w:t>млрд. руб.</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proofErr w:type="spellStart"/>
            <w:r w:rsidRPr="003A00A8">
              <w:rPr>
                <w:rFonts w:ascii="Times New Roman" w:hAnsi="Times New Roman" w:cs="Times New Roman"/>
              </w:rPr>
              <w:t>Rs</w:t>
            </w:r>
            <w:proofErr w:type="spellEnd"/>
            <w:r w:rsidRPr="003A00A8">
              <w:rPr>
                <w:rFonts w:ascii="Times New Roman" w:hAnsi="Times New Roman" w:cs="Times New Roman"/>
              </w:rPr>
              <w:t xml:space="preserve"> – Э</w:t>
            </w:r>
            <w:r w:rsidRPr="003A00A8">
              <w:rPr>
                <w:rFonts w:ascii="Times New Roman" w:hAnsi="Times New Roman" w:cs="Times New Roman"/>
              </w:rPr>
              <w:br/>
              <w:t>(формула 4)</w:t>
            </w:r>
          </w:p>
        </w:tc>
        <w:tc>
          <w:tcPr>
            <w:tcW w:w="0" w:type="auto"/>
            <w:tcBorders>
              <w:top w:val="single" w:sz="4" w:space="0" w:color="auto"/>
              <w:left w:val="single" w:sz="4" w:space="0" w:color="auto"/>
              <w:bottom w:val="single" w:sz="4" w:space="0" w:color="auto"/>
              <w:right w:val="doub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7508,8</w:t>
            </w:r>
          </w:p>
        </w:tc>
      </w:tr>
      <w:tr w:rsidR="003A00A8" w:rsidRPr="003A00A8" w:rsidTr="005E21D9">
        <w:trPr>
          <w:trHeight w:val="945"/>
        </w:trPr>
        <w:tc>
          <w:tcPr>
            <w:tcW w:w="0" w:type="auto"/>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proofErr w:type="spellStart"/>
            <w:r w:rsidRPr="003A00A8">
              <w:rPr>
                <w:rFonts w:ascii="Times New Roman" w:hAnsi="Times New Roman" w:cs="Times New Roman"/>
              </w:rPr>
              <w:t>d</w:t>
            </w:r>
            <w:r w:rsidRPr="003A00A8">
              <w:rPr>
                <w:rFonts w:ascii="Times New Roman" w:hAnsi="Times New Roman" w:cs="Times New Roman"/>
                <w:vertAlign w:val="subscript"/>
              </w:rPr>
              <w:t>st</w:t>
            </w:r>
            <w:proofErr w:type="spellEnd"/>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rPr>
                <w:rFonts w:ascii="Times New Roman" w:hAnsi="Times New Roman" w:cs="Times New Roman"/>
              </w:rPr>
            </w:pPr>
            <w:r w:rsidRPr="003A00A8">
              <w:rPr>
                <w:rFonts w:ascii="Times New Roman" w:hAnsi="Times New Roman" w:cs="Times New Roman"/>
                <w:bCs/>
              </w:rPr>
              <w:t>Доля отрасли «Строительство» во внутреннем потреблении строительных материалов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Отношение потребления строительных материалов в отрасли «Строительство» к общему объему внутреннего потребления строительных материалов (данные ТЗВ)</w:t>
            </w:r>
          </w:p>
        </w:tc>
        <w:tc>
          <w:tcPr>
            <w:tcW w:w="0" w:type="auto"/>
            <w:tcBorders>
              <w:top w:val="single" w:sz="4" w:space="0" w:color="auto"/>
              <w:left w:val="single" w:sz="4" w:space="0" w:color="auto"/>
              <w:bottom w:val="single" w:sz="4" w:space="0" w:color="auto"/>
              <w:right w:val="doub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0,36738</w:t>
            </w:r>
          </w:p>
        </w:tc>
      </w:tr>
      <w:tr w:rsidR="003A00A8" w:rsidRPr="003A00A8" w:rsidTr="005E21D9">
        <w:trPr>
          <w:trHeight w:val="630"/>
        </w:trPr>
        <w:tc>
          <w:tcPr>
            <w:tcW w:w="0" w:type="auto"/>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8</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proofErr w:type="spellStart"/>
            <w:r w:rsidRPr="003A00A8">
              <w:rPr>
                <w:rFonts w:ascii="Times New Roman" w:hAnsi="Times New Roman" w:cs="Times New Roman"/>
              </w:rPr>
              <w:t>Zst</w:t>
            </w:r>
            <w:proofErr w:type="spellEnd"/>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rPr>
                <w:rFonts w:ascii="Times New Roman" w:hAnsi="Times New Roman" w:cs="Times New Roman"/>
              </w:rPr>
            </w:pPr>
            <w:r w:rsidRPr="003A00A8">
              <w:rPr>
                <w:rFonts w:ascii="Times New Roman" w:hAnsi="Times New Roman" w:cs="Times New Roman"/>
              </w:rPr>
              <w:t>Стоимость строительных материалов для выполнения строительно-монтажных работ,</w:t>
            </w:r>
            <w:r w:rsidRPr="003A00A8">
              <w:t xml:space="preserve"> </w:t>
            </w:r>
            <w:r w:rsidRPr="003A00A8">
              <w:rPr>
                <w:rFonts w:ascii="Times New Roman" w:hAnsi="Times New Roman" w:cs="Times New Roman"/>
              </w:rPr>
              <w:t>млрд. руб.</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bCs/>
                <w:iCs/>
              </w:rPr>
            </w:pPr>
            <w:r w:rsidRPr="003A00A8">
              <w:rPr>
                <w:rFonts w:ascii="Times New Roman" w:hAnsi="Times New Roman" w:cs="Times New Roman"/>
                <w:bCs/>
                <w:iCs/>
              </w:rPr>
              <w:t>S*</w:t>
            </w:r>
            <w:proofErr w:type="spellStart"/>
            <w:r w:rsidRPr="003A00A8">
              <w:rPr>
                <w:rFonts w:ascii="Times New Roman" w:hAnsi="Times New Roman" w:cs="Times New Roman"/>
                <w:bCs/>
                <w:iCs/>
              </w:rPr>
              <w:t>dst</w:t>
            </w:r>
            <w:proofErr w:type="spellEnd"/>
            <w:r w:rsidRPr="003A00A8">
              <w:rPr>
                <w:rFonts w:ascii="Times New Roman" w:hAnsi="Times New Roman" w:cs="Times New Roman"/>
                <w:bCs/>
                <w:iCs/>
              </w:rPr>
              <w:br/>
              <w:t>(формула 5)</w:t>
            </w:r>
          </w:p>
        </w:tc>
        <w:tc>
          <w:tcPr>
            <w:tcW w:w="0" w:type="auto"/>
            <w:tcBorders>
              <w:top w:val="single" w:sz="4" w:space="0" w:color="auto"/>
              <w:left w:val="single" w:sz="4" w:space="0" w:color="auto"/>
              <w:bottom w:val="single" w:sz="4" w:space="0" w:color="auto"/>
              <w:right w:val="double" w:sz="4" w:space="0" w:color="auto"/>
            </w:tcBorders>
            <w:noWrap/>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2758,6</w:t>
            </w:r>
          </w:p>
        </w:tc>
      </w:tr>
      <w:tr w:rsidR="003A00A8" w:rsidRPr="003A00A8" w:rsidTr="005E21D9">
        <w:trPr>
          <w:trHeight w:val="630"/>
        </w:trPr>
        <w:tc>
          <w:tcPr>
            <w:tcW w:w="0" w:type="auto"/>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1B140A" w:rsidP="005E21D9">
            <w:pPr>
              <w:spacing w:after="0" w:line="240" w:lineRule="auto"/>
              <w:rPr>
                <w:rFonts w:ascii="Times New Roman" w:hAnsi="Times New Roman" w:cs="Times New Roman"/>
              </w:rPr>
            </w:pPr>
            <w:r w:rsidRPr="003A00A8">
              <w:rPr>
                <w:rFonts w:ascii="Times New Roman" w:hAnsi="Times New Roman" w:cs="Times New Roman"/>
              </w:rPr>
              <w:t>доля строительных материалов в выпуске по строительству</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1B140A">
            <w:pPr>
              <w:spacing w:after="0" w:line="240" w:lineRule="auto"/>
              <w:jc w:val="center"/>
              <w:rPr>
                <w:rFonts w:ascii="Times New Roman" w:hAnsi="Times New Roman" w:cs="Times New Roman"/>
              </w:rPr>
            </w:pPr>
            <w:r w:rsidRPr="003A00A8">
              <w:rPr>
                <w:rFonts w:ascii="Times New Roman" w:hAnsi="Times New Roman" w:cs="Times New Roman"/>
              </w:rPr>
              <w:t xml:space="preserve">Отношение стоимости строительных материалов к выпуску </w:t>
            </w:r>
            <w:r w:rsidR="001B140A" w:rsidRPr="003A00A8">
              <w:rPr>
                <w:rFonts w:ascii="Times New Roman" w:hAnsi="Times New Roman" w:cs="Times New Roman"/>
              </w:rPr>
              <w:t>по с</w:t>
            </w:r>
            <w:r w:rsidRPr="003A00A8">
              <w:rPr>
                <w:rFonts w:ascii="Times New Roman" w:hAnsi="Times New Roman" w:cs="Times New Roman"/>
              </w:rPr>
              <w:t>троительств</w:t>
            </w:r>
            <w:r w:rsidR="001B140A" w:rsidRPr="003A00A8">
              <w:rPr>
                <w:rFonts w:ascii="Times New Roman" w:hAnsi="Times New Roman" w:cs="Times New Roman"/>
              </w:rPr>
              <w:t>у</w:t>
            </w:r>
            <w:r w:rsidR="001B140A" w:rsidRPr="003A00A8">
              <w:rPr>
                <w:rFonts w:ascii="Times New Roman" w:hAnsi="Times New Roman" w:cs="Times New Roman"/>
              </w:rPr>
              <w:br/>
            </w:r>
            <w:r w:rsidRPr="003A00A8">
              <w:rPr>
                <w:rFonts w:ascii="Times New Roman" w:hAnsi="Times New Roman" w:cs="Times New Roman"/>
              </w:rPr>
              <w:t xml:space="preserve"> (данные ТЗВ)</w:t>
            </w:r>
          </w:p>
        </w:tc>
        <w:tc>
          <w:tcPr>
            <w:tcW w:w="0" w:type="auto"/>
            <w:tcBorders>
              <w:top w:val="single" w:sz="4" w:space="0" w:color="auto"/>
              <w:left w:val="single" w:sz="4" w:space="0" w:color="auto"/>
              <w:bottom w:val="single" w:sz="4" w:space="0" w:color="auto"/>
              <w:right w:val="double" w:sz="4" w:space="0" w:color="auto"/>
            </w:tcBorders>
            <w:noWrap/>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0,29054</w:t>
            </w:r>
          </w:p>
        </w:tc>
      </w:tr>
      <w:tr w:rsidR="003A00A8" w:rsidRPr="003A00A8" w:rsidTr="005E21D9">
        <w:trPr>
          <w:trHeight w:val="945"/>
        </w:trPr>
        <w:tc>
          <w:tcPr>
            <w:tcW w:w="0" w:type="auto"/>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10</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bCs/>
                <w:iCs/>
              </w:rPr>
            </w:pPr>
            <w:proofErr w:type="spellStart"/>
            <w:r w:rsidRPr="003A00A8">
              <w:rPr>
                <w:rFonts w:ascii="Times New Roman" w:hAnsi="Times New Roman" w:cs="Times New Roman"/>
                <w:bCs/>
                <w:iCs/>
              </w:rPr>
              <w:t>Vo</w:t>
            </w:r>
            <w:proofErr w:type="spellEnd"/>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rPr>
                <w:rFonts w:ascii="Times New Roman" w:hAnsi="Times New Roman" w:cs="Times New Roman"/>
              </w:rPr>
            </w:pPr>
            <w:r w:rsidRPr="003A00A8">
              <w:rPr>
                <w:rFonts w:ascii="Times New Roman" w:hAnsi="Times New Roman" w:cs="Times New Roman"/>
              </w:rPr>
              <w:t>Оценочный объем выполненных строительных, монтажных и ремонтных работ (выпуск) в основных ценах,</w:t>
            </w:r>
            <w:r w:rsidRPr="003A00A8">
              <w:t xml:space="preserve"> </w:t>
            </w:r>
            <w:r w:rsidRPr="003A00A8">
              <w:rPr>
                <w:rFonts w:ascii="Times New Roman" w:hAnsi="Times New Roman" w:cs="Times New Roman"/>
              </w:rPr>
              <w:t>млрд. руб.</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bCs/>
                <w:iCs/>
              </w:rPr>
            </w:pPr>
            <w:r w:rsidRPr="003A00A8">
              <w:rPr>
                <w:rFonts w:ascii="Times New Roman" w:hAnsi="Times New Roman" w:cs="Times New Roman"/>
                <w:bCs/>
                <w:iCs/>
              </w:rPr>
              <w:t xml:space="preserve"> </w:t>
            </w:r>
            <w:proofErr w:type="spellStart"/>
            <w:r w:rsidRPr="003A00A8">
              <w:rPr>
                <w:rFonts w:ascii="Times New Roman" w:hAnsi="Times New Roman" w:cs="Times New Roman"/>
                <w:bCs/>
                <w:iCs/>
              </w:rPr>
              <w:t>Zst</w:t>
            </w:r>
            <w:proofErr w:type="spellEnd"/>
            <w:proofErr w:type="gramStart"/>
            <w:r w:rsidRPr="003A00A8">
              <w:rPr>
                <w:rFonts w:ascii="Times New Roman" w:hAnsi="Times New Roman" w:cs="Times New Roman"/>
                <w:bCs/>
                <w:iCs/>
              </w:rPr>
              <w:t xml:space="preserve"> :</w:t>
            </w:r>
            <w:proofErr w:type="gramEnd"/>
            <w:r w:rsidRPr="003A00A8">
              <w:rPr>
                <w:rFonts w:ascii="Times New Roman" w:hAnsi="Times New Roman" w:cs="Times New Roman"/>
                <w:bCs/>
                <w:iCs/>
              </w:rPr>
              <w:t xml:space="preserve"> n</w:t>
            </w:r>
            <w:r w:rsidRPr="003A00A8">
              <w:rPr>
                <w:rFonts w:ascii="Times New Roman" w:hAnsi="Times New Roman" w:cs="Times New Roman"/>
                <w:bCs/>
                <w:iCs/>
              </w:rPr>
              <w:br/>
              <w:t>(формула 6)</w:t>
            </w:r>
          </w:p>
        </w:tc>
        <w:tc>
          <w:tcPr>
            <w:tcW w:w="0" w:type="auto"/>
            <w:tcBorders>
              <w:top w:val="single" w:sz="4" w:space="0" w:color="auto"/>
              <w:left w:val="single" w:sz="4" w:space="0" w:color="auto"/>
              <w:bottom w:val="single" w:sz="4" w:space="0" w:color="auto"/>
              <w:right w:val="double" w:sz="4" w:space="0" w:color="auto"/>
            </w:tcBorders>
            <w:noWrap/>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9494,6</w:t>
            </w:r>
          </w:p>
        </w:tc>
      </w:tr>
      <w:tr w:rsidR="003A00A8" w:rsidRPr="003A00A8" w:rsidTr="005E21D9">
        <w:trPr>
          <w:trHeight w:val="547"/>
        </w:trPr>
        <w:tc>
          <w:tcPr>
            <w:tcW w:w="0" w:type="auto"/>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11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proofErr w:type="spellStart"/>
            <w:r w:rsidRPr="003A00A8">
              <w:rPr>
                <w:rFonts w:ascii="Times New Roman" w:hAnsi="Times New Roman" w:cs="Times New Roman"/>
              </w:rPr>
              <w:t>Ис</w:t>
            </w:r>
            <w:proofErr w:type="spellEnd"/>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rPr>
                <w:rFonts w:ascii="Times New Roman" w:hAnsi="Times New Roman" w:cs="Times New Roman"/>
              </w:rPr>
            </w:pPr>
            <w:r w:rsidRPr="003A00A8">
              <w:rPr>
                <w:rFonts w:ascii="Times New Roman" w:hAnsi="Times New Roman" w:cs="Times New Roman"/>
              </w:rPr>
              <w:t>Импо</w:t>
            </w:r>
            <w:proofErr w:type="gramStart"/>
            <w:r w:rsidRPr="003A00A8">
              <w:rPr>
                <w:rFonts w:ascii="Times New Roman" w:hAnsi="Times New Roman" w:cs="Times New Roman"/>
              </w:rPr>
              <w:t>рт стр</w:t>
            </w:r>
            <w:proofErr w:type="gramEnd"/>
            <w:r w:rsidRPr="003A00A8">
              <w:rPr>
                <w:rFonts w:ascii="Times New Roman" w:hAnsi="Times New Roman" w:cs="Times New Roman"/>
              </w:rPr>
              <w:t>оительных услуг,</w:t>
            </w:r>
            <w:r w:rsidRPr="003A00A8">
              <w:t xml:space="preserve"> </w:t>
            </w:r>
            <w:r w:rsidRPr="003A00A8">
              <w:rPr>
                <w:rFonts w:ascii="Times New Roman" w:hAnsi="Times New Roman" w:cs="Times New Roman"/>
              </w:rPr>
              <w:t>млрд. руб.</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данные платежного баланса</w:t>
            </w:r>
          </w:p>
        </w:tc>
        <w:tc>
          <w:tcPr>
            <w:tcW w:w="0" w:type="auto"/>
            <w:tcBorders>
              <w:top w:val="single" w:sz="4" w:space="0" w:color="auto"/>
              <w:left w:val="single" w:sz="4" w:space="0" w:color="auto"/>
              <w:bottom w:val="single" w:sz="4" w:space="0" w:color="auto"/>
              <w:right w:val="doub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259,6</w:t>
            </w:r>
          </w:p>
        </w:tc>
      </w:tr>
      <w:tr w:rsidR="003A00A8" w:rsidRPr="003A00A8" w:rsidTr="005E21D9">
        <w:trPr>
          <w:trHeight w:val="563"/>
        </w:trPr>
        <w:tc>
          <w:tcPr>
            <w:tcW w:w="0" w:type="auto"/>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12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Эс</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rPr>
                <w:rFonts w:ascii="Times New Roman" w:hAnsi="Times New Roman" w:cs="Times New Roman"/>
              </w:rPr>
            </w:pPr>
            <w:r w:rsidRPr="003A00A8">
              <w:rPr>
                <w:rFonts w:ascii="Times New Roman" w:hAnsi="Times New Roman" w:cs="Times New Roman"/>
              </w:rPr>
              <w:t>Экспо</w:t>
            </w:r>
            <w:proofErr w:type="gramStart"/>
            <w:r w:rsidRPr="003A00A8">
              <w:rPr>
                <w:rFonts w:ascii="Times New Roman" w:hAnsi="Times New Roman" w:cs="Times New Roman"/>
              </w:rPr>
              <w:t>рт стр</w:t>
            </w:r>
            <w:proofErr w:type="gramEnd"/>
            <w:r w:rsidRPr="003A00A8">
              <w:rPr>
                <w:rFonts w:ascii="Times New Roman" w:hAnsi="Times New Roman" w:cs="Times New Roman"/>
              </w:rPr>
              <w:t>оительных услуг,</w:t>
            </w:r>
            <w:r w:rsidRPr="003A00A8">
              <w:t xml:space="preserve"> </w:t>
            </w:r>
            <w:r w:rsidRPr="003A00A8">
              <w:rPr>
                <w:rFonts w:ascii="Times New Roman" w:hAnsi="Times New Roman" w:cs="Times New Roman"/>
              </w:rPr>
              <w:t>млрд. руб.</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данные платежного баланса</w:t>
            </w:r>
          </w:p>
        </w:tc>
        <w:tc>
          <w:tcPr>
            <w:tcW w:w="0" w:type="auto"/>
            <w:tcBorders>
              <w:top w:val="single" w:sz="4" w:space="0" w:color="auto"/>
              <w:left w:val="single" w:sz="4" w:space="0" w:color="auto"/>
              <w:bottom w:val="single" w:sz="4" w:space="0" w:color="auto"/>
              <w:right w:val="doub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157,3</w:t>
            </w:r>
          </w:p>
        </w:tc>
      </w:tr>
      <w:tr w:rsidR="003A00A8" w:rsidRPr="003A00A8" w:rsidTr="005E21D9">
        <w:trPr>
          <w:trHeight w:val="1737"/>
        </w:trPr>
        <w:tc>
          <w:tcPr>
            <w:tcW w:w="0" w:type="auto"/>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13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proofErr w:type="spellStart"/>
            <w:r w:rsidRPr="003A00A8">
              <w:rPr>
                <w:rFonts w:ascii="Times New Roman" w:hAnsi="Times New Roman" w:cs="Times New Roman"/>
              </w:rPr>
              <w:t>d</w:t>
            </w:r>
            <w:r w:rsidRPr="003A00A8">
              <w:rPr>
                <w:rFonts w:ascii="Times New Roman" w:hAnsi="Times New Roman" w:cs="Times New Roman"/>
                <w:vertAlign w:val="subscript"/>
              </w:rPr>
              <w:t>ps</w:t>
            </w:r>
            <w:proofErr w:type="spellEnd"/>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rPr>
                <w:rFonts w:ascii="Times New Roman" w:hAnsi="Times New Roman" w:cs="Times New Roman"/>
              </w:rPr>
            </w:pPr>
            <w:r w:rsidRPr="003A00A8">
              <w:rPr>
                <w:rFonts w:ascii="Times New Roman" w:hAnsi="Times New Roman" w:cs="Times New Roman"/>
              </w:rPr>
              <w:t>Доля конечного потребления домашних хозяйств, запасов готовой продукции, незавершенного производства и промежуточного спроса в выпуске продукции строительства (в основных ценах)</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Отношение суммы конечного потребления домашних хозяйств, запасов готовой продукции, незавершенного производства и промежуточного спроса</w:t>
            </w:r>
            <w:r w:rsidRPr="003A00A8">
              <w:t xml:space="preserve"> к </w:t>
            </w:r>
            <w:r w:rsidRPr="003A00A8">
              <w:rPr>
                <w:rFonts w:ascii="Times New Roman" w:hAnsi="Times New Roman" w:cs="Times New Roman"/>
              </w:rPr>
              <w:t>выпуску продукции строительства в основных ценах (данные ТЗВ)</w:t>
            </w:r>
          </w:p>
        </w:tc>
        <w:tc>
          <w:tcPr>
            <w:tcW w:w="0" w:type="auto"/>
            <w:tcBorders>
              <w:top w:val="single" w:sz="4" w:space="0" w:color="auto"/>
              <w:left w:val="single" w:sz="4" w:space="0" w:color="auto"/>
              <w:bottom w:val="single" w:sz="4" w:space="0" w:color="auto"/>
              <w:right w:val="doub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0,25133</w:t>
            </w:r>
          </w:p>
        </w:tc>
      </w:tr>
      <w:tr w:rsidR="003A00A8" w:rsidRPr="003A00A8" w:rsidTr="005E21D9">
        <w:trPr>
          <w:trHeight w:val="638"/>
        </w:trPr>
        <w:tc>
          <w:tcPr>
            <w:tcW w:w="0" w:type="auto"/>
            <w:tcBorders>
              <w:top w:val="single" w:sz="4" w:space="0" w:color="auto"/>
              <w:left w:val="double" w:sz="4" w:space="0" w:color="auto"/>
              <w:bottom w:val="doub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14</w:t>
            </w:r>
          </w:p>
        </w:tc>
        <w:tc>
          <w:tcPr>
            <w:tcW w:w="0" w:type="auto"/>
            <w:tcBorders>
              <w:top w:val="single" w:sz="4" w:space="0" w:color="auto"/>
              <w:left w:val="single" w:sz="4" w:space="0" w:color="auto"/>
              <w:bottom w:val="double" w:sz="4" w:space="0" w:color="auto"/>
              <w:right w:val="single" w:sz="4" w:space="0" w:color="auto"/>
            </w:tcBorders>
            <w:noWrap/>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iCs/>
              </w:rPr>
            </w:pPr>
            <w:proofErr w:type="spellStart"/>
            <w:r w:rsidRPr="003A00A8">
              <w:rPr>
                <w:rFonts w:ascii="Times New Roman" w:hAnsi="Times New Roman" w:cs="Times New Roman"/>
                <w:iCs/>
              </w:rPr>
              <w:t>Vs</w:t>
            </w:r>
            <w:proofErr w:type="spellEnd"/>
          </w:p>
        </w:tc>
        <w:tc>
          <w:tcPr>
            <w:tcW w:w="0" w:type="auto"/>
            <w:tcBorders>
              <w:top w:val="single" w:sz="4" w:space="0" w:color="auto"/>
              <w:left w:val="single" w:sz="4" w:space="0" w:color="auto"/>
              <w:bottom w:val="doub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rPr>
                <w:rFonts w:ascii="Times New Roman" w:hAnsi="Times New Roman" w:cs="Times New Roman"/>
              </w:rPr>
            </w:pPr>
            <w:r w:rsidRPr="003A00A8">
              <w:rPr>
                <w:rFonts w:ascii="Times New Roman" w:hAnsi="Times New Roman" w:cs="Times New Roman"/>
              </w:rPr>
              <w:t>Объем строительных, монтажных работ, млрд. руб.</w:t>
            </w:r>
          </w:p>
        </w:tc>
        <w:tc>
          <w:tcPr>
            <w:tcW w:w="0" w:type="auto"/>
            <w:tcBorders>
              <w:top w:val="single" w:sz="4" w:space="0" w:color="auto"/>
              <w:left w:val="single" w:sz="4" w:space="0" w:color="auto"/>
              <w:bottom w:val="double" w:sz="4" w:space="0" w:color="auto"/>
              <w:right w:val="single" w:sz="4" w:space="0" w:color="auto"/>
            </w:tcBorders>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iCs/>
              </w:rPr>
            </w:pPr>
            <w:proofErr w:type="spellStart"/>
            <w:r w:rsidRPr="003A00A8">
              <w:rPr>
                <w:rFonts w:ascii="Times New Roman" w:hAnsi="Times New Roman" w:cs="Times New Roman"/>
                <w:iCs/>
              </w:rPr>
              <w:t>Vo</w:t>
            </w:r>
            <w:proofErr w:type="spellEnd"/>
            <w:r w:rsidRPr="003A00A8">
              <w:rPr>
                <w:rFonts w:ascii="Times New Roman" w:hAnsi="Times New Roman" w:cs="Times New Roman"/>
                <w:iCs/>
              </w:rPr>
              <w:t>*(1-</w:t>
            </w:r>
            <w:r w:rsidRPr="003A00A8">
              <w:rPr>
                <w:rFonts w:ascii="Times New Roman" w:hAnsi="Times New Roman" w:cs="Times New Roman"/>
              </w:rPr>
              <w:t xml:space="preserve"> </w:t>
            </w:r>
            <w:proofErr w:type="spellStart"/>
            <w:r w:rsidRPr="003A00A8">
              <w:rPr>
                <w:rFonts w:ascii="Times New Roman" w:hAnsi="Times New Roman" w:cs="Times New Roman"/>
              </w:rPr>
              <w:t>d</w:t>
            </w:r>
            <w:r w:rsidRPr="003A00A8">
              <w:rPr>
                <w:rFonts w:ascii="Times New Roman" w:hAnsi="Times New Roman" w:cs="Times New Roman"/>
                <w:vertAlign w:val="subscript"/>
              </w:rPr>
              <w:t>ps</w:t>
            </w:r>
            <w:proofErr w:type="spellEnd"/>
            <w:proofErr w:type="gramStart"/>
            <w:r w:rsidRPr="003A00A8">
              <w:rPr>
                <w:rFonts w:ascii="Times New Roman" w:hAnsi="Times New Roman" w:cs="Times New Roman"/>
                <w:iCs/>
              </w:rPr>
              <w:t xml:space="preserve"> )</w:t>
            </w:r>
            <w:proofErr w:type="gramEnd"/>
            <w:r w:rsidRPr="003A00A8">
              <w:rPr>
                <w:rFonts w:ascii="Times New Roman" w:hAnsi="Times New Roman" w:cs="Times New Roman"/>
                <w:iCs/>
              </w:rPr>
              <w:t xml:space="preserve">+ </w:t>
            </w:r>
            <w:proofErr w:type="spellStart"/>
            <w:r w:rsidRPr="003A00A8">
              <w:rPr>
                <w:rFonts w:ascii="Times New Roman" w:hAnsi="Times New Roman" w:cs="Times New Roman"/>
                <w:iCs/>
              </w:rPr>
              <w:t>Ис</w:t>
            </w:r>
            <w:proofErr w:type="spellEnd"/>
            <w:r w:rsidRPr="003A00A8">
              <w:rPr>
                <w:rFonts w:ascii="Times New Roman" w:hAnsi="Times New Roman" w:cs="Times New Roman"/>
                <w:iCs/>
              </w:rPr>
              <w:t xml:space="preserve"> – Эс </w:t>
            </w:r>
            <w:r w:rsidRPr="003A00A8">
              <w:rPr>
                <w:rFonts w:ascii="Times New Roman" w:hAnsi="Times New Roman" w:cs="Times New Roman"/>
                <w:iCs/>
              </w:rPr>
              <w:br/>
              <w:t>(формула 7)</w:t>
            </w:r>
          </w:p>
        </w:tc>
        <w:tc>
          <w:tcPr>
            <w:tcW w:w="0" w:type="auto"/>
            <w:tcBorders>
              <w:top w:val="single" w:sz="4" w:space="0" w:color="auto"/>
              <w:left w:val="single" w:sz="4" w:space="0" w:color="auto"/>
              <w:bottom w:val="double" w:sz="4" w:space="0" w:color="auto"/>
              <w:right w:val="double" w:sz="4" w:space="0" w:color="auto"/>
            </w:tcBorders>
            <w:noWrap/>
            <w:tcMar>
              <w:top w:w="15" w:type="dxa"/>
              <w:left w:w="15" w:type="dxa"/>
              <w:bottom w:w="0" w:type="dxa"/>
              <w:right w:w="15" w:type="dxa"/>
            </w:tcMar>
            <w:hideMark/>
          </w:tcPr>
          <w:p w:rsidR="005E21D9" w:rsidRPr="003A00A8" w:rsidRDefault="005E21D9" w:rsidP="005E21D9">
            <w:pPr>
              <w:spacing w:after="0" w:line="240" w:lineRule="auto"/>
              <w:jc w:val="center"/>
              <w:rPr>
                <w:rFonts w:ascii="Times New Roman" w:hAnsi="Times New Roman" w:cs="Times New Roman"/>
              </w:rPr>
            </w:pPr>
            <w:r w:rsidRPr="003A00A8">
              <w:rPr>
                <w:rFonts w:ascii="Times New Roman" w:hAnsi="Times New Roman" w:cs="Times New Roman"/>
              </w:rPr>
              <w:t>7210,7</w:t>
            </w:r>
          </w:p>
        </w:tc>
      </w:tr>
    </w:tbl>
    <w:p w:rsidR="00C63717" w:rsidRPr="003A00A8" w:rsidRDefault="003F0779" w:rsidP="001F100D">
      <w:pPr>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7.1.2. Оценка объема инвестиций в основной капитал в части затрат на приобретение машин, оборудования, транспортных средств, производственного и хозяйственного инвентаря, включая мебель.</w:t>
      </w:r>
    </w:p>
    <w:p w:rsidR="00C63717" w:rsidRPr="003A00A8" w:rsidRDefault="00C63717" w:rsidP="000B2BC9">
      <w:pPr>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lastRenderedPageBreak/>
        <w:t>Оценочный объем инвестиций в основной капитал в части затрат на приобретение технологического и энергетического оборудования, машин, транспортных средств, производственного и хозяйственного инвентаря, включая мебель рассчитывается по следующей схеме.</w:t>
      </w:r>
    </w:p>
    <w:p w:rsidR="00C63717" w:rsidRPr="003A00A8" w:rsidRDefault="00C63717" w:rsidP="00930235">
      <w:pPr>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1. Ресурсы машин, оборудования, транспортных средств, производственного и хозяйственного инвентаря, включая мебель, в ценах покупателя (</w:t>
      </w:r>
      <w:proofErr w:type="gramStart"/>
      <w:r w:rsidRPr="003A00A8">
        <w:rPr>
          <w:rFonts w:ascii="Times New Roman" w:hAnsi="Times New Roman" w:cs="Times New Roman"/>
          <w:b/>
          <w:sz w:val="28"/>
          <w:szCs w:val="28"/>
          <w:lang w:val="en-US"/>
        </w:rPr>
        <w:t>R</w:t>
      </w:r>
      <w:proofErr w:type="gramEnd"/>
      <w:r w:rsidRPr="003A00A8">
        <w:rPr>
          <w:rFonts w:ascii="Times New Roman" w:hAnsi="Times New Roman" w:cs="Times New Roman"/>
          <w:b/>
          <w:sz w:val="28"/>
          <w:szCs w:val="28"/>
          <w:vertAlign w:val="subscript"/>
        </w:rPr>
        <w:t>о</w:t>
      </w:r>
      <w:r w:rsidRPr="003A00A8">
        <w:rPr>
          <w:rFonts w:ascii="Times New Roman" w:hAnsi="Times New Roman" w:cs="Times New Roman"/>
          <w:b/>
          <w:sz w:val="28"/>
          <w:szCs w:val="28"/>
        </w:rPr>
        <w:t>)</w:t>
      </w:r>
      <w:r w:rsidRPr="003A00A8">
        <w:rPr>
          <w:rFonts w:ascii="Times New Roman" w:hAnsi="Times New Roman" w:cs="Times New Roman"/>
          <w:sz w:val="28"/>
          <w:szCs w:val="28"/>
        </w:rPr>
        <w:t>.</w:t>
      </w:r>
    </w:p>
    <w:p w:rsidR="00C63717" w:rsidRPr="003A00A8" w:rsidRDefault="00C63717" w:rsidP="00A725A8">
      <w:pPr>
        <w:spacing w:after="0"/>
        <w:ind w:firstLine="709"/>
        <w:jc w:val="both"/>
        <w:rPr>
          <w:rFonts w:ascii="Times New Roman" w:hAnsi="Times New Roman" w:cs="Times New Roman"/>
          <w:sz w:val="28"/>
          <w:szCs w:val="28"/>
        </w:rPr>
      </w:pPr>
      <w:r w:rsidRPr="003A00A8">
        <w:rPr>
          <w:rFonts w:ascii="Times New Roman" w:hAnsi="Times New Roman" w:cs="Times New Roman"/>
          <w:sz w:val="28"/>
          <w:szCs w:val="28"/>
        </w:rPr>
        <w:t>Расчет осуществляется по формуле: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564"/>
        <w:gridCol w:w="6963"/>
        <w:gridCol w:w="815"/>
      </w:tblGrid>
      <w:tr w:rsidR="003A00A8" w:rsidRPr="003A00A8" w:rsidTr="00D01969">
        <w:tc>
          <w:tcPr>
            <w:tcW w:w="8472" w:type="dxa"/>
            <w:gridSpan w:val="3"/>
            <w:tcBorders>
              <w:top w:val="nil"/>
              <w:left w:val="nil"/>
              <w:bottom w:val="nil"/>
              <w:right w:val="nil"/>
            </w:tcBorders>
            <w:shd w:val="clear" w:color="auto" w:fill="auto"/>
            <w:hideMark/>
          </w:tcPr>
          <w:p w:rsidR="00D01969" w:rsidRPr="003A00A8" w:rsidRDefault="00D01969" w:rsidP="00A725A8">
            <w:pPr>
              <w:widowControl w:val="0"/>
              <w:autoSpaceDE w:val="0"/>
              <w:autoSpaceDN w:val="0"/>
              <w:adjustRightInd w:val="0"/>
              <w:spacing w:before="120" w:line="240" w:lineRule="auto"/>
              <w:jc w:val="center"/>
              <w:rPr>
                <w:rFonts w:ascii="Times New Roman" w:hAnsi="Times New Roman" w:cs="Times New Roman"/>
                <w:b/>
                <w:sz w:val="28"/>
                <w:szCs w:val="28"/>
                <w:lang w:val="en-US"/>
              </w:rPr>
            </w:pPr>
            <w:r w:rsidRPr="003A00A8">
              <w:rPr>
                <w:rFonts w:ascii="Times New Roman" w:hAnsi="Times New Roman" w:cs="Times New Roman"/>
                <w:b/>
                <w:sz w:val="28"/>
                <w:szCs w:val="28"/>
                <w:lang w:val="en-US"/>
              </w:rPr>
              <w:t>R</w:t>
            </w:r>
            <w:r w:rsidRPr="003A00A8">
              <w:rPr>
                <w:rFonts w:ascii="Times New Roman" w:hAnsi="Times New Roman" w:cs="Times New Roman"/>
                <w:b/>
                <w:sz w:val="28"/>
                <w:szCs w:val="28"/>
                <w:vertAlign w:val="subscript"/>
              </w:rPr>
              <w:t>о</w:t>
            </w:r>
            <w:r w:rsidRPr="003A00A8">
              <w:rPr>
                <w:rFonts w:ascii="Times New Roman" w:hAnsi="Times New Roman" w:cs="Times New Roman"/>
                <w:b/>
                <w:sz w:val="28"/>
                <w:szCs w:val="28"/>
              </w:rPr>
              <w:t xml:space="preserve"> = (</w:t>
            </w:r>
            <w:proofErr w:type="spellStart"/>
            <w:r w:rsidRPr="003A00A8">
              <w:rPr>
                <w:rFonts w:ascii="Times New Roman" w:hAnsi="Times New Roman" w:cs="Times New Roman"/>
                <w:b/>
                <w:sz w:val="28"/>
                <w:szCs w:val="28"/>
              </w:rPr>
              <w:t>Р</w:t>
            </w:r>
            <w:r w:rsidRPr="003A00A8">
              <w:rPr>
                <w:rFonts w:ascii="Times New Roman" w:hAnsi="Times New Roman" w:cs="Times New Roman"/>
                <w:b/>
                <w:sz w:val="28"/>
                <w:szCs w:val="28"/>
                <w:vertAlign w:val="subscript"/>
              </w:rPr>
              <w:t>о</w:t>
            </w:r>
            <w:r w:rsidRPr="003A00A8">
              <w:rPr>
                <w:rFonts w:ascii="Times New Roman" w:hAnsi="Times New Roman" w:cs="Times New Roman"/>
                <w:b/>
                <w:sz w:val="28"/>
                <w:szCs w:val="28"/>
              </w:rPr>
              <w:t>+И</w:t>
            </w:r>
            <w:r w:rsidRPr="003A00A8">
              <w:rPr>
                <w:rFonts w:ascii="Times New Roman" w:hAnsi="Times New Roman" w:cs="Times New Roman"/>
                <w:b/>
                <w:sz w:val="28"/>
                <w:szCs w:val="28"/>
                <w:vertAlign w:val="subscript"/>
              </w:rPr>
              <w:t>о</w:t>
            </w:r>
            <w:proofErr w:type="spellEnd"/>
            <w:r w:rsidRPr="003A00A8">
              <w:rPr>
                <w:rFonts w:ascii="Times New Roman" w:hAnsi="Times New Roman" w:cs="Times New Roman"/>
                <w:b/>
                <w:sz w:val="28"/>
                <w:szCs w:val="28"/>
              </w:rPr>
              <w:t>)*К</w:t>
            </w:r>
            <w:r w:rsidRPr="003A00A8">
              <w:rPr>
                <w:rFonts w:ascii="Times New Roman" w:hAnsi="Times New Roman" w:cs="Times New Roman"/>
                <w:b/>
                <w:sz w:val="28"/>
                <w:szCs w:val="28"/>
                <w:vertAlign w:val="subscript"/>
              </w:rPr>
              <w:t>о</w:t>
            </w:r>
            <w:r w:rsidRPr="003A00A8">
              <w:rPr>
                <w:rFonts w:ascii="Times New Roman" w:hAnsi="Times New Roman" w:cs="Times New Roman"/>
                <w:b/>
                <w:sz w:val="28"/>
                <w:szCs w:val="28"/>
              </w:rPr>
              <w:t>,</w:t>
            </w:r>
          </w:p>
        </w:tc>
        <w:tc>
          <w:tcPr>
            <w:tcW w:w="815" w:type="dxa"/>
            <w:tcBorders>
              <w:top w:val="nil"/>
              <w:left w:val="nil"/>
              <w:bottom w:val="nil"/>
              <w:right w:val="nil"/>
            </w:tcBorders>
            <w:shd w:val="clear" w:color="auto" w:fill="auto"/>
          </w:tcPr>
          <w:p w:rsidR="00D01969" w:rsidRPr="003A00A8" w:rsidRDefault="00D01969" w:rsidP="00A725A8">
            <w:pPr>
              <w:widowControl w:val="0"/>
              <w:autoSpaceDE w:val="0"/>
              <w:autoSpaceDN w:val="0"/>
              <w:adjustRightInd w:val="0"/>
              <w:spacing w:before="120" w:line="240" w:lineRule="auto"/>
              <w:jc w:val="center"/>
              <w:rPr>
                <w:rFonts w:ascii="Times New Roman" w:hAnsi="Times New Roman" w:cs="Times New Roman"/>
                <w:b/>
                <w:sz w:val="28"/>
                <w:szCs w:val="28"/>
              </w:rPr>
            </w:pPr>
            <w:r w:rsidRPr="003A00A8">
              <w:rPr>
                <w:rFonts w:ascii="Times New Roman" w:hAnsi="Times New Roman" w:cs="Times New Roman"/>
                <w:b/>
                <w:sz w:val="28"/>
                <w:szCs w:val="28"/>
              </w:rPr>
              <w:t>(</w:t>
            </w:r>
            <w:r w:rsidR="00915786" w:rsidRPr="003A00A8">
              <w:rPr>
                <w:rFonts w:ascii="Times New Roman" w:hAnsi="Times New Roman" w:cs="Times New Roman"/>
                <w:b/>
                <w:sz w:val="28"/>
                <w:szCs w:val="28"/>
              </w:rPr>
              <w:t>8</w:t>
            </w:r>
            <w:r w:rsidRPr="003A00A8">
              <w:rPr>
                <w:rFonts w:ascii="Times New Roman" w:hAnsi="Times New Roman" w:cs="Times New Roman"/>
                <w:b/>
                <w:sz w:val="28"/>
                <w:szCs w:val="28"/>
              </w:rPr>
              <w:t>)</w:t>
            </w:r>
          </w:p>
        </w:tc>
      </w:tr>
      <w:tr w:rsidR="003A00A8" w:rsidRPr="003A00A8" w:rsidTr="00D01969">
        <w:tc>
          <w:tcPr>
            <w:tcW w:w="945" w:type="dxa"/>
            <w:tcBorders>
              <w:top w:val="nil"/>
              <w:left w:val="nil"/>
              <w:bottom w:val="nil"/>
              <w:right w:val="nil"/>
            </w:tcBorders>
            <w:shd w:val="clear" w:color="auto" w:fill="auto"/>
            <w:hideMark/>
          </w:tcPr>
          <w:p w:rsidR="00C63717" w:rsidRPr="003A00A8" w:rsidRDefault="00C63717" w:rsidP="000B2BC9">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где:</w:t>
            </w:r>
          </w:p>
        </w:tc>
        <w:tc>
          <w:tcPr>
            <w:tcW w:w="564" w:type="dxa"/>
            <w:tcBorders>
              <w:top w:val="nil"/>
              <w:left w:val="nil"/>
              <w:bottom w:val="nil"/>
              <w:right w:val="nil"/>
            </w:tcBorders>
            <w:shd w:val="clear" w:color="auto" w:fill="auto"/>
            <w:hideMark/>
          </w:tcPr>
          <w:p w:rsidR="00C63717" w:rsidRPr="003A00A8" w:rsidRDefault="00C63717" w:rsidP="000B2BC9">
            <w:pPr>
              <w:widowControl w:val="0"/>
              <w:autoSpaceDE w:val="0"/>
              <w:autoSpaceDN w:val="0"/>
              <w:adjustRightInd w:val="0"/>
              <w:spacing w:after="0" w:line="240" w:lineRule="auto"/>
              <w:jc w:val="both"/>
              <w:rPr>
                <w:rFonts w:ascii="Times New Roman" w:hAnsi="Times New Roman" w:cs="Times New Roman"/>
                <w:sz w:val="28"/>
                <w:szCs w:val="28"/>
              </w:rPr>
            </w:pPr>
            <w:proofErr w:type="spellStart"/>
            <w:r w:rsidRPr="003A00A8">
              <w:rPr>
                <w:rFonts w:ascii="Times New Roman" w:hAnsi="Times New Roman" w:cs="Times New Roman"/>
                <w:sz w:val="28"/>
                <w:szCs w:val="28"/>
              </w:rPr>
              <w:t>Р</w:t>
            </w:r>
            <w:r w:rsidRPr="003A00A8">
              <w:rPr>
                <w:rFonts w:ascii="Times New Roman" w:hAnsi="Times New Roman" w:cs="Times New Roman"/>
                <w:sz w:val="28"/>
                <w:szCs w:val="28"/>
                <w:vertAlign w:val="subscript"/>
              </w:rPr>
              <w:t>о</w:t>
            </w:r>
            <w:proofErr w:type="spellEnd"/>
          </w:p>
        </w:tc>
        <w:tc>
          <w:tcPr>
            <w:tcW w:w="7778" w:type="dxa"/>
            <w:gridSpan w:val="2"/>
            <w:tcBorders>
              <w:top w:val="nil"/>
              <w:left w:val="nil"/>
              <w:bottom w:val="nil"/>
              <w:right w:val="nil"/>
            </w:tcBorders>
            <w:shd w:val="clear" w:color="auto" w:fill="auto"/>
            <w:hideMark/>
          </w:tcPr>
          <w:p w:rsidR="00C63717" w:rsidRPr="003A00A8" w:rsidRDefault="00C63717" w:rsidP="000B2BC9">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 выпуск машин, оборудования, транспортных средств, производственного и хозяйственного инвентаря, включая мебель;</w:t>
            </w:r>
          </w:p>
        </w:tc>
      </w:tr>
      <w:tr w:rsidR="003A00A8" w:rsidRPr="003A00A8" w:rsidTr="00D01969">
        <w:tc>
          <w:tcPr>
            <w:tcW w:w="945" w:type="dxa"/>
            <w:tcBorders>
              <w:top w:val="nil"/>
              <w:left w:val="nil"/>
              <w:bottom w:val="nil"/>
              <w:right w:val="nil"/>
            </w:tcBorders>
            <w:shd w:val="clear" w:color="auto" w:fill="auto"/>
          </w:tcPr>
          <w:p w:rsidR="00C63717" w:rsidRPr="003A00A8" w:rsidRDefault="00C63717" w:rsidP="000B2BC9">
            <w:pPr>
              <w:widowControl w:val="0"/>
              <w:autoSpaceDE w:val="0"/>
              <w:autoSpaceDN w:val="0"/>
              <w:adjustRightInd w:val="0"/>
              <w:spacing w:after="0" w:line="240" w:lineRule="auto"/>
              <w:jc w:val="both"/>
              <w:rPr>
                <w:rFonts w:ascii="Times New Roman" w:hAnsi="Times New Roman" w:cs="Times New Roman"/>
                <w:sz w:val="28"/>
                <w:szCs w:val="28"/>
              </w:rPr>
            </w:pPr>
          </w:p>
        </w:tc>
        <w:tc>
          <w:tcPr>
            <w:tcW w:w="564" w:type="dxa"/>
            <w:tcBorders>
              <w:top w:val="nil"/>
              <w:left w:val="nil"/>
              <w:bottom w:val="nil"/>
              <w:right w:val="nil"/>
            </w:tcBorders>
            <w:shd w:val="clear" w:color="auto" w:fill="auto"/>
            <w:hideMark/>
          </w:tcPr>
          <w:p w:rsidR="00C63717" w:rsidRPr="003A00A8" w:rsidRDefault="00C63717" w:rsidP="000B2BC9">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И</w:t>
            </w:r>
            <w:r w:rsidRPr="003A00A8">
              <w:rPr>
                <w:rFonts w:ascii="Times New Roman" w:hAnsi="Times New Roman" w:cs="Times New Roman"/>
                <w:sz w:val="28"/>
                <w:szCs w:val="28"/>
                <w:vertAlign w:val="subscript"/>
              </w:rPr>
              <w:t>о</w:t>
            </w:r>
          </w:p>
        </w:tc>
        <w:tc>
          <w:tcPr>
            <w:tcW w:w="7778" w:type="dxa"/>
            <w:gridSpan w:val="2"/>
            <w:tcBorders>
              <w:top w:val="nil"/>
              <w:left w:val="nil"/>
              <w:bottom w:val="nil"/>
              <w:right w:val="nil"/>
            </w:tcBorders>
            <w:shd w:val="clear" w:color="auto" w:fill="auto"/>
            <w:hideMark/>
          </w:tcPr>
          <w:p w:rsidR="00C63717" w:rsidRPr="003A00A8" w:rsidRDefault="00C63717" w:rsidP="00A725A8">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 импорт машин, оборудования, транспортных средств, производственного и хозяйственного инвентаря, включая мебель;</w:t>
            </w:r>
          </w:p>
        </w:tc>
      </w:tr>
      <w:tr w:rsidR="003A00A8" w:rsidRPr="003A00A8" w:rsidTr="00D01969">
        <w:tc>
          <w:tcPr>
            <w:tcW w:w="945" w:type="dxa"/>
            <w:tcBorders>
              <w:top w:val="nil"/>
              <w:left w:val="nil"/>
              <w:bottom w:val="nil"/>
              <w:right w:val="nil"/>
            </w:tcBorders>
            <w:shd w:val="clear" w:color="auto" w:fill="auto"/>
          </w:tcPr>
          <w:p w:rsidR="00C63717" w:rsidRPr="003A00A8" w:rsidRDefault="00C63717" w:rsidP="000B2BC9">
            <w:pPr>
              <w:widowControl w:val="0"/>
              <w:autoSpaceDE w:val="0"/>
              <w:autoSpaceDN w:val="0"/>
              <w:adjustRightInd w:val="0"/>
              <w:spacing w:after="0" w:line="240" w:lineRule="auto"/>
              <w:jc w:val="both"/>
              <w:rPr>
                <w:rFonts w:ascii="Times New Roman" w:hAnsi="Times New Roman" w:cs="Times New Roman"/>
                <w:sz w:val="28"/>
                <w:szCs w:val="28"/>
              </w:rPr>
            </w:pPr>
          </w:p>
        </w:tc>
        <w:tc>
          <w:tcPr>
            <w:tcW w:w="564" w:type="dxa"/>
            <w:tcBorders>
              <w:top w:val="nil"/>
              <w:left w:val="nil"/>
              <w:bottom w:val="nil"/>
              <w:right w:val="nil"/>
            </w:tcBorders>
            <w:shd w:val="clear" w:color="auto" w:fill="auto"/>
            <w:hideMark/>
          </w:tcPr>
          <w:p w:rsidR="00C63717" w:rsidRPr="003A00A8" w:rsidRDefault="00C63717" w:rsidP="000B2BC9">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К</w:t>
            </w:r>
            <w:r w:rsidRPr="003A00A8">
              <w:rPr>
                <w:rFonts w:ascii="Times New Roman" w:hAnsi="Times New Roman" w:cs="Times New Roman"/>
                <w:sz w:val="28"/>
                <w:szCs w:val="28"/>
                <w:vertAlign w:val="subscript"/>
              </w:rPr>
              <w:t>о</w:t>
            </w:r>
          </w:p>
        </w:tc>
        <w:tc>
          <w:tcPr>
            <w:tcW w:w="7778" w:type="dxa"/>
            <w:gridSpan w:val="2"/>
            <w:tcBorders>
              <w:top w:val="nil"/>
              <w:left w:val="nil"/>
              <w:bottom w:val="nil"/>
              <w:right w:val="nil"/>
            </w:tcBorders>
            <w:shd w:val="clear" w:color="auto" w:fill="auto"/>
            <w:hideMark/>
          </w:tcPr>
          <w:p w:rsidR="00C63717" w:rsidRPr="003A00A8" w:rsidRDefault="00C63717" w:rsidP="000B2BC9">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 коэффициент досчета до цены покупателей.</w:t>
            </w:r>
          </w:p>
        </w:tc>
      </w:tr>
    </w:tbl>
    <w:p w:rsidR="006A0360" w:rsidRPr="003A00A8" w:rsidRDefault="00C63717" w:rsidP="003F0779">
      <w:pPr>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 xml:space="preserve">2. </w:t>
      </w:r>
      <w:r w:rsidR="003F0779" w:rsidRPr="003A00A8">
        <w:rPr>
          <w:rFonts w:ascii="Times New Roman" w:hAnsi="Times New Roman" w:cs="Times New Roman"/>
          <w:sz w:val="28"/>
          <w:szCs w:val="28"/>
        </w:rPr>
        <w:t>Оценочный объем затрат на приобретение машин, оборудования, транспортных средств, производственного и хозяйственного инвентаря, включая мебель (</w:t>
      </w:r>
      <w:proofErr w:type="gramStart"/>
      <w:r w:rsidR="003F0779" w:rsidRPr="003A00A8">
        <w:rPr>
          <w:rFonts w:ascii="Times New Roman" w:hAnsi="Times New Roman" w:cs="Times New Roman"/>
          <w:b/>
          <w:sz w:val="28"/>
          <w:szCs w:val="28"/>
          <w:lang w:val="en-US"/>
        </w:rPr>
        <w:t>S</w:t>
      </w:r>
      <w:proofErr w:type="gramEnd"/>
      <w:r w:rsidR="003F0779" w:rsidRPr="003A00A8">
        <w:rPr>
          <w:rFonts w:ascii="Times New Roman" w:hAnsi="Times New Roman" w:cs="Times New Roman"/>
          <w:b/>
          <w:sz w:val="28"/>
          <w:szCs w:val="28"/>
          <w:vertAlign w:val="subscript"/>
        </w:rPr>
        <w:t>о</w:t>
      </w:r>
      <w:r w:rsidR="003F0779" w:rsidRPr="003A00A8">
        <w:rPr>
          <w:rFonts w:ascii="Times New Roman" w:hAnsi="Times New Roman" w:cs="Times New Roman"/>
          <w:b/>
          <w:sz w:val="28"/>
          <w:szCs w:val="28"/>
        </w:rPr>
        <w:t>)</w:t>
      </w:r>
      <w:r w:rsidR="003F0779" w:rsidRPr="003A00A8">
        <w:t xml:space="preserve"> </w:t>
      </w:r>
      <w:r w:rsidR="003F0779" w:rsidRPr="003A00A8">
        <w:rPr>
          <w:rFonts w:ascii="Times New Roman" w:hAnsi="Times New Roman" w:cs="Times New Roman"/>
          <w:sz w:val="28"/>
          <w:szCs w:val="28"/>
        </w:rPr>
        <w:t>рассчитывается по формуле: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563"/>
        <w:gridCol w:w="6963"/>
        <w:gridCol w:w="815"/>
      </w:tblGrid>
      <w:tr w:rsidR="003A00A8" w:rsidRPr="003A00A8" w:rsidTr="00D01969">
        <w:tc>
          <w:tcPr>
            <w:tcW w:w="8472" w:type="dxa"/>
            <w:gridSpan w:val="3"/>
            <w:tcBorders>
              <w:top w:val="nil"/>
              <w:left w:val="nil"/>
              <w:bottom w:val="nil"/>
              <w:right w:val="nil"/>
            </w:tcBorders>
            <w:shd w:val="clear" w:color="auto" w:fill="auto"/>
            <w:hideMark/>
          </w:tcPr>
          <w:p w:rsidR="00D01969" w:rsidRPr="003A00A8" w:rsidRDefault="00D01969" w:rsidP="001B0F0A">
            <w:pPr>
              <w:widowControl w:val="0"/>
              <w:autoSpaceDE w:val="0"/>
              <w:autoSpaceDN w:val="0"/>
              <w:adjustRightInd w:val="0"/>
              <w:spacing w:before="120" w:line="240" w:lineRule="auto"/>
              <w:jc w:val="center"/>
              <w:rPr>
                <w:rFonts w:ascii="Times New Roman" w:hAnsi="Times New Roman" w:cs="Times New Roman"/>
                <w:b/>
                <w:sz w:val="28"/>
                <w:szCs w:val="28"/>
                <w:lang w:val="en-US"/>
              </w:rPr>
            </w:pPr>
            <w:r w:rsidRPr="003A00A8">
              <w:rPr>
                <w:rFonts w:ascii="Times New Roman" w:hAnsi="Times New Roman" w:cs="Times New Roman"/>
                <w:b/>
                <w:sz w:val="28"/>
                <w:szCs w:val="28"/>
                <w:lang w:val="en-US"/>
              </w:rPr>
              <w:t>S</w:t>
            </w:r>
            <w:r w:rsidRPr="003A00A8">
              <w:rPr>
                <w:rFonts w:ascii="Times New Roman" w:hAnsi="Times New Roman" w:cs="Times New Roman"/>
                <w:b/>
                <w:sz w:val="28"/>
                <w:szCs w:val="28"/>
                <w:vertAlign w:val="subscript"/>
              </w:rPr>
              <w:t>о</w:t>
            </w:r>
            <w:r w:rsidRPr="003A00A8">
              <w:rPr>
                <w:rFonts w:ascii="Times New Roman" w:hAnsi="Times New Roman" w:cs="Times New Roman"/>
                <w:b/>
                <w:sz w:val="28"/>
                <w:szCs w:val="28"/>
              </w:rPr>
              <w:t xml:space="preserve"> = </w:t>
            </w:r>
            <w:r w:rsidRPr="003A00A8">
              <w:rPr>
                <w:rFonts w:ascii="Times New Roman" w:hAnsi="Times New Roman" w:cs="Times New Roman"/>
                <w:b/>
                <w:sz w:val="28"/>
                <w:szCs w:val="28"/>
                <w:lang w:val="en-US"/>
              </w:rPr>
              <w:t>R</w:t>
            </w:r>
            <w:r w:rsidRPr="003A00A8">
              <w:rPr>
                <w:rFonts w:ascii="Times New Roman" w:hAnsi="Times New Roman" w:cs="Times New Roman"/>
                <w:b/>
                <w:sz w:val="28"/>
                <w:szCs w:val="28"/>
                <w:vertAlign w:val="subscript"/>
              </w:rPr>
              <w:t xml:space="preserve">о </w:t>
            </w:r>
            <w:r w:rsidRPr="003A00A8">
              <w:rPr>
                <w:rFonts w:ascii="Times New Roman" w:hAnsi="Times New Roman" w:cs="Times New Roman"/>
                <w:b/>
                <w:sz w:val="28"/>
                <w:szCs w:val="28"/>
              </w:rPr>
              <w:t xml:space="preserve">– </w:t>
            </w:r>
            <w:proofErr w:type="spellStart"/>
            <w:r w:rsidRPr="003A00A8">
              <w:rPr>
                <w:rFonts w:ascii="Times New Roman" w:hAnsi="Times New Roman" w:cs="Times New Roman"/>
                <w:b/>
                <w:sz w:val="28"/>
                <w:szCs w:val="28"/>
              </w:rPr>
              <w:t>Э</w:t>
            </w:r>
            <w:r w:rsidRPr="003A00A8">
              <w:rPr>
                <w:rFonts w:ascii="Times New Roman" w:hAnsi="Times New Roman" w:cs="Times New Roman"/>
                <w:b/>
                <w:sz w:val="28"/>
                <w:szCs w:val="28"/>
                <w:vertAlign w:val="subscript"/>
              </w:rPr>
              <w:t>о</w:t>
            </w:r>
            <w:proofErr w:type="spellEnd"/>
            <w:r w:rsidRPr="003A00A8">
              <w:rPr>
                <w:rFonts w:ascii="Times New Roman" w:hAnsi="Times New Roman" w:cs="Times New Roman"/>
                <w:b/>
                <w:sz w:val="28"/>
                <w:szCs w:val="28"/>
              </w:rPr>
              <w:t>,</w:t>
            </w:r>
          </w:p>
        </w:tc>
        <w:tc>
          <w:tcPr>
            <w:tcW w:w="815" w:type="dxa"/>
            <w:tcBorders>
              <w:top w:val="nil"/>
              <w:left w:val="nil"/>
              <w:bottom w:val="nil"/>
              <w:right w:val="nil"/>
            </w:tcBorders>
            <w:shd w:val="clear" w:color="auto" w:fill="auto"/>
          </w:tcPr>
          <w:p w:rsidR="00D01969" w:rsidRPr="003A00A8" w:rsidRDefault="00915786" w:rsidP="001B0F0A">
            <w:pPr>
              <w:widowControl w:val="0"/>
              <w:autoSpaceDE w:val="0"/>
              <w:autoSpaceDN w:val="0"/>
              <w:adjustRightInd w:val="0"/>
              <w:spacing w:before="120" w:line="240" w:lineRule="auto"/>
              <w:jc w:val="center"/>
              <w:rPr>
                <w:rFonts w:ascii="Times New Roman" w:hAnsi="Times New Roman" w:cs="Times New Roman"/>
                <w:b/>
                <w:sz w:val="28"/>
                <w:szCs w:val="28"/>
              </w:rPr>
            </w:pPr>
            <w:r w:rsidRPr="003A00A8">
              <w:rPr>
                <w:rFonts w:ascii="Times New Roman" w:hAnsi="Times New Roman" w:cs="Times New Roman"/>
                <w:b/>
                <w:sz w:val="28"/>
                <w:szCs w:val="28"/>
              </w:rPr>
              <w:t>(9</w:t>
            </w:r>
            <w:r w:rsidR="00D01969" w:rsidRPr="003A00A8">
              <w:rPr>
                <w:rFonts w:ascii="Times New Roman" w:hAnsi="Times New Roman" w:cs="Times New Roman"/>
                <w:b/>
                <w:sz w:val="28"/>
                <w:szCs w:val="28"/>
              </w:rPr>
              <w:t>)</w:t>
            </w:r>
          </w:p>
        </w:tc>
      </w:tr>
      <w:tr w:rsidR="003A00A8" w:rsidRPr="003A00A8" w:rsidTr="00C0621B">
        <w:tc>
          <w:tcPr>
            <w:tcW w:w="946" w:type="dxa"/>
            <w:tcBorders>
              <w:top w:val="nil"/>
              <w:left w:val="nil"/>
              <w:bottom w:val="nil"/>
              <w:right w:val="nil"/>
            </w:tcBorders>
            <w:shd w:val="clear" w:color="auto" w:fill="auto"/>
            <w:hideMark/>
          </w:tcPr>
          <w:p w:rsidR="00356918" w:rsidRPr="003A00A8" w:rsidRDefault="00356918" w:rsidP="000B2BC9">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где:</w:t>
            </w:r>
          </w:p>
        </w:tc>
        <w:tc>
          <w:tcPr>
            <w:tcW w:w="563" w:type="dxa"/>
            <w:tcBorders>
              <w:top w:val="nil"/>
              <w:left w:val="nil"/>
              <w:bottom w:val="nil"/>
              <w:right w:val="nil"/>
            </w:tcBorders>
            <w:shd w:val="clear" w:color="auto" w:fill="auto"/>
          </w:tcPr>
          <w:p w:rsidR="00356918" w:rsidRPr="003A00A8" w:rsidRDefault="00356918" w:rsidP="001F4E39">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lang w:val="en-US"/>
              </w:rPr>
              <w:t>R</w:t>
            </w:r>
            <w:r w:rsidRPr="003A00A8">
              <w:rPr>
                <w:rFonts w:ascii="Times New Roman" w:hAnsi="Times New Roman" w:cs="Times New Roman"/>
                <w:sz w:val="28"/>
                <w:szCs w:val="28"/>
                <w:vertAlign w:val="subscript"/>
              </w:rPr>
              <w:t>о</w:t>
            </w:r>
          </w:p>
        </w:tc>
        <w:tc>
          <w:tcPr>
            <w:tcW w:w="7778" w:type="dxa"/>
            <w:gridSpan w:val="2"/>
            <w:tcBorders>
              <w:top w:val="nil"/>
              <w:left w:val="nil"/>
              <w:bottom w:val="nil"/>
              <w:right w:val="nil"/>
            </w:tcBorders>
            <w:shd w:val="clear" w:color="auto" w:fill="auto"/>
          </w:tcPr>
          <w:p w:rsidR="00356918" w:rsidRPr="003A00A8" w:rsidRDefault="00356918" w:rsidP="001F4E39">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 ресурсы машин, оборудования, транспортных средств, производственного и хозяйственного инвентаря, включая мебель, в ценах покупателя;</w:t>
            </w:r>
          </w:p>
        </w:tc>
      </w:tr>
      <w:tr w:rsidR="003A00A8" w:rsidRPr="003A00A8" w:rsidTr="00D01969">
        <w:tc>
          <w:tcPr>
            <w:tcW w:w="946" w:type="dxa"/>
            <w:tcBorders>
              <w:top w:val="nil"/>
              <w:left w:val="nil"/>
              <w:bottom w:val="nil"/>
              <w:right w:val="nil"/>
            </w:tcBorders>
            <w:shd w:val="clear" w:color="auto" w:fill="auto"/>
          </w:tcPr>
          <w:p w:rsidR="00356918" w:rsidRPr="003A00A8" w:rsidRDefault="00356918" w:rsidP="000B2BC9">
            <w:pPr>
              <w:widowControl w:val="0"/>
              <w:autoSpaceDE w:val="0"/>
              <w:autoSpaceDN w:val="0"/>
              <w:adjustRightInd w:val="0"/>
              <w:spacing w:after="0" w:line="240" w:lineRule="auto"/>
              <w:jc w:val="both"/>
              <w:rPr>
                <w:rFonts w:ascii="Times New Roman" w:hAnsi="Times New Roman" w:cs="Times New Roman"/>
                <w:sz w:val="28"/>
                <w:szCs w:val="28"/>
              </w:rPr>
            </w:pPr>
          </w:p>
        </w:tc>
        <w:tc>
          <w:tcPr>
            <w:tcW w:w="563" w:type="dxa"/>
            <w:tcBorders>
              <w:top w:val="nil"/>
              <w:left w:val="nil"/>
              <w:bottom w:val="nil"/>
              <w:right w:val="nil"/>
            </w:tcBorders>
            <w:shd w:val="clear" w:color="auto" w:fill="auto"/>
          </w:tcPr>
          <w:p w:rsidR="00356918" w:rsidRPr="003A00A8" w:rsidRDefault="00356918" w:rsidP="001F4E39">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Э</w:t>
            </w:r>
            <w:proofErr w:type="gramStart"/>
            <w:r w:rsidR="00FB75E9" w:rsidRPr="003A00A8">
              <w:rPr>
                <w:rFonts w:ascii="Times New Roman" w:hAnsi="Times New Roman" w:cs="Times New Roman"/>
                <w:sz w:val="28"/>
                <w:szCs w:val="28"/>
                <w:vertAlign w:val="subscript"/>
              </w:rPr>
              <w:t>0</w:t>
            </w:r>
            <w:proofErr w:type="gramEnd"/>
          </w:p>
        </w:tc>
        <w:tc>
          <w:tcPr>
            <w:tcW w:w="7778" w:type="dxa"/>
            <w:gridSpan w:val="2"/>
            <w:tcBorders>
              <w:top w:val="nil"/>
              <w:left w:val="nil"/>
              <w:bottom w:val="nil"/>
              <w:right w:val="nil"/>
            </w:tcBorders>
            <w:shd w:val="clear" w:color="auto" w:fill="auto"/>
          </w:tcPr>
          <w:p w:rsidR="00356918" w:rsidRPr="003A00A8" w:rsidRDefault="00356918" w:rsidP="001F4E39">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 экспорт машин, оборудования, транспортных средств, производственного и хозяйственного инвентаря, включая мебель.</w:t>
            </w:r>
          </w:p>
        </w:tc>
      </w:tr>
    </w:tbl>
    <w:p w:rsidR="00C63717" w:rsidRPr="003A00A8" w:rsidRDefault="00C63717" w:rsidP="007B4F9C">
      <w:pPr>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3. Для определения затрат на приобретение машин, оборудования, транспортных средств, производственного и хозяйственного инвентаря, учитываемых в инвестициях в основной капитал (</w:t>
      </w:r>
      <w:proofErr w:type="spellStart"/>
      <w:r w:rsidRPr="003A00A8">
        <w:rPr>
          <w:rFonts w:ascii="Times New Roman" w:hAnsi="Times New Roman" w:cs="Times New Roman"/>
          <w:b/>
          <w:sz w:val="28"/>
          <w:szCs w:val="28"/>
        </w:rPr>
        <w:t>О</w:t>
      </w:r>
      <w:r w:rsidRPr="003A00A8">
        <w:rPr>
          <w:rFonts w:ascii="Times New Roman" w:hAnsi="Times New Roman" w:cs="Times New Roman"/>
          <w:b/>
          <w:sz w:val="28"/>
          <w:szCs w:val="28"/>
          <w:vertAlign w:val="subscript"/>
        </w:rPr>
        <w:t>о</w:t>
      </w:r>
      <w:proofErr w:type="spellEnd"/>
      <w:r w:rsidRPr="003A00A8">
        <w:rPr>
          <w:rFonts w:ascii="Times New Roman" w:hAnsi="Times New Roman" w:cs="Times New Roman"/>
          <w:b/>
          <w:sz w:val="28"/>
          <w:szCs w:val="28"/>
        </w:rPr>
        <w:t>)</w:t>
      </w:r>
      <w:r w:rsidRPr="003A00A8">
        <w:rPr>
          <w:rFonts w:ascii="Times New Roman" w:hAnsi="Times New Roman" w:cs="Times New Roman"/>
          <w:sz w:val="28"/>
          <w:szCs w:val="28"/>
        </w:rPr>
        <w:t xml:space="preserve">, необходимо из оценочного объема исключить затраты на ремонт машин, который не входит в инвестиции в основной капитал, но включается в себестоимость продукции. </w:t>
      </w:r>
    </w:p>
    <w:p w:rsidR="00C63717" w:rsidRPr="003A00A8" w:rsidRDefault="00C63717" w:rsidP="007B4F9C">
      <w:pPr>
        <w:spacing w:before="120" w:after="120"/>
        <w:ind w:firstLine="709"/>
        <w:jc w:val="both"/>
        <w:rPr>
          <w:rFonts w:ascii="Times New Roman" w:hAnsi="Times New Roman" w:cs="Times New Roman"/>
          <w:sz w:val="28"/>
          <w:szCs w:val="28"/>
        </w:rPr>
      </w:pPr>
      <w:r w:rsidRPr="003A00A8">
        <w:rPr>
          <w:rFonts w:ascii="Times New Roman" w:hAnsi="Times New Roman" w:cs="Times New Roman"/>
          <w:sz w:val="28"/>
          <w:szCs w:val="28"/>
        </w:rPr>
        <w:t>Расчет осуществляется по формуле: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633"/>
        <w:gridCol w:w="6897"/>
        <w:gridCol w:w="815"/>
      </w:tblGrid>
      <w:tr w:rsidR="003A00A8" w:rsidRPr="003A00A8" w:rsidTr="00D01969">
        <w:tc>
          <w:tcPr>
            <w:tcW w:w="8472" w:type="dxa"/>
            <w:gridSpan w:val="3"/>
            <w:tcBorders>
              <w:top w:val="nil"/>
              <w:left w:val="nil"/>
              <w:bottom w:val="nil"/>
              <w:right w:val="nil"/>
            </w:tcBorders>
            <w:shd w:val="clear" w:color="auto" w:fill="auto"/>
            <w:hideMark/>
          </w:tcPr>
          <w:p w:rsidR="00D01969" w:rsidRPr="003A00A8" w:rsidRDefault="00D01969" w:rsidP="00A118E8">
            <w:pPr>
              <w:widowControl w:val="0"/>
              <w:autoSpaceDE w:val="0"/>
              <w:autoSpaceDN w:val="0"/>
              <w:adjustRightInd w:val="0"/>
              <w:spacing w:before="120"/>
              <w:jc w:val="center"/>
              <w:rPr>
                <w:rFonts w:ascii="Times New Roman" w:hAnsi="Times New Roman" w:cs="Times New Roman"/>
                <w:b/>
                <w:sz w:val="28"/>
                <w:szCs w:val="28"/>
              </w:rPr>
            </w:pPr>
            <w:proofErr w:type="spellStart"/>
            <w:r w:rsidRPr="003A00A8">
              <w:rPr>
                <w:rFonts w:ascii="Times New Roman" w:hAnsi="Times New Roman" w:cs="Times New Roman"/>
                <w:b/>
                <w:sz w:val="28"/>
                <w:szCs w:val="28"/>
              </w:rPr>
              <w:t>О</w:t>
            </w:r>
            <w:r w:rsidRPr="003A00A8">
              <w:rPr>
                <w:rFonts w:ascii="Times New Roman" w:hAnsi="Times New Roman" w:cs="Times New Roman"/>
                <w:b/>
                <w:sz w:val="28"/>
                <w:szCs w:val="28"/>
                <w:vertAlign w:val="subscript"/>
              </w:rPr>
              <w:t>о</w:t>
            </w:r>
            <w:proofErr w:type="spellEnd"/>
            <w:r w:rsidRPr="003A00A8">
              <w:rPr>
                <w:rFonts w:ascii="Times New Roman" w:hAnsi="Times New Roman" w:cs="Times New Roman"/>
                <w:b/>
                <w:sz w:val="28"/>
                <w:szCs w:val="28"/>
              </w:rPr>
              <w:t xml:space="preserve"> = </w:t>
            </w:r>
            <w:proofErr w:type="gramStart"/>
            <w:r w:rsidRPr="003A00A8">
              <w:rPr>
                <w:rFonts w:ascii="Times New Roman" w:hAnsi="Times New Roman" w:cs="Times New Roman"/>
                <w:b/>
                <w:sz w:val="28"/>
                <w:szCs w:val="28"/>
                <w:lang w:val="en-US"/>
              </w:rPr>
              <w:t>S</w:t>
            </w:r>
            <w:proofErr w:type="gramEnd"/>
            <w:r w:rsidRPr="003A00A8">
              <w:rPr>
                <w:rFonts w:ascii="Times New Roman" w:hAnsi="Times New Roman" w:cs="Times New Roman"/>
                <w:b/>
                <w:sz w:val="28"/>
                <w:szCs w:val="28"/>
                <w:vertAlign w:val="subscript"/>
              </w:rPr>
              <w:t>о</w:t>
            </w:r>
            <w:r w:rsidRPr="003A00A8">
              <w:rPr>
                <w:rFonts w:ascii="Times New Roman" w:hAnsi="Times New Roman" w:cs="Times New Roman"/>
                <w:b/>
                <w:sz w:val="28"/>
                <w:szCs w:val="28"/>
              </w:rPr>
              <w:t xml:space="preserve"> * К1</w:t>
            </w:r>
            <w:r w:rsidRPr="003A00A8">
              <w:rPr>
                <w:rFonts w:ascii="Times New Roman" w:hAnsi="Times New Roman" w:cs="Times New Roman"/>
                <w:b/>
                <w:sz w:val="28"/>
                <w:szCs w:val="28"/>
                <w:vertAlign w:val="subscript"/>
              </w:rPr>
              <w:t>о</w:t>
            </w:r>
            <w:r w:rsidRPr="003A00A8">
              <w:rPr>
                <w:rFonts w:ascii="Times New Roman" w:hAnsi="Times New Roman" w:cs="Times New Roman"/>
                <w:b/>
                <w:sz w:val="28"/>
                <w:szCs w:val="28"/>
              </w:rPr>
              <w:t>,</w:t>
            </w:r>
          </w:p>
        </w:tc>
        <w:tc>
          <w:tcPr>
            <w:tcW w:w="815" w:type="dxa"/>
            <w:tcBorders>
              <w:top w:val="nil"/>
              <w:left w:val="nil"/>
              <w:bottom w:val="nil"/>
              <w:right w:val="nil"/>
            </w:tcBorders>
            <w:shd w:val="clear" w:color="auto" w:fill="auto"/>
          </w:tcPr>
          <w:p w:rsidR="00D01969" w:rsidRPr="003A00A8" w:rsidRDefault="00D01969" w:rsidP="00915786">
            <w:pPr>
              <w:widowControl w:val="0"/>
              <w:autoSpaceDE w:val="0"/>
              <w:autoSpaceDN w:val="0"/>
              <w:adjustRightInd w:val="0"/>
              <w:spacing w:before="120"/>
              <w:jc w:val="center"/>
              <w:rPr>
                <w:rFonts w:ascii="Times New Roman" w:hAnsi="Times New Roman" w:cs="Times New Roman"/>
                <w:b/>
                <w:sz w:val="28"/>
                <w:szCs w:val="28"/>
              </w:rPr>
            </w:pPr>
            <w:r w:rsidRPr="003A00A8">
              <w:rPr>
                <w:rFonts w:ascii="Times New Roman" w:hAnsi="Times New Roman" w:cs="Times New Roman"/>
                <w:b/>
                <w:sz w:val="28"/>
                <w:szCs w:val="28"/>
              </w:rPr>
              <w:t>(</w:t>
            </w:r>
            <w:r w:rsidR="00915786" w:rsidRPr="003A00A8">
              <w:rPr>
                <w:rFonts w:ascii="Times New Roman" w:hAnsi="Times New Roman" w:cs="Times New Roman"/>
                <w:b/>
                <w:sz w:val="28"/>
                <w:szCs w:val="28"/>
              </w:rPr>
              <w:t>10</w:t>
            </w:r>
            <w:r w:rsidRPr="003A00A8">
              <w:rPr>
                <w:rFonts w:ascii="Times New Roman" w:hAnsi="Times New Roman" w:cs="Times New Roman"/>
                <w:b/>
                <w:sz w:val="28"/>
                <w:szCs w:val="28"/>
              </w:rPr>
              <w:t>)</w:t>
            </w:r>
          </w:p>
        </w:tc>
      </w:tr>
      <w:tr w:rsidR="003A00A8" w:rsidRPr="003A00A8" w:rsidTr="00D01969">
        <w:tc>
          <w:tcPr>
            <w:tcW w:w="942" w:type="dxa"/>
            <w:tcBorders>
              <w:top w:val="nil"/>
              <w:left w:val="nil"/>
              <w:bottom w:val="nil"/>
              <w:right w:val="nil"/>
            </w:tcBorders>
            <w:shd w:val="clear" w:color="auto" w:fill="auto"/>
            <w:hideMark/>
          </w:tcPr>
          <w:p w:rsidR="00C63717" w:rsidRPr="003A00A8" w:rsidRDefault="00C63717" w:rsidP="000B2BC9">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где:</w:t>
            </w:r>
          </w:p>
        </w:tc>
        <w:tc>
          <w:tcPr>
            <w:tcW w:w="633" w:type="dxa"/>
            <w:tcBorders>
              <w:top w:val="nil"/>
              <w:left w:val="nil"/>
              <w:bottom w:val="nil"/>
              <w:right w:val="nil"/>
            </w:tcBorders>
            <w:shd w:val="clear" w:color="auto" w:fill="auto"/>
            <w:hideMark/>
          </w:tcPr>
          <w:p w:rsidR="00C63717" w:rsidRPr="003A00A8" w:rsidRDefault="00C63717" w:rsidP="000B2BC9">
            <w:pPr>
              <w:widowControl w:val="0"/>
              <w:autoSpaceDE w:val="0"/>
              <w:autoSpaceDN w:val="0"/>
              <w:adjustRightInd w:val="0"/>
              <w:spacing w:after="0" w:line="240" w:lineRule="auto"/>
              <w:jc w:val="both"/>
              <w:rPr>
                <w:rFonts w:ascii="Times New Roman" w:hAnsi="Times New Roman" w:cs="Times New Roman"/>
                <w:sz w:val="28"/>
                <w:szCs w:val="28"/>
                <w:lang w:val="en-US"/>
              </w:rPr>
            </w:pPr>
            <w:r w:rsidRPr="003A00A8">
              <w:rPr>
                <w:rFonts w:ascii="Times New Roman" w:hAnsi="Times New Roman" w:cs="Times New Roman"/>
                <w:sz w:val="28"/>
                <w:szCs w:val="28"/>
                <w:lang w:val="en-US"/>
              </w:rPr>
              <w:t>S</w:t>
            </w:r>
            <w:r w:rsidRPr="003A00A8">
              <w:rPr>
                <w:rFonts w:ascii="Times New Roman" w:hAnsi="Times New Roman" w:cs="Times New Roman"/>
                <w:sz w:val="28"/>
                <w:szCs w:val="28"/>
                <w:vertAlign w:val="subscript"/>
              </w:rPr>
              <w:t>о</w:t>
            </w:r>
          </w:p>
        </w:tc>
        <w:tc>
          <w:tcPr>
            <w:tcW w:w="7712" w:type="dxa"/>
            <w:gridSpan w:val="2"/>
            <w:tcBorders>
              <w:top w:val="nil"/>
              <w:left w:val="nil"/>
              <w:bottom w:val="nil"/>
              <w:right w:val="nil"/>
            </w:tcBorders>
            <w:shd w:val="clear" w:color="auto" w:fill="auto"/>
            <w:hideMark/>
          </w:tcPr>
          <w:p w:rsidR="00C63717" w:rsidRPr="003A00A8" w:rsidRDefault="00C63717" w:rsidP="000B2BC9">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 оценочный объем затрат на приобретение машин, оборудования, транспортных средств, производственного и хозяйственного инвентаря, включая мебель</w:t>
            </w:r>
          </w:p>
        </w:tc>
      </w:tr>
      <w:tr w:rsidR="003A00A8" w:rsidRPr="003A00A8" w:rsidTr="00D01969">
        <w:tc>
          <w:tcPr>
            <w:tcW w:w="942" w:type="dxa"/>
            <w:tcBorders>
              <w:top w:val="nil"/>
              <w:left w:val="nil"/>
              <w:bottom w:val="nil"/>
              <w:right w:val="nil"/>
            </w:tcBorders>
            <w:shd w:val="clear" w:color="auto" w:fill="auto"/>
          </w:tcPr>
          <w:p w:rsidR="00C63717" w:rsidRPr="003A00A8" w:rsidRDefault="00C63717" w:rsidP="000B2BC9">
            <w:pPr>
              <w:widowControl w:val="0"/>
              <w:autoSpaceDE w:val="0"/>
              <w:autoSpaceDN w:val="0"/>
              <w:adjustRightInd w:val="0"/>
              <w:spacing w:after="0" w:line="240" w:lineRule="auto"/>
              <w:jc w:val="both"/>
              <w:rPr>
                <w:rFonts w:ascii="Times New Roman" w:hAnsi="Times New Roman" w:cs="Times New Roman"/>
                <w:sz w:val="28"/>
                <w:szCs w:val="28"/>
              </w:rPr>
            </w:pPr>
          </w:p>
        </w:tc>
        <w:tc>
          <w:tcPr>
            <w:tcW w:w="633" w:type="dxa"/>
            <w:tcBorders>
              <w:top w:val="nil"/>
              <w:left w:val="nil"/>
              <w:bottom w:val="nil"/>
              <w:right w:val="nil"/>
            </w:tcBorders>
            <w:shd w:val="clear" w:color="auto" w:fill="auto"/>
            <w:hideMark/>
          </w:tcPr>
          <w:p w:rsidR="00C63717" w:rsidRPr="003A00A8" w:rsidRDefault="00C63717" w:rsidP="000B2BC9">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К1</w:t>
            </w:r>
            <w:r w:rsidRPr="003A00A8">
              <w:rPr>
                <w:rFonts w:ascii="Times New Roman" w:hAnsi="Times New Roman" w:cs="Times New Roman"/>
                <w:sz w:val="28"/>
                <w:szCs w:val="28"/>
                <w:vertAlign w:val="subscript"/>
              </w:rPr>
              <w:t>о</w:t>
            </w:r>
          </w:p>
        </w:tc>
        <w:tc>
          <w:tcPr>
            <w:tcW w:w="7712" w:type="dxa"/>
            <w:gridSpan w:val="2"/>
            <w:tcBorders>
              <w:top w:val="nil"/>
              <w:left w:val="nil"/>
              <w:bottom w:val="nil"/>
              <w:right w:val="nil"/>
            </w:tcBorders>
            <w:shd w:val="clear" w:color="auto" w:fill="auto"/>
            <w:hideMark/>
          </w:tcPr>
          <w:p w:rsidR="00C63717" w:rsidRPr="003A00A8" w:rsidRDefault="00C63717" w:rsidP="000B2BC9">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 коэффициент капитализации</w:t>
            </w:r>
          </w:p>
        </w:tc>
      </w:tr>
    </w:tbl>
    <w:p w:rsidR="00803D24" w:rsidRPr="003A00A8" w:rsidRDefault="00803D24" w:rsidP="00803D24">
      <w:pPr>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lastRenderedPageBreak/>
        <w:t>Пример расчета величины затрат на приобретение машин, оборудования, транспортных средств, производственного и хозяйственного инвентаря, учитываемых в инвестициях в основной капитал приведен в Таблице 2.</w:t>
      </w:r>
    </w:p>
    <w:p w:rsidR="003F0779" w:rsidRPr="003A00A8" w:rsidRDefault="003F0779" w:rsidP="00803D24">
      <w:pPr>
        <w:spacing w:before="120"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Таблица 2</w:t>
      </w:r>
      <w:r w:rsidRPr="003A00A8">
        <w:t xml:space="preserve"> - </w:t>
      </w:r>
      <w:r w:rsidRPr="003A00A8">
        <w:rPr>
          <w:rFonts w:ascii="Times New Roman" w:hAnsi="Times New Roman" w:cs="Times New Roman"/>
          <w:sz w:val="28"/>
          <w:szCs w:val="28"/>
        </w:rPr>
        <w:t>Пример расчета величины затрат на машины и оборудование,</w:t>
      </w:r>
      <w:r w:rsidRPr="003A00A8">
        <w:t xml:space="preserve"> </w:t>
      </w:r>
      <w:r w:rsidRPr="003A00A8">
        <w:rPr>
          <w:rFonts w:ascii="Times New Roman" w:hAnsi="Times New Roman" w:cs="Times New Roman"/>
          <w:sz w:val="28"/>
          <w:szCs w:val="28"/>
        </w:rPr>
        <w:t>транспортные средства, производственный и хозяйственный инвентарь, включая мебель</w:t>
      </w:r>
    </w:p>
    <w:p w:rsidR="003F0779" w:rsidRPr="003A00A8" w:rsidRDefault="003F0779" w:rsidP="003F0779">
      <w:pPr>
        <w:spacing w:after="0" w:line="240" w:lineRule="auto"/>
        <w:ind w:firstLine="709"/>
        <w:jc w:val="right"/>
        <w:rPr>
          <w:rFonts w:ascii="Times New Roman" w:hAnsi="Times New Roman" w:cs="Times New Roman"/>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5"/>
        <w:gridCol w:w="850"/>
        <w:gridCol w:w="3544"/>
        <w:gridCol w:w="2977"/>
        <w:gridCol w:w="1343"/>
      </w:tblGrid>
      <w:tr w:rsidR="003A00A8" w:rsidRPr="003A00A8" w:rsidTr="00315C13">
        <w:trPr>
          <w:cantSplit/>
          <w:trHeight w:val="836"/>
          <w:tblHeader/>
          <w:jc w:val="center"/>
        </w:trPr>
        <w:tc>
          <w:tcPr>
            <w:tcW w:w="495" w:type="dxa"/>
            <w:tcBorders>
              <w:top w:val="double" w:sz="4" w:space="0" w:color="auto"/>
              <w:left w:val="double" w:sz="4" w:space="0" w:color="auto"/>
              <w:bottom w:val="single" w:sz="6" w:space="0" w:color="auto"/>
              <w:right w:val="single" w:sz="6" w:space="0" w:color="auto"/>
            </w:tcBorders>
            <w:hideMark/>
          </w:tcPr>
          <w:p w:rsidR="003F0779" w:rsidRPr="003A00A8" w:rsidRDefault="003F0779" w:rsidP="008469A6">
            <w:pPr>
              <w:spacing w:after="0" w:line="240" w:lineRule="auto"/>
              <w:jc w:val="center"/>
              <w:rPr>
                <w:rFonts w:ascii="Times New Roman" w:hAnsi="Times New Roman" w:cs="Times New Roman"/>
              </w:rPr>
            </w:pPr>
            <w:r w:rsidRPr="003A00A8">
              <w:rPr>
                <w:rFonts w:ascii="Times New Roman" w:hAnsi="Times New Roman" w:cs="Times New Roman"/>
              </w:rPr>
              <w:t xml:space="preserve">№ </w:t>
            </w:r>
            <w:proofErr w:type="gramStart"/>
            <w:r w:rsidRPr="003A00A8">
              <w:rPr>
                <w:rFonts w:ascii="Times New Roman" w:hAnsi="Times New Roman" w:cs="Times New Roman"/>
              </w:rPr>
              <w:t>п</w:t>
            </w:r>
            <w:proofErr w:type="gramEnd"/>
            <w:r w:rsidRPr="003A00A8">
              <w:rPr>
                <w:rFonts w:ascii="Times New Roman" w:hAnsi="Times New Roman" w:cs="Times New Roman"/>
              </w:rPr>
              <w:t>/п</w:t>
            </w:r>
          </w:p>
        </w:tc>
        <w:tc>
          <w:tcPr>
            <w:tcW w:w="850" w:type="dxa"/>
            <w:tcBorders>
              <w:top w:val="double" w:sz="4" w:space="0" w:color="auto"/>
              <w:left w:val="single" w:sz="6" w:space="0" w:color="auto"/>
              <w:bottom w:val="single" w:sz="6" w:space="0" w:color="auto"/>
              <w:right w:val="single" w:sz="6" w:space="0" w:color="auto"/>
            </w:tcBorders>
            <w:hideMark/>
          </w:tcPr>
          <w:p w:rsidR="003F0779" w:rsidRPr="003A00A8" w:rsidRDefault="003F0779" w:rsidP="008469A6">
            <w:pPr>
              <w:spacing w:after="0" w:line="240" w:lineRule="auto"/>
              <w:jc w:val="center"/>
              <w:rPr>
                <w:rFonts w:ascii="Times New Roman" w:hAnsi="Times New Roman" w:cs="Times New Roman"/>
              </w:rPr>
            </w:pPr>
            <w:r w:rsidRPr="003A00A8">
              <w:rPr>
                <w:rFonts w:ascii="Times New Roman" w:hAnsi="Times New Roman" w:cs="Times New Roman"/>
              </w:rPr>
              <w:t>Показатель</w:t>
            </w:r>
          </w:p>
        </w:tc>
        <w:tc>
          <w:tcPr>
            <w:tcW w:w="3544" w:type="dxa"/>
            <w:tcBorders>
              <w:top w:val="double" w:sz="4" w:space="0" w:color="auto"/>
              <w:left w:val="single" w:sz="6" w:space="0" w:color="auto"/>
              <w:bottom w:val="single" w:sz="6" w:space="0" w:color="auto"/>
              <w:right w:val="single" w:sz="6" w:space="0" w:color="auto"/>
            </w:tcBorders>
            <w:hideMark/>
          </w:tcPr>
          <w:p w:rsidR="003F0779" w:rsidRPr="003A00A8" w:rsidRDefault="003F0779" w:rsidP="008469A6">
            <w:pPr>
              <w:spacing w:after="0" w:line="240" w:lineRule="auto"/>
              <w:jc w:val="center"/>
              <w:rPr>
                <w:rFonts w:ascii="Times New Roman" w:hAnsi="Times New Roman" w:cs="Times New Roman"/>
              </w:rPr>
            </w:pPr>
            <w:r w:rsidRPr="003A00A8">
              <w:rPr>
                <w:rFonts w:ascii="Times New Roman" w:hAnsi="Times New Roman" w:cs="Times New Roman"/>
              </w:rPr>
              <w:t>Наименование показателя</w:t>
            </w:r>
          </w:p>
        </w:tc>
        <w:tc>
          <w:tcPr>
            <w:tcW w:w="2977" w:type="dxa"/>
            <w:tcBorders>
              <w:top w:val="double" w:sz="4" w:space="0" w:color="auto"/>
              <w:left w:val="single" w:sz="6" w:space="0" w:color="auto"/>
              <w:bottom w:val="single" w:sz="6" w:space="0" w:color="auto"/>
              <w:right w:val="single" w:sz="6" w:space="0" w:color="auto"/>
            </w:tcBorders>
            <w:hideMark/>
          </w:tcPr>
          <w:p w:rsidR="003F0779" w:rsidRPr="003A00A8" w:rsidRDefault="003F0779" w:rsidP="008469A6">
            <w:pPr>
              <w:spacing w:after="0" w:line="240" w:lineRule="auto"/>
              <w:jc w:val="center"/>
              <w:rPr>
                <w:rFonts w:ascii="Times New Roman" w:hAnsi="Times New Roman" w:cs="Times New Roman"/>
              </w:rPr>
            </w:pPr>
            <w:r w:rsidRPr="003A00A8">
              <w:rPr>
                <w:rFonts w:ascii="Times New Roman" w:hAnsi="Times New Roman" w:cs="Times New Roman"/>
              </w:rPr>
              <w:t>Формы статистического наблюдения и другие источники информации</w:t>
            </w:r>
          </w:p>
        </w:tc>
        <w:tc>
          <w:tcPr>
            <w:tcW w:w="1343" w:type="dxa"/>
            <w:tcBorders>
              <w:top w:val="double" w:sz="4" w:space="0" w:color="auto"/>
              <w:left w:val="single" w:sz="6" w:space="0" w:color="auto"/>
              <w:bottom w:val="single" w:sz="6" w:space="0" w:color="auto"/>
              <w:right w:val="double" w:sz="4" w:space="0" w:color="auto"/>
            </w:tcBorders>
            <w:hideMark/>
          </w:tcPr>
          <w:p w:rsidR="003F0779" w:rsidRPr="003A00A8" w:rsidRDefault="003F0779" w:rsidP="008469A6">
            <w:pPr>
              <w:spacing w:after="0" w:line="240" w:lineRule="auto"/>
              <w:jc w:val="center"/>
              <w:rPr>
                <w:rFonts w:ascii="Times New Roman" w:hAnsi="Times New Roman" w:cs="Times New Roman"/>
              </w:rPr>
            </w:pPr>
            <w:r w:rsidRPr="003A00A8">
              <w:rPr>
                <w:rFonts w:ascii="Times New Roman" w:hAnsi="Times New Roman" w:cs="Times New Roman"/>
              </w:rPr>
              <w:t>Оценка показателя</w:t>
            </w:r>
          </w:p>
        </w:tc>
      </w:tr>
      <w:tr w:rsidR="003A00A8" w:rsidRPr="003A00A8" w:rsidTr="00315C13">
        <w:trPr>
          <w:cantSplit/>
          <w:tblHeader/>
          <w:jc w:val="center"/>
        </w:trPr>
        <w:tc>
          <w:tcPr>
            <w:tcW w:w="495" w:type="dxa"/>
            <w:tcBorders>
              <w:top w:val="single" w:sz="6" w:space="0" w:color="auto"/>
              <w:left w:val="double" w:sz="4" w:space="0" w:color="auto"/>
              <w:bottom w:val="single" w:sz="6" w:space="0" w:color="auto"/>
              <w:right w:val="single" w:sz="6" w:space="0" w:color="auto"/>
            </w:tcBorders>
            <w:vAlign w:val="bottom"/>
            <w:hideMark/>
          </w:tcPr>
          <w:p w:rsidR="003F0779" w:rsidRPr="003A00A8" w:rsidRDefault="003F0779" w:rsidP="008469A6">
            <w:pPr>
              <w:spacing w:after="0" w:line="240" w:lineRule="auto"/>
              <w:jc w:val="center"/>
              <w:rPr>
                <w:rFonts w:ascii="Times New Roman" w:hAnsi="Times New Roman" w:cs="Times New Roman"/>
              </w:rPr>
            </w:pPr>
            <w:r w:rsidRPr="003A00A8">
              <w:rPr>
                <w:rFonts w:ascii="Times New Roman" w:hAnsi="Times New Roman" w:cs="Times New Roman"/>
              </w:rPr>
              <w:t>1</w:t>
            </w:r>
          </w:p>
        </w:tc>
        <w:tc>
          <w:tcPr>
            <w:tcW w:w="850" w:type="dxa"/>
            <w:tcBorders>
              <w:top w:val="single" w:sz="6" w:space="0" w:color="auto"/>
              <w:left w:val="single" w:sz="6" w:space="0" w:color="auto"/>
              <w:bottom w:val="single" w:sz="6" w:space="0" w:color="auto"/>
              <w:right w:val="single" w:sz="6" w:space="0" w:color="auto"/>
            </w:tcBorders>
            <w:vAlign w:val="bottom"/>
            <w:hideMark/>
          </w:tcPr>
          <w:p w:rsidR="003F0779" w:rsidRPr="003A00A8" w:rsidRDefault="003F0779" w:rsidP="008469A6">
            <w:pPr>
              <w:spacing w:after="0" w:line="240" w:lineRule="auto"/>
              <w:jc w:val="center"/>
              <w:rPr>
                <w:rFonts w:ascii="Times New Roman" w:hAnsi="Times New Roman" w:cs="Times New Roman"/>
              </w:rPr>
            </w:pPr>
            <w:r w:rsidRPr="003A00A8">
              <w:rPr>
                <w:rFonts w:ascii="Times New Roman" w:hAnsi="Times New Roman" w:cs="Times New Roman"/>
              </w:rPr>
              <w:t>2</w:t>
            </w:r>
          </w:p>
        </w:tc>
        <w:tc>
          <w:tcPr>
            <w:tcW w:w="3544" w:type="dxa"/>
            <w:tcBorders>
              <w:top w:val="single" w:sz="6" w:space="0" w:color="auto"/>
              <w:left w:val="single" w:sz="6" w:space="0" w:color="auto"/>
              <w:bottom w:val="single" w:sz="6" w:space="0" w:color="auto"/>
              <w:right w:val="single" w:sz="6" w:space="0" w:color="auto"/>
            </w:tcBorders>
            <w:vAlign w:val="bottom"/>
            <w:hideMark/>
          </w:tcPr>
          <w:p w:rsidR="003F0779" w:rsidRPr="003A00A8" w:rsidRDefault="003F0779" w:rsidP="008469A6">
            <w:pPr>
              <w:spacing w:after="0" w:line="240" w:lineRule="auto"/>
              <w:jc w:val="center"/>
              <w:rPr>
                <w:rFonts w:ascii="Times New Roman" w:hAnsi="Times New Roman" w:cs="Times New Roman"/>
              </w:rPr>
            </w:pPr>
            <w:r w:rsidRPr="003A00A8">
              <w:rPr>
                <w:rFonts w:ascii="Times New Roman" w:hAnsi="Times New Roman" w:cs="Times New Roman"/>
              </w:rPr>
              <w:t>3</w:t>
            </w:r>
          </w:p>
        </w:tc>
        <w:tc>
          <w:tcPr>
            <w:tcW w:w="2977" w:type="dxa"/>
            <w:tcBorders>
              <w:top w:val="single" w:sz="6" w:space="0" w:color="auto"/>
              <w:left w:val="single" w:sz="6" w:space="0" w:color="auto"/>
              <w:bottom w:val="single" w:sz="6" w:space="0" w:color="auto"/>
              <w:right w:val="single" w:sz="6" w:space="0" w:color="auto"/>
            </w:tcBorders>
            <w:vAlign w:val="bottom"/>
            <w:hideMark/>
          </w:tcPr>
          <w:p w:rsidR="003F0779" w:rsidRPr="003A00A8" w:rsidRDefault="003F0779" w:rsidP="008469A6">
            <w:pPr>
              <w:spacing w:after="0" w:line="240" w:lineRule="auto"/>
              <w:jc w:val="center"/>
              <w:rPr>
                <w:rFonts w:ascii="Times New Roman" w:hAnsi="Times New Roman" w:cs="Times New Roman"/>
              </w:rPr>
            </w:pPr>
            <w:r w:rsidRPr="003A00A8">
              <w:rPr>
                <w:rFonts w:ascii="Times New Roman" w:hAnsi="Times New Roman" w:cs="Times New Roman"/>
              </w:rPr>
              <w:t>4</w:t>
            </w:r>
          </w:p>
        </w:tc>
        <w:tc>
          <w:tcPr>
            <w:tcW w:w="1343" w:type="dxa"/>
            <w:tcBorders>
              <w:top w:val="single" w:sz="6" w:space="0" w:color="auto"/>
              <w:left w:val="single" w:sz="6" w:space="0" w:color="auto"/>
              <w:bottom w:val="single" w:sz="6" w:space="0" w:color="auto"/>
              <w:right w:val="double" w:sz="4" w:space="0" w:color="auto"/>
            </w:tcBorders>
            <w:vAlign w:val="bottom"/>
            <w:hideMark/>
          </w:tcPr>
          <w:p w:rsidR="003F0779" w:rsidRPr="003A00A8" w:rsidRDefault="003F0779" w:rsidP="008469A6">
            <w:pPr>
              <w:spacing w:after="0" w:line="240" w:lineRule="auto"/>
              <w:jc w:val="center"/>
              <w:rPr>
                <w:rFonts w:ascii="Times New Roman" w:hAnsi="Times New Roman" w:cs="Times New Roman"/>
              </w:rPr>
            </w:pPr>
            <w:r w:rsidRPr="003A00A8">
              <w:rPr>
                <w:rFonts w:ascii="Times New Roman" w:hAnsi="Times New Roman" w:cs="Times New Roman"/>
              </w:rPr>
              <w:t>5</w:t>
            </w:r>
          </w:p>
        </w:tc>
      </w:tr>
      <w:tr w:rsidR="003A00A8" w:rsidRPr="003A00A8" w:rsidTr="00315C13">
        <w:trPr>
          <w:jc w:val="center"/>
        </w:trPr>
        <w:tc>
          <w:tcPr>
            <w:tcW w:w="495" w:type="dxa"/>
            <w:tcBorders>
              <w:top w:val="single" w:sz="6" w:space="0" w:color="auto"/>
              <w:left w:val="double" w:sz="4" w:space="0" w:color="auto"/>
              <w:bottom w:val="single" w:sz="6" w:space="0" w:color="auto"/>
              <w:right w:val="single" w:sz="6" w:space="0" w:color="auto"/>
            </w:tcBorders>
            <w:hideMark/>
          </w:tcPr>
          <w:p w:rsidR="003F0779" w:rsidRPr="003A00A8" w:rsidRDefault="003F0779" w:rsidP="00315C13">
            <w:pPr>
              <w:spacing w:after="0" w:line="240" w:lineRule="auto"/>
              <w:jc w:val="center"/>
              <w:rPr>
                <w:rFonts w:ascii="Times New Roman" w:hAnsi="Times New Roman" w:cs="Times New Roman"/>
              </w:rPr>
            </w:pPr>
            <w:r w:rsidRPr="003A00A8">
              <w:rPr>
                <w:rFonts w:ascii="Times New Roman" w:hAnsi="Times New Roman" w:cs="Times New Roman"/>
              </w:rPr>
              <w:t>1.</w:t>
            </w:r>
          </w:p>
        </w:tc>
        <w:tc>
          <w:tcPr>
            <w:tcW w:w="850" w:type="dxa"/>
            <w:tcBorders>
              <w:top w:val="single" w:sz="6" w:space="0" w:color="auto"/>
              <w:left w:val="single" w:sz="6" w:space="0" w:color="auto"/>
              <w:bottom w:val="single" w:sz="6" w:space="0" w:color="auto"/>
              <w:right w:val="single" w:sz="6" w:space="0" w:color="auto"/>
            </w:tcBorders>
            <w:hideMark/>
          </w:tcPr>
          <w:p w:rsidR="003F0779" w:rsidRPr="003A00A8" w:rsidRDefault="003F0779" w:rsidP="00315C13">
            <w:pPr>
              <w:spacing w:after="0" w:line="240" w:lineRule="auto"/>
              <w:jc w:val="center"/>
              <w:rPr>
                <w:rFonts w:ascii="Times New Roman" w:hAnsi="Times New Roman" w:cs="Times New Roman"/>
                <w:vertAlign w:val="subscript"/>
              </w:rPr>
            </w:pPr>
            <w:proofErr w:type="spellStart"/>
            <w:proofErr w:type="gramStart"/>
            <w:r w:rsidRPr="003A00A8">
              <w:rPr>
                <w:rFonts w:ascii="Times New Roman" w:hAnsi="Times New Roman" w:cs="Times New Roman"/>
              </w:rPr>
              <w:t>P</w:t>
            </w:r>
            <w:proofErr w:type="gramEnd"/>
            <w:r w:rsidRPr="003A00A8">
              <w:rPr>
                <w:rFonts w:ascii="Times New Roman" w:hAnsi="Times New Roman" w:cs="Times New Roman"/>
                <w:vertAlign w:val="subscript"/>
              </w:rPr>
              <w:t>о</w:t>
            </w:r>
            <w:proofErr w:type="spellEnd"/>
          </w:p>
        </w:tc>
        <w:tc>
          <w:tcPr>
            <w:tcW w:w="3544" w:type="dxa"/>
            <w:tcBorders>
              <w:top w:val="single" w:sz="6" w:space="0" w:color="auto"/>
              <w:left w:val="single" w:sz="6" w:space="0" w:color="auto"/>
              <w:bottom w:val="single" w:sz="6" w:space="0" w:color="auto"/>
              <w:right w:val="single" w:sz="6" w:space="0" w:color="auto"/>
            </w:tcBorders>
            <w:hideMark/>
          </w:tcPr>
          <w:p w:rsidR="003F0779" w:rsidRPr="003A00A8" w:rsidRDefault="003F0779" w:rsidP="00315C13">
            <w:pPr>
              <w:spacing w:after="0" w:line="240" w:lineRule="auto"/>
              <w:rPr>
                <w:rFonts w:ascii="Times New Roman" w:hAnsi="Times New Roman" w:cs="Times New Roman"/>
              </w:rPr>
            </w:pPr>
            <w:r w:rsidRPr="003A00A8">
              <w:rPr>
                <w:rFonts w:ascii="Times New Roman" w:hAnsi="Times New Roman" w:cs="Times New Roman"/>
              </w:rPr>
              <w:t>Выпуск машин, оборудования, транспортных средств, производственного и хозяйственного инвентаря,</w:t>
            </w:r>
            <w:r w:rsidRPr="003A00A8">
              <w:t xml:space="preserve"> включая мебель, </w:t>
            </w:r>
            <w:proofErr w:type="spellStart"/>
            <w:r w:rsidRPr="003A00A8">
              <w:rPr>
                <w:rFonts w:ascii="Times New Roman" w:hAnsi="Times New Roman" w:cs="Times New Roman"/>
              </w:rPr>
              <w:t>млрд</w:t>
            </w:r>
            <w:proofErr w:type="gramStart"/>
            <w:r w:rsidRPr="003A00A8">
              <w:rPr>
                <w:rFonts w:ascii="Times New Roman" w:hAnsi="Times New Roman" w:cs="Times New Roman"/>
              </w:rPr>
              <w:t>.р</w:t>
            </w:r>
            <w:proofErr w:type="gramEnd"/>
            <w:r w:rsidRPr="003A00A8">
              <w:rPr>
                <w:rFonts w:ascii="Times New Roman" w:hAnsi="Times New Roman" w:cs="Times New Roman"/>
              </w:rPr>
              <w:t>ублей</w:t>
            </w:r>
            <w:proofErr w:type="spellEnd"/>
          </w:p>
        </w:tc>
        <w:tc>
          <w:tcPr>
            <w:tcW w:w="2977" w:type="dxa"/>
            <w:tcBorders>
              <w:top w:val="single" w:sz="6" w:space="0" w:color="auto"/>
              <w:left w:val="single" w:sz="6" w:space="0" w:color="auto"/>
              <w:bottom w:val="single" w:sz="6" w:space="0" w:color="auto"/>
              <w:right w:val="single" w:sz="6" w:space="0" w:color="auto"/>
            </w:tcBorders>
            <w:hideMark/>
          </w:tcPr>
          <w:p w:rsidR="003F0779" w:rsidRPr="003A00A8" w:rsidRDefault="003F0779" w:rsidP="00315C13">
            <w:pPr>
              <w:spacing w:after="0" w:line="240" w:lineRule="auto"/>
              <w:jc w:val="center"/>
              <w:rPr>
                <w:rFonts w:ascii="Times New Roman" w:hAnsi="Times New Roman" w:cs="Times New Roman"/>
                <w:highlight w:val="yellow"/>
              </w:rPr>
            </w:pPr>
            <w:r w:rsidRPr="003A00A8">
              <w:rPr>
                <w:rFonts w:ascii="Times New Roman" w:hAnsi="Times New Roman" w:cs="Times New Roman"/>
              </w:rPr>
              <w:t>Выпуск по фактическим видам деятельности в основных ценах (данные счета производства)</w:t>
            </w:r>
          </w:p>
        </w:tc>
        <w:tc>
          <w:tcPr>
            <w:tcW w:w="1343" w:type="dxa"/>
            <w:tcBorders>
              <w:top w:val="single" w:sz="6" w:space="0" w:color="auto"/>
              <w:left w:val="single" w:sz="6" w:space="0" w:color="auto"/>
              <w:bottom w:val="single" w:sz="6" w:space="0" w:color="auto"/>
              <w:right w:val="double" w:sz="4" w:space="0" w:color="auto"/>
            </w:tcBorders>
            <w:hideMark/>
          </w:tcPr>
          <w:p w:rsidR="003F0779" w:rsidRPr="003A00A8" w:rsidRDefault="003F0779" w:rsidP="00315C13">
            <w:pPr>
              <w:spacing w:after="0" w:line="240" w:lineRule="auto"/>
              <w:jc w:val="center"/>
              <w:rPr>
                <w:rFonts w:ascii="Times New Roman" w:hAnsi="Times New Roman" w:cs="Times New Roman"/>
              </w:rPr>
            </w:pPr>
            <w:r w:rsidRPr="003A00A8">
              <w:rPr>
                <w:rFonts w:ascii="Times New Roman" w:hAnsi="Times New Roman" w:cs="Times New Roman"/>
              </w:rPr>
              <w:t>6 935,0</w:t>
            </w:r>
          </w:p>
        </w:tc>
      </w:tr>
      <w:tr w:rsidR="003A00A8" w:rsidRPr="003A00A8" w:rsidTr="00315C13">
        <w:trPr>
          <w:jc w:val="center"/>
        </w:trPr>
        <w:tc>
          <w:tcPr>
            <w:tcW w:w="495" w:type="dxa"/>
            <w:tcBorders>
              <w:top w:val="single" w:sz="6" w:space="0" w:color="auto"/>
              <w:left w:val="double" w:sz="4" w:space="0" w:color="auto"/>
              <w:bottom w:val="single" w:sz="6" w:space="0" w:color="auto"/>
              <w:right w:val="single" w:sz="6" w:space="0" w:color="auto"/>
            </w:tcBorders>
            <w:hideMark/>
          </w:tcPr>
          <w:p w:rsidR="003F0779" w:rsidRPr="003A00A8" w:rsidRDefault="003F0779" w:rsidP="00315C13">
            <w:pPr>
              <w:spacing w:after="0" w:line="240" w:lineRule="auto"/>
              <w:jc w:val="center"/>
              <w:rPr>
                <w:rFonts w:ascii="Times New Roman" w:hAnsi="Times New Roman" w:cs="Times New Roman"/>
              </w:rPr>
            </w:pPr>
            <w:r w:rsidRPr="003A00A8">
              <w:rPr>
                <w:rFonts w:ascii="Times New Roman" w:hAnsi="Times New Roman" w:cs="Times New Roman"/>
              </w:rPr>
              <w:t>2.</w:t>
            </w:r>
          </w:p>
        </w:tc>
        <w:tc>
          <w:tcPr>
            <w:tcW w:w="850" w:type="dxa"/>
            <w:tcBorders>
              <w:top w:val="single" w:sz="6" w:space="0" w:color="auto"/>
              <w:left w:val="single" w:sz="6" w:space="0" w:color="auto"/>
              <w:bottom w:val="single" w:sz="6" w:space="0" w:color="auto"/>
              <w:right w:val="single" w:sz="6" w:space="0" w:color="auto"/>
            </w:tcBorders>
            <w:hideMark/>
          </w:tcPr>
          <w:p w:rsidR="003F0779" w:rsidRPr="003A00A8" w:rsidRDefault="003F0779" w:rsidP="00315C13">
            <w:pPr>
              <w:spacing w:after="0" w:line="240" w:lineRule="auto"/>
              <w:jc w:val="center"/>
              <w:rPr>
                <w:rFonts w:ascii="Times New Roman" w:hAnsi="Times New Roman" w:cs="Times New Roman"/>
                <w:vertAlign w:val="subscript"/>
              </w:rPr>
            </w:pPr>
            <w:r w:rsidRPr="003A00A8">
              <w:rPr>
                <w:rFonts w:ascii="Times New Roman" w:hAnsi="Times New Roman" w:cs="Times New Roman"/>
              </w:rPr>
              <w:t>И</w:t>
            </w:r>
            <w:r w:rsidRPr="003A00A8">
              <w:rPr>
                <w:rFonts w:ascii="Times New Roman" w:hAnsi="Times New Roman" w:cs="Times New Roman"/>
                <w:vertAlign w:val="subscript"/>
              </w:rPr>
              <w:t>о</w:t>
            </w:r>
          </w:p>
        </w:tc>
        <w:tc>
          <w:tcPr>
            <w:tcW w:w="3544" w:type="dxa"/>
            <w:tcBorders>
              <w:top w:val="single" w:sz="6" w:space="0" w:color="auto"/>
              <w:left w:val="single" w:sz="6" w:space="0" w:color="auto"/>
              <w:bottom w:val="single" w:sz="6" w:space="0" w:color="auto"/>
              <w:right w:val="single" w:sz="6" w:space="0" w:color="auto"/>
            </w:tcBorders>
            <w:hideMark/>
          </w:tcPr>
          <w:p w:rsidR="003F0779" w:rsidRPr="003A00A8" w:rsidRDefault="003F0779" w:rsidP="00315C13">
            <w:pPr>
              <w:spacing w:after="0" w:line="240" w:lineRule="auto"/>
              <w:rPr>
                <w:rFonts w:ascii="Times New Roman" w:hAnsi="Times New Roman" w:cs="Times New Roman"/>
              </w:rPr>
            </w:pPr>
            <w:r w:rsidRPr="003A00A8">
              <w:rPr>
                <w:rFonts w:ascii="Times New Roman" w:hAnsi="Times New Roman" w:cs="Times New Roman"/>
              </w:rPr>
              <w:t>Импорт машин, оборудования, транспортных средств, производственного и хозяйственного инвентаря,</w:t>
            </w:r>
            <w:r w:rsidRPr="003A00A8">
              <w:t xml:space="preserve"> включая мебель, </w:t>
            </w:r>
            <w:proofErr w:type="spellStart"/>
            <w:r w:rsidRPr="003A00A8">
              <w:rPr>
                <w:rFonts w:ascii="Times New Roman" w:hAnsi="Times New Roman" w:cs="Times New Roman"/>
              </w:rPr>
              <w:t>млрд</w:t>
            </w:r>
            <w:proofErr w:type="gramStart"/>
            <w:r w:rsidRPr="003A00A8">
              <w:rPr>
                <w:rFonts w:ascii="Times New Roman" w:hAnsi="Times New Roman" w:cs="Times New Roman"/>
              </w:rPr>
              <w:t>.р</w:t>
            </w:r>
            <w:proofErr w:type="gramEnd"/>
            <w:r w:rsidRPr="003A00A8">
              <w:rPr>
                <w:rFonts w:ascii="Times New Roman" w:hAnsi="Times New Roman" w:cs="Times New Roman"/>
              </w:rPr>
              <w:t>ублей</w:t>
            </w:r>
            <w:proofErr w:type="spellEnd"/>
          </w:p>
        </w:tc>
        <w:tc>
          <w:tcPr>
            <w:tcW w:w="2977" w:type="dxa"/>
            <w:tcBorders>
              <w:top w:val="single" w:sz="6" w:space="0" w:color="auto"/>
              <w:left w:val="single" w:sz="6" w:space="0" w:color="auto"/>
              <w:bottom w:val="single" w:sz="6" w:space="0" w:color="auto"/>
              <w:right w:val="single" w:sz="6" w:space="0" w:color="auto"/>
            </w:tcBorders>
            <w:hideMark/>
          </w:tcPr>
          <w:p w:rsidR="003F0779" w:rsidRPr="003A00A8" w:rsidRDefault="003F0779" w:rsidP="00315C13">
            <w:pPr>
              <w:spacing w:after="0" w:line="240" w:lineRule="auto"/>
              <w:jc w:val="center"/>
              <w:rPr>
                <w:rFonts w:ascii="Times New Roman" w:hAnsi="Times New Roman" w:cs="Times New Roman"/>
              </w:rPr>
            </w:pPr>
            <w:r w:rsidRPr="003A00A8">
              <w:rPr>
                <w:rFonts w:ascii="Times New Roman" w:hAnsi="Times New Roman" w:cs="Times New Roman"/>
              </w:rPr>
              <w:t>данные ФТС</w:t>
            </w:r>
          </w:p>
        </w:tc>
        <w:tc>
          <w:tcPr>
            <w:tcW w:w="1343" w:type="dxa"/>
            <w:tcBorders>
              <w:top w:val="single" w:sz="6" w:space="0" w:color="auto"/>
              <w:left w:val="single" w:sz="6" w:space="0" w:color="auto"/>
              <w:bottom w:val="single" w:sz="6" w:space="0" w:color="auto"/>
              <w:right w:val="double" w:sz="4" w:space="0" w:color="auto"/>
            </w:tcBorders>
            <w:hideMark/>
          </w:tcPr>
          <w:p w:rsidR="003F0779" w:rsidRPr="003A00A8" w:rsidRDefault="003F0779" w:rsidP="00315C13">
            <w:pPr>
              <w:spacing w:after="0" w:line="240" w:lineRule="auto"/>
              <w:jc w:val="center"/>
              <w:rPr>
                <w:rFonts w:ascii="Times New Roman" w:hAnsi="Times New Roman" w:cs="Times New Roman"/>
              </w:rPr>
            </w:pPr>
            <w:r w:rsidRPr="003A00A8">
              <w:rPr>
                <w:rFonts w:ascii="Times New Roman" w:hAnsi="Times New Roman" w:cs="Times New Roman"/>
              </w:rPr>
              <w:t>4336,8</w:t>
            </w:r>
          </w:p>
        </w:tc>
      </w:tr>
      <w:tr w:rsidR="003A00A8" w:rsidRPr="003A00A8" w:rsidTr="00315C13">
        <w:trPr>
          <w:jc w:val="center"/>
        </w:trPr>
        <w:tc>
          <w:tcPr>
            <w:tcW w:w="495" w:type="dxa"/>
            <w:tcBorders>
              <w:top w:val="single" w:sz="6" w:space="0" w:color="auto"/>
              <w:left w:val="double" w:sz="4" w:space="0" w:color="auto"/>
              <w:bottom w:val="single" w:sz="6" w:space="0" w:color="auto"/>
              <w:right w:val="single" w:sz="6" w:space="0" w:color="auto"/>
            </w:tcBorders>
            <w:hideMark/>
          </w:tcPr>
          <w:p w:rsidR="003F0779" w:rsidRPr="003A00A8" w:rsidRDefault="003F0779" w:rsidP="00315C13">
            <w:pPr>
              <w:spacing w:after="0" w:line="240" w:lineRule="auto"/>
              <w:jc w:val="center"/>
              <w:rPr>
                <w:rFonts w:ascii="Times New Roman" w:hAnsi="Times New Roman" w:cs="Times New Roman"/>
              </w:rPr>
            </w:pPr>
            <w:r w:rsidRPr="003A00A8">
              <w:rPr>
                <w:rFonts w:ascii="Times New Roman" w:hAnsi="Times New Roman" w:cs="Times New Roman"/>
              </w:rPr>
              <w:t>3.</w:t>
            </w:r>
          </w:p>
        </w:tc>
        <w:tc>
          <w:tcPr>
            <w:tcW w:w="850" w:type="dxa"/>
            <w:tcBorders>
              <w:top w:val="single" w:sz="6" w:space="0" w:color="auto"/>
              <w:left w:val="single" w:sz="6" w:space="0" w:color="auto"/>
              <w:bottom w:val="single" w:sz="6" w:space="0" w:color="auto"/>
              <w:right w:val="single" w:sz="6" w:space="0" w:color="auto"/>
            </w:tcBorders>
            <w:hideMark/>
          </w:tcPr>
          <w:p w:rsidR="003F0779" w:rsidRPr="003A00A8" w:rsidRDefault="003F0779" w:rsidP="00315C13">
            <w:pPr>
              <w:spacing w:after="0" w:line="240" w:lineRule="auto"/>
              <w:jc w:val="center"/>
              <w:rPr>
                <w:rFonts w:ascii="Times New Roman" w:hAnsi="Times New Roman" w:cs="Times New Roman"/>
                <w:vertAlign w:val="subscript"/>
              </w:rPr>
            </w:pPr>
            <w:r w:rsidRPr="003A00A8">
              <w:rPr>
                <w:rFonts w:ascii="Times New Roman" w:hAnsi="Times New Roman" w:cs="Times New Roman"/>
              </w:rPr>
              <w:t>К</w:t>
            </w:r>
            <w:r w:rsidRPr="003A00A8">
              <w:rPr>
                <w:rFonts w:ascii="Times New Roman" w:hAnsi="Times New Roman" w:cs="Times New Roman"/>
                <w:vertAlign w:val="subscript"/>
              </w:rPr>
              <w:t>о</w:t>
            </w:r>
          </w:p>
        </w:tc>
        <w:tc>
          <w:tcPr>
            <w:tcW w:w="3544" w:type="dxa"/>
            <w:tcBorders>
              <w:top w:val="single" w:sz="6" w:space="0" w:color="auto"/>
              <w:left w:val="single" w:sz="6" w:space="0" w:color="auto"/>
              <w:bottom w:val="single" w:sz="6" w:space="0" w:color="auto"/>
              <w:right w:val="single" w:sz="6" w:space="0" w:color="auto"/>
            </w:tcBorders>
            <w:hideMark/>
          </w:tcPr>
          <w:p w:rsidR="003F0779" w:rsidRPr="003A00A8" w:rsidRDefault="003F0779" w:rsidP="00315C13">
            <w:pPr>
              <w:spacing w:after="0" w:line="240" w:lineRule="auto"/>
              <w:rPr>
                <w:rFonts w:ascii="Times New Roman" w:hAnsi="Times New Roman" w:cs="Times New Roman"/>
              </w:rPr>
            </w:pPr>
            <w:r w:rsidRPr="003A00A8">
              <w:rPr>
                <w:rFonts w:ascii="Times New Roman" w:hAnsi="Times New Roman" w:cs="Times New Roman"/>
              </w:rPr>
              <w:t>Коэффициент досчета до цены покупателя</w:t>
            </w:r>
          </w:p>
        </w:tc>
        <w:tc>
          <w:tcPr>
            <w:tcW w:w="2977" w:type="dxa"/>
            <w:tcBorders>
              <w:top w:val="single" w:sz="6" w:space="0" w:color="auto"/>
              <w:left w:val="single" w:sz="6" w:space="0" w:color="auto"/>
              <w:bottom w:val="single" w:sz="6" w:space="0" w:color="auto"/>
              <w:right w:val="single" w:sz="6" w:space="0" w:color="auto"/>
            </w:tcBorders>
            <w:hideMark/>
          </w:tcPr>
          <w:p w:rsidR="003F0779" w:rsidRPr="003A00A8" w:rsidRDefault="003F0779" w:rsidP="00315C13">
            <w:pPr>
              <w:spacing w:after="0" w:line="240" w:lineRule="auto"/>
              <w:jc w:val="center"/>
              <w:rPr>
                <w:rFonts w:ascii="Times New Roman" w:hAnsi="Times New Roman" w:cs="Times New Roman"/>
                <w:highlight w:val="yellow"/>
              </w:rPr>
            </w:pPr>
            <w:r w:rsidRPr="003A00A8">
              <w:rPr>
                <w:rFonts w:ascii="Times New Roman" w:hAnsi="Times New Roman" w:cs="Times New Roman"/>
              </w:rPr>
              <w:t>Отношение транспортных, торговых наценок и чистых налогов к стоимости машин, оборудования, транспортных средств, производственного и хозяйственного инвентаря в основных ценах + отношение налогов на импорт к импорту машин, оборудования, транспортных средств, производственного и хозяйственного инвентаря в основных ценах (данные ТЗВ)</w:t>
            </w:r>
          </w:p>
        </w:tc>
        <w:tc>
          <w:tcPr>
            <w:tcW w:w="1343" w:type="dxa"/>
            <w:tcBorders>
              <w:top w:val="single" w:sz="6" w:space="0" w:color="auto"/>
              <w:left w:val="single" w:sz="6" w:space="0" w:color="auto"/>
              <w:bottom w:val="single" w:sz="6" w:space="0" w:color="auto"/>
              <w:right w:val="double" w:sz="4" w:space="0" w:color="auto"/>
            </w:tcBorders>
            <w:hideMark/>
          </w:tcPr>
          <w:p w:rsidR="003F0779" w:rsidRPr="003A00A8" w:rsidRDefault="003F0779" w:rsidP="00315C13">
            <w:pPr>
              <w:spacing w:after="0" w:line="240" w:lineRule="auto"/>
              <w:jc w:val="center"/>
              <w:rPr>
                <w:rFonts w:ascii="Times New Roman" w:hAnsi="Times New Roman" w:cs="Times New Roman"/>
              </w:rPr>
            </w:pPr>
            <w:r w:rsidRPr="003A00A8">
              <w:rPr>
                <w:rFonts w:ascii="Times New Roman" w:hAnsi="Times New Roman" w:cs="Times New Roman"/>
              </w:rPr>
              <w:t>1,2887</w:t>
            </w:r>
          </w:p>
        </w:tc>
      </w:tr>
      <w:tr w:rsidR="003A00A8" w:rsidRPr="003A00A8" w:rsidTr="00315C13">
        <w:trPr>
          <w:jc w:val="center"/>
        </w:trPr>
        <w:tc>
          <w:tcPr>
            <w:tcW w:w="495" w:type="dxa"/>
            <w:tcBorders>
              <w:top w:val="single" w:sz="6" w:space="0" w:color="auto"/>
              <w:left w:val="double" w:sz="4" w:space="0" w:color="auto"/>
              <w:bottom w:val="single" w:sz="6" w:space="0" w:color="auto"/>
              <w:right w:val="single" w:sz="6" w:space="0" w:color="auto"/>
            </w:tcBorders>
            <w:hideMark/>
          </w:tcPr>
          <w:p w:rsidR="003F0779" w:rsidRPr="003A00A8" w:rsidRDefault="003F0779" w:rsidP="00315C13">
            <w:pPr>
              <w:spacing w:after="0" w:line="240" w:lineRule="auto"/>
              <w:jc w:val="center"/>
              <w:rPr>
                <w:rFonts w:ascii="Times New Roman" w:hAnsi="Times New Roman" w:cs="Times New Roman"/>
              </w:rPr>
            </w:pPr>
            <w:r w:rsidRPr="003A00A8">
              <w:rPr>
                <w:rFonts w:ascii="Times New Roman" w:hAnsi="Times New Roman" w:cs="Times New Roman"/>
              </w:rPr>
              <w:t>4.</w:t>
            </w:r>
          </w:p>
        </w:tc>
        <w:tc>
          <w:tcPr>
            <w:tcW w:w="850" w:type="dxa"/>
            <w:tcBorders>
              <w:top w:val="single" w:sz="6" w:space="0" w:color="auto"/>
              <w:left w:val="single" w:sz="6" w:space="0" w:color="auto"/>
              <w:bottom w:val="single" w:sz="6" w:space="0" w:color="auto"/>
              <w:right w:val="single" w:sz="6" w:space="0" w:color="auto"/>
            </w:tcBorders>
            <w:hideMark/>
          </w:tcPr>
          <w:p w:rsidR="003F0779" w:rsidRPr="003A00A8" w:rsidRDefault="003F0779" w:rsidP="00315C13">
            <w:pPr>
              <w:spacing w:after="0" w:line="240" w:lineRule="auto"/>
              <w:jc w:val="center"/>
              <w:rPr>
                <w:rFonts w:ascii="Times New Roman" w:hAnsi="Times New Roman" w:cs="Times New Roman"/>
              </w:rPr>
            </w:pPr>
            <w:r w:rsidRPr="003A00A8">
              <w:rPr>
                <w:rFonts w:ascii="Times New Roman" w:hAnsi="Times New Roman" w:cs="Times New Roman"/>
                <w:sz w:val="28"/>
                <w:szCs w:val="28"/>
                <w:lang w:val="en-US"/>
              </w:rPr>
              <w:t>R</w:t>
            </w:r>
            <w:r w:rsidRPr="003A00A8">
              <w:rPr>
                <w:rFonts w:ascii="Times New Roman" w:hAnsi="Times New Roman" w:cs="Times New Roman"/>
                <w:sz w:val="28"/>
                <w:szCs w:val="28"/>
                <w:vertAlign w:val="subscript"/>
              </w:rPr>
              <w:t>о</w:t>
            </w:r>
          </w:p>
        </w:tc>
        <w:tc>
          <w:tcPr>
            <w:tcW w:w="3544" w:type="dxa"/>
            <w:tcBorders>
              <w:top w:val="single" w:sz="6" w:space="0" w:color="auto"/>
              <w:left w:val="single" w:sz="6" w:space="0" w:color="auto"/>
              <w:bottom w:val="single" w:sz="6" w:space="0" w:color="auto"/>
              <w:right w:val="single" w:sz="6" w:space="0" w:color="auto"/>
            </w:tcBorders>
            <w:hideMark/>
          </w:tcPr>
          <w:p w:rsidR="003F0779" w:rsidRPr="003A00A8" w:rsidRDefault="003F0779" w:rsidP="00315C13">
            <w:pPr>
              <w:spacing w:after="0" w:line="240" w:lineRule="auto"/>
              <w:rPr>
                <w:rFonts w:ascii="Times New Roman" w:hAnsi="Times New Roman" w:cs="Times New Roman"/>
              </w:rPr>
            </w:pPr>
            <w:r w:rsidRPr="003A00A8">
              <w:rPr>
                <w:rFonts w:ascii="Times New Roman" w:hAnsi="Times New Roman" w:cs="Times New Roman"/>
              </w:rPr>
              <w:t>Ресурсы машин, оборудования, транспортных средств, производственного и хозяйственного инвентаря, включая мебель, в ценах покупателей,</w:t>
            </w:r>
            <w:r w:rsidRPr="003A00A8">
              <w:t xml:space="preserve"> </w:t>
            </w:r>
            <w:proofErr w:type="spellStart"/>
            <w:r w:rsidRPr="003A00A8">
              <w:rPr>
                <w:rFonts w:ascii="Times New Roman" w:hAnsi="Times New Roman" w:cs="Times New Roman"/>
              </w:rPr>
              <w:t>млрд</w:t>
            </w:r>
            <w:proofErr w:type="gramStart"/>
            <w:r w:rsidRPr="003A00A8">
              <w:rPr>
                <w:rFonts w:ascii="Times New Roman" w:hAnsi="Times New Roman" w:cs="Times New Roman"/>
              </w:rPr>
              <w:t>.р</w:t>
            </w:r>
            <w:proofErr w:type="gramEnd"/>
            <w:r w:rsidRPr="003A00A8">
              <w:rPr>
                <w:rFonts w:ascii="Times New Roman" w:hAnsi="Times New Roman" w:cs="Times New Roman"/>
              </w:rPr>
              <w:t>ублей</w:t>
            </w:r>
            <w:proofErr w:type="spellEnd"/>
          </w:p>
        </w:tc>
        <w:tc>
          <w:tcPr>
            <w:tcW w:w="2977" w:type="dxa"/>
            <w:tcBorders>
              <w:top w:val="single" w:sz="6" w:space="0" w:color="auto"/>
              <w:left w:val="single" w:sz="6" w:space="0" w:color="auto"/>
              <w:bottom w:val="single" w:sz="6" w:space="0" w:color="auto"/>
              <w:right w:val="single" w:sz="6" w:space="0" w:color="auto"/>
            </w:tcBorders>
            <w:hideMark/>
          </w:tcPr>
          <w:p w:rsidR="003F0779" w:rsidRPr="003A00A8" w:rsidRDefault="003F0779" w:rsidP="00315C13">
            <w:pPr>
              <w:spacing w:after="0" w:line="240" w:lineRule="auto"/>
              <w:jc w:val="center"/>
              <w:rPr>
                <w:rFonts w:ascii="Times New Roman" w:hAnsi="Times New Roman" w:cs="Times New Roman"/>
              </w:rPr>
            </w:pPr>
            <w:r w:rsidRPr="003A00A8">
              <w:rPr>
                <w:rFonts w:ascii="Times New Roman" w:hAnsi="Times New Roman" w:cs="Times New Roman"/>
              </w:rPr>
              <w:t>(</w:t>
            </w:r>
            <w:proofErr w:type="spellStart"/>
            <w:r w:rsidRPr="003A00A8">
              <w:rPr>
                <w:rFonts w:ascii="Times New Roman" w:hAnsi="Times New Roman" w:cs="Times New Roman"/>
              </w:rPr>
              <w:t>P</w:t>
            </w:r>
            <w:r w:rsidRPr="003A00A8">
              <w:rPr>
                <w:rFonts w:ascii="Times New Roman" w:hAnsi="Times New Roman" w:cs="Times New Roman"/>
                <w:vertAlign w:val="subscript"/>
              </w:rPr>
              <w:t>о</w:t>
            </w:r>
            <w:proofErr w:type="spellEnd"/>
            <w:r w:rsidRPr="003A00A8">
              <w:rPr>
                <w:rFonts w:ascii="Times New Roman" w:hAnsi="Times New Roman" w:cs="Times New Roman"/>
              </w:rPr>
              <w:t xml:space="preserve"> + И</w:t>
            </w:r>
            <w:r w:rsidRPr="003A00A8">
              <w:rPr>
                <w:rFonts w:ascii="Times New Roman" w:hAnsi="Times New Roman" w:cs="Times New Roman"/>
                <w:vertAlign w:val="subscript"/>
              </w:rPr>
              <w:t>о</w:t>
            </w:r>
            <w:r w:rsidRPr="003A00A8">
              <w:rPr>
                <w:rFonts w:ascii="Times New Roman" w:hAnsi="Times New Roman" w:cs="Times New Roman"/>
              </w:rPr>
              <w:t xml:space="preserve">) * </w:t>
            </w:r>
            <w:proofErr w:type="gramStart"/>
            <w:r w:rsidRPr="003A00A8">
              <w:rPr>
                <w:rFonts w:ascii="Times New Roman" w:hAnsi="Times New Roman" w:cs="Times New Roman"/>
              </w:rPr>
              <w:t>К</w:t>
            </w:r>
            <w:r w:rsidRPr="003A00A8">
              <w:rPr>
                <w:rFonts w:ascii="Times New Roman" w:hAnsi="Times New Roman" w:cs="Times New Roman"/>
                <w:vertAlign w:val="subscript"/>
              </w:rPr>
              <w:t>о</w:t>
            </w:r>
            <w:proofErr w:type="gramEnd"/>
            <w:r w:rsidRPr="003A00A8">
              <w:rPr>
                <w:rFonts w:ascii="Times New Roman" w:hAnsi="Times New Roman" w:cs="Times New Roman"/>
              </w:rPr>
              <w:br/>
              <w:t>(формула 8)</w:t>
            </w:r>
          </w:p>
        </w:tc>
        <w:tc>
          <w:tcPr>
            <w:tcW w:w="1343" w:type="dxa"/>
            <w:tcBorders>
              <w:top w:val="single" w:sz="6" w:space="0" w:color="auto"/>
              <w:left w:val="single" w:sz="6" w:space="0" w:color="auto"/>
              <w:bottom w:val="single" w:sz="6" w:space="0" w:color="auto"/>
              <w:right w:val="double" w:sz="4" w:space="0" w:color="auto"/>
            </w:tcBorders>
            <w:hideMark/>
          </w:tcPr>
          <w:p w:rsidR="003F0779" w:rsidRPr="003A00A8" w:rsidRDefault="003F0779" w:rsidP="00315C13">
            <w:pPr>
              <w:spacing w:after="0" w:line="240" w:lineRule="auto"/>
              <w:jc w:val="center"/>
              <w:rPr>
                <w:rFonts w:ascii="Times New Roman" w:hAnsi="Times New Roman" w:cs="Times New Roman"/>
              </w:rPr>
            </w:pPr>
            <w:r w:rsidRPr="003A00A8">
              <w:rPr>
                <w:rFonts w:ascii="Times New Roman" w:hAnsi="Times New Roman" w:cs="Times New Roman"/>
              </w:rPr>
              <w:t>14526,0</w:t>
            </w:r>
          </w:p>
        </w:tc>
      </w:tr>
      <w:tr w:rsidR="003A00A8" w:rsidRPr="003A00A8" w:rsidTr="00315C13">
        <w:trPr>
          <w:jc w:val="center"/>
        </w:trPr>
        <w:tc>
          <w:tcPr>
            <w:tcW w:w="495" w:type="dxa"/>
            <w:tcBorders>
              <w:top w:val="single" w:sz="6" w:space="0" w:color="auto"/>
              <w:left w:val="double" w:sz="4" w:space="0" w:color="auto"/>
              <w:bottom w:val="single" w:sz="6" w:space="0" w:color="auto"/>
              <w:right w:val="single" w:sz="6" w:space="0" w:color="auto"/>
            </w:tcBorders>
            <w:hideMark/>
          </w:tcPr>
          <w:p w:rsidR="003F0779" w:rsidRPr="003A00A8" w:rsidRDefault="003F0779" w:rsidP="00315C13">
            <w:pPr>
              <w:spacing w:after="0" w:line="240" w:lineRule="auto"/>
              <w:jc w:val="center"/>
              <w:rPr>
                <w:rFonts w:ascii="Times New Roman" w:hAnsi="Times New Roman" w:cs="Times New Roman"/>
              </w:rPr>
            </w:pPr>
            <w:r w:rsidRPr="003A00A8">
              <w:rPr>
                <w:rFonts w:ascii="Times New Roman" w:hAnsi="Times New Roman" w:cs="Times New Roman"/>
              </w:rPr>
              <w:t>5.</w:t>
            </w:r>
          </w:p>
        </w:tc>
        <w:tc>
          <w:tcPr>
            <w:tcW w:w="850" w:type="dxa"/>
            <w:tcBorders>
              <w:top w:val="single" w:sz="6" w:space="0" w:color="auto"/>
              <w:left w:val="single" w:sz="6" w:space="0" w:color="auto"/>
              <w:bottom w:val="single" w:sz="6" w:space="0" w:color="auto"/>
              <w:right w:val="single" w:sz="6" w:space="0" w:color="auto"/>
            </w:tcBorders>
            <w:hideMark/>
          </w:tcPr>
          <w:p w:rsidR="003F0779" w:rsidRPr="003A00A8" w:rsidRDefault="003F0779" w:rsidP="00315C13">
            <w:pPr>
              <w:spacing w:after="0" w:line="240" w:lineRule="auto"/>
              <w:jc w:val="center"/>
              <w:rPr>
                <w:rFonts w:ascii="Times New Roman" w:hAnsi="Times New Roman" w:cs="Times New Roman"/>
                <w:vertAlign w:val="subscript"/>
              </w:rPr>
            </w:pPr>
            <w:proofErr w:type="spellStart"/>
            <w:r w:rsidRPr="003A00A8">
              <w:rPr>
                <w:rFonts w:ascii="Times New Roman" w:hAnsi="Times New Roman" w:cs="Times New Roman"/>
              </w:rPr>
              <w:t>Э</w:t>
            </w:r>
            <w:r w:rsidRPr="003A00A8">
              <w:rPr>
                <w:rFonts w:ascii="Times New Roman" w:hAnsi="Times New Roman" w:cs="Times New Roman"/>
                <w:vertAlign w:val="subscript"/>
              </w:rPr>
              <w:t>о</w:t>
            </w:r>
            <w:proofErr w:type="spellEnd"/>
          </w:p>
        </w:tc>
        <w:tc>
          <w:tcPr>
            <w:tcW w:w="3544" w:type="dxa"/>
            <w:tcBorders>
              <w:top w:val="single" w:sz="6" w:space="0" w:color="auto"/>
              <w:left w:val="single" w:sz="6" w:space="0" w:color="auto"/>
              <w:bottom w:val="single" w:sz="6" w:space="0" w:color="auto"/>
              <w:right w:val="single" w:sz="6" w:space="0" w:color="auto"/>
            </w:tcBorders>
            <w:hideMark/>
          </w:tcPr>
          <w:p w:rsidR="003F0779" w:rsidRPr="003A00A8" w:rsidRDefault="003F0779" w:rsidP="00315C13">
            <w:pPr>
              <w:spacing w:after="0" w:line="240" w:lineRule="auto"/>
              <w:rPr>
                <w:rFonts w:ascii="Times New Roman" w:hAnsi="Times New Roman" w:cs="Times New Roman"/>
              </w:rPr>
            </w:pPr>
            <w:r w:rsidRPr="003A00A8">
              <w:rPr>
                <w:rFonts w:ascii="Times New Roman" w:hAnsi="Times New Roman" w:cs="Times New Roman"/>
              </w:rPr>
              <w:t>Экспорт машин и оборудования, транспортных средств, производственного и хозяйственного инвентаря, включая мебель,</w:t>
            </w:r>
            <w:r w:rsidRPr="003A00A8">
              <w:t xml:space="preserve"> </w:t>
            </w:r>
            <w:proofErr w:type="spellStart"/>
            <w:r w:rsidRPr="003A00A8">
              <w:rPr>
                <w:rFonts w:ascii="Times New Roman" w:hAnsi="Times New Roman" w:cs="Times New Roman"/>
              </w:rPr>
              <w:t>млрд</w:t>
            </w:r>
            <w:proofErr w:type="gramStart"/>
            <w:r w:rsidRPr="003A00A8">
              <w:rPr>
                <w:rFonts w:ascii="Times New Roman" w:hAnsi="Times New Roman" w:cs="Times New Roman"/>
              </w:rPr>
              <w:t>.р</w:t>
            </w:r>
            <w:proofErr w:type="gramEnd"/>
            <w:r w:rsidRPr="003A00A8">
              <w:rPr>
                <w:rFonts w:ascii="Times New Roman" w:hAnsi="Times New Roman" w:cs="Times New Roman"/>
              </w:rPr>
              <w:t>ублей</w:t>
            </w:r>
            <w:proofErr w:type="spellEnd"/>
          </w:p>
        </w:tc>
        <w:tc>
          <w:tcPr>
            <w:tcW w:w="2977" w:type="dxa"/>
            <w:tcBorders>
              <w:top w:val="single" w:sz="6" w:space="0" w:color="auto"/>
              <w:left w:val="single" w:sz="6" w:space="0" w:color="auto"/>
              <w:bottom w:val="single" w:sz="6" w:space="0" w:color="auto"/>
              <w:right w:val="single" w:sz="6" w:space="0" w:color="auto"/>
            </w:tcBorders>
            <w:hideMark/>
          </w:tcPr>
          <w:p w:rsidR="003F0779" w:rsidRPr="003A00A8" w:rsidRDefault="003F0779" w:rsidP="00315C13">
            <w:pPr>
              <w:spacing w:after="0" w:line="240" w:lineRule="auto"/>
              <w:jc w:val="center"/>
              <w:rPr>
                <w:rFonts w:ascii="Times New Roman" w:hAnsi="Times New Roman" w:cs="Times New Roman"/>
              </w:rPr>
            </w:pPr>
            <w:r w:rsidRPr="003A00A8">
              <w:rPr>
                <w:rFonts w:ascii="Times New Roman" w:hAnsi="Times New Roman" w:cs="Times New Roman"/>
              </w:rPr>
              <w:t>данные ФТС</w:t>
            </w:r>
          </w:p>
        </w:tc>
        <w:tc>
          <w:tcPr>
            <w:tcW w:w="1343" w:type="dxa"/>
            <w:tcBorders>
              <w:top w:val="single" w:sz="6" w:space="0" w:color="auto"/>
              <w:left w:val="single" w:sz="6" w:space="0" w:color="auto"/>
              <w:bottom w:val="single" w:sz="6" w:space="0" w:color="auto"/>
              <w:right w:val="double" w:sz="4" w:space="0" w:color="auto"/>
            </w:tcBorders>
            <w:hideMark/>
          </w:tcPr>
          <w:p w:rsidR="003F0779" w:rsidRPr="003A00A8" w:rsidRDefault="003F0779" w:rsidP="00315C13">
            <w:pPr>
              <w:spacing w:after="0" w:line="240" w:lineRule="auto"/>
              <w:jc w:val="center"/>
              <w:rPr>
                <w:rFonts w:ascii="Times New Roman" w:hAnsi="Times New Roman" w:cs="Times New Roman"/>
              </w:rPr>
            </w:pPr>
            <w:r w:rsidRPr="003A00A8">
              <w:rPr>
                <w:rFonts w:ascii="Times New Roman" w:hAnsi="Times New Roman" w:cs="Times New Roman"/>
              </w:rPr>
              <w:t>687,9</w:t>
            </w:r>
          </w:p>
        </w:tc>
      </w:tr>
      <w:tr w:rsidR="003A00A8" w:rsidRPr="003A00A8" w:rsidTr="00315C13">
        <w:trPr>
          <w:jc w:val="center"/>
        </w:trPr>
        <w:tc>
          <w:tcPr>
            <w:tcW w:w="495" w:type="dxa"/>
            <w:tcBorders>
              <w:top w:val="single" w:sz="6" w:space="0" w:color="auto"/>
              <w:left w:val="double" w:sz="4" w:space="0" w:color="auto"/>
              <w:bottom w:val="single" w:sz="6" w:space="0" w:color="auto"/>
              <w:right w:val="single" w:sz="6" w:space="0" w:color="auto"/>
            </w:tcBorders>
            <w:hideMark/>
          </w:tcPr>
          <w:p w:rsidR="003F0779" w:rsidRPr="003A00A8" w:rsidRDefault="003F0779" w:rsidP="00315C13">
            <w:pPr>
              <w:spacing w:after="0" w:line="240" w:lineRule="auto"/>
              <w:jc w:val="center"/>
              <w:rPr>
                <w:rFonts w:ascii="Times New Roman" w:hAnsi="Times New Roman" w:cs="Times New Roman"/>
              </w:rPr>
            </w:pPr>
            <w:r w:rsidRPr="003A00A8">
              <w:rPr>
                <w:rFonts w:ascii="Times New Roman" w:hAnsi="Times New Roman" w:cs="Times New Roman"/>
              </w:rPr>
              <w:t>6.</w:t>
            </w:r>
          </w:p>
        </w:tc>
        <w:tc>
          <w:tcPr>
            <w:tcW w:w="850" w:type="dxa"/>
            <w:tcBorders>
              <w:top w:val="single" w:sz="6" w:space="0" w:color="auto"/>
              <w:left w:val="single" w:sz="6" w:space="0" w:color="auto"/>
              <w:bottom w:val="single" w:sz="6" w:space="0" w:color="auto"/>
              <w:right w:val="single" w:sz="6" w:space="0" w:color="auto"/>
            </w:tcBorders>
            <w:hideMark/>
          </w:tcPr>
          <w:p w:rsidR="003F0779" w:rsidRPr="003A00A8" w:rsidRDefault="003F0779" w:rsidP="00315C13">
            <w:pPr>
              <w:spacing w:after="0" w:line="240" w:lineRule="auto"/>
              <w:jc w:val="center"/>
              <w:rPr>
                <w:rFonts w:ascii="Times New Roman" w:hAnsi="Times New Roman" w:cs="Times New Roman"/>
              </w:rPr>
            </w:pPr>
            <w:r w:rsidRPr="003A00A8">
              <w:rPr>
                <w:rFonts w:ascii="Times New Roman" w:hAnsi="Times New Roman" w:cs="Times New Roman"/>
                <w:sz w:val="28"/>
                <w:szCs w:val="28"/>
                <w:lang w:val="en-US"/>
              </w:rPr>
              <w:t>S</w:t>
            </w:r>
            <w:r w:rsidRPr="003A00A8">
              <w:rPr>
                <w:rFonts w:ascii="Times New Roman" w:hAnsi="Times New Roman" w:cs="Times New Roman"/>
                <w:sz w:val="28"/>
                <w:szCs w:val="28"/>
                <w:vertAlign w:val="subscript"/>
              </w:rPr>
              <w:t>о</w:t>
            </w:r>
          </w:p>
        </w:tc>
        <w:tc>
          <w:tcPr>
            <w:tcW w:w="3544" w:type="dxa"/>
            <w:tcBorders>
              <w:top w:val="single" w:sz="6" w:space="0" w:color="auto"/>
              <w:left w:val="single" w:sz="6" w:space="0" w:color="auto"/>
              <w:bottom w:val="single" w:sz="6" w:space="0" w:color="auto"/>
              <w:right w:val="single" w:sz="6" w:space="0" w:color="auto"/>
            </w:tcBorders>
            <w:hideMark/>
          </w:tcPr>
          <w:p w:rsidR="003F0779" w:rsidRPr="003A00A8" w:rsidRDefault="003F0779" w:rsidP="00315C13">
            <w:pPr>
              <w:spacing w:after="0" w:line="240" w:lineRule="auto"/>
              <w:rPr>
                <w:rFonts w:ascii="Times New Roman" w:hAnsi="Times New Roman" w:cs="Times New Roman"/>
              </w:rPr>
            </w:pPr>
            <w:r w:rsidRPr="003A00A8">
              <w:rPr>
                <w:rFonts w:ascii="Times New Roman" w:hAnsi="Times New Roman" w:cs="Times New Roman"/>
              </w:rPr>
              <w:t xml:space="preserve">Оценочный объем затрат на приобретение машин и оборудования, транспортных средств, производственного и хозяйственного инвентаря, включая </w:t>
            </w:r>
            <w:r w:rsidRPr="003A00A8">
              <w:rPr>
                <w:rFonts w:ascii="Times New Roman" w:hAnsi="Times New Roman" w:cs="Times New Roman"/>
              </w:rPr>
              <w:lastRenderedPageBreak/>
              <w:t>мебель,</w:t>
            </w:r>
            <w:r w:rsidRPr="003A00A8">
              <w:t xml:space="preserve"> </w:t>
            </w:r>
            <w:proofErr w:type="spellStart"/>
            <w:r w:rsidRPr="003A00A8">
              <w:rPr>
                <w:rFonts w:ascii="Times New Roman" w:hAnsi="Times New Roman" w:cs="Times New Roman"/>
              </w:rPr>
              <w:t>млрд</w:t>
            </w:r>
            <w:proofErr w:type="gramStart"/>
            <w:r w:rsidRPr="003A00A8">
              <w:rPr>
                <w:rFonts w:ascii="Times New Roman" w:hAnsi="Times New Roman" w:cs="Times New Roman"/>
              </w:rPr>
              <w:t>.р</w:t>
            </w:r>
            <w:proofErr w:type="gramEnd"/>
            <w:r w:rsidRPr="003A00A8">
              <w:rPr>
                <w:rFonts w:ascii="Times New Roman" w:hAnsi="Times New Roman" w:cs="Times New Roman"/>
              </w:rPr>
              <w:t>ублей</w:t>
            </w:r>
            <w:proofErr w:type="spellEnd"/>
          </w:p>
        </w:tc>
        <w:tc>
          <w:tcPr>
            <w:tcW w:w="2977" w:type="dxa"/>
            <w:tcBorders>
              <w:top w:val="single" w:sz="6" w:space="0" w:color="auto"/>
              <w:left w:val="single" w:sz="6" w:space="0" w:color="auto"/>
              <w:bottom w:val="single" w:sz="6" w:space="0" w:color="auto"/>
              <w:right w:val="single" w:sz="6" w:space="0" w:color="auto"/>
            </w:tcBorders>
            <w:hideMark/>
          </w:tcPr>
          <w:p w:rsidR="003F0779" w:rsidRPr="003A00A8" w:rsidRDefault="003F0779" w:rsidP="00315C13">
            <w:pPr>
              <w:spacing w:after="0" w:line="240" w:lineRule="auto"/>
              <w:jc w:val="center"/>
              <w:rPr>
                <w:rFonts w:ascii="Times New Roman" w:hAnsi="Times New Roman" w:cs="Times New Roman"/>
              </w:rPr>
            </w:pPr>
            <w:proofErr w:type="spellStart"/>
            <w:proofErr w:type="gramStart"/>
            <w:r w:rsidRPr="003A00A8">
              <w:rPr>
                <w:rFonts w:ascii="Times New Roman" w:hAnsi="Times New Roman" w:cs="Times New Roman"/>
              </w:rPr>
              <w:lastRenderedPageBreak/>
              <w:t>R</w:t>
            </w:r>
            <w:proofErr w:type="gramEnd"/>
            <w:r w:rsidRPr="003A00A8">
              <w:rPr>
                <w:rFonts w:ascii="Times New Roman" w:hAnsi="Times New Roman" w:cs="Times New Roman"/>
                <w:vertAlign w:val="subscript"/>
              </w:rPr>
              <w:t>о</w:t>
            </w:r>
            <w:proofErr w:type="spellEnd"/>
            <w:r w:rsidRPr="003A00A8">
              <w:rPr>
                <w:rFonts w:ascii="Times New Roman" w:hAnsi="Times New Roman" w:cs="Times New Roman"/>
              </w:rPr>
              <w:t xml:space="preserve"> – </w:t>
            </w:r>
            <w:proofErr w:type="spellStart"/>
            <w:r w:rsidRPr="003A00A8">
              <w:rPr>
                <w:rFonts w:ascii="Times New Roman" w:hAnsi="Times New Roman" w:cs="Times New Roman"/>
              </w:rPr>
              <w:t>Э</w:t>
            </w:r>
            <w:r w:rsidRPr="003A00A8">
              <w:rPr>
                <w:rFonts w:ascii="Times New Roman" w:hAnsi="Times New Roman" w:cs="Times New Roman"/>
                <w:vertAlign w:val="subscript"/>
              </w:rPr>
              <w:t>о</w:t>
            </w:r>
            <w:proofErr w:type="spellEnd"/>
            <w:r w:rsidRPr="003A00A8">
              <w:rPr>
                <w:rFonts w:ascii="Times New Roman" w:hAnsi="Times New Roman" w:cs="Times New Roman"/>
              </w:rPr>
              <w:br/>
              <w:t>(формула 9)</w:t>
            </w:r>
          </w:p>
        </w:tc>
        <w:tc>
          <w:tcPr>
            <w:tcW w:w="1343" w:type="dxa"/>
            <w:tcBorders>
              <w:top w:val="single" w:sz="6" w:space="0" w:color="auto"/>
              <w:left w:val="single" w:sz="6" w:space="0" w:color="auto"/>
              <w:bottom w:val="single" w:sz="6" w:space="0" w:color="auto"/>
              <w:right w:val="double" w:sz="4" w:space="0" w:color="auto"/>
            </w:tcBorders>
            <w:hideMark/>
          </w:tcPr>
          <w:p w:rsidR="003F0779" w:rsidRPr="003A00A8" w:rsidRDefault="003F0779" w:rsidP="00315C13">
            <w:pPr>
              <w:spacing w:after="0" w:line="240" w:lineRule="auto"/>
              <w:jc w:val="center"/>
              <w:rPr>
                <w:rFonts w:ascii="Times New Roman" w:hAnsi="Times New Roman" w:cs="Times New Roman"/>
              </w:rPr>
            </w:pPr>
            <w:r w:rsidRPr="003A00A8">
              <w:rPr>
                <w:rFonts w:ascii="Times New Roman" w:hAnsi="Times New Roman" w:cs="Times New Roman"/>
              </w:rPr>
              <w:t>13838,1</w:t>
            </w:r>
          </w:p>
        </w:tc>
      </w:tr>
      <w:tr w:rsidR="003A00A8" w:rsidRPr="003A00A8" w:rsidTr="00315C13">
        <w:trPr>
          <w:jc w:val="center"/>
        </w:trPr>
        <w:tc>
          <w:tcPr>
            <w:tcW w:w="495" w:type="dxa"/>
            <w:tcBorders>
              <w:top w:val="single" w:sz="6" w:space="0" w:color="auto"/>
              <w:left w:val="double" w:sz="4" w:space="0" w:color="auto"/>
              <w:bottom w:val="single" w:sz="6" w:space="0" w:color="auto"/>
              <w:right w:val="single" w:sz="6" w:space="0" w:color="auto"/>
            </w:tcBorders>
            <w:hideMark/>
          </w:tcPr>
          <w:p w:rsidR="003F0779" w:rsidRPr="003A00A8" w:rsidRDefault="003F0779" w:rsidP="00315C13">
            <w:pPr>
              <w:spacing w:after="0" w:line="240" w:lineRule="auto"/>
              <w:jc w:val="center"/>
              <w:rPr>
                <w:rFonts w:ascii="Times New Roman" w:hAnsi="Times New Roman" w:cs="Times New Roman"/>
              </w:rPr>
            </w:pPr>
            <w:r w:rsidRPr="003A00A8">
              <w:rPr>
                <w:rFonts w:ascii="Times New Roman" w:hAnsi="Times New Roman" w:cs="Times New Roman"/>
              </w:rPr>
              <w:lastRenderedPageBreak/>
              <w:t>7.</w:t>
            </w:r>
          </w:p>
        </w:tc>
        <w:tc>
          <w:tcPr>
            <w:tcW w:w="850" w:type="dxa"/>
            <w:tcBorders>
              <w:top w:val="single" w:sz="6" w:space="0" w:color="auto"/>
              <w:left w:val="single" w:sz="6" w:space="0" w:color="auto"/>
              <w:bottom w:val="single" w:sz="6" w:space="0" w:color="auto"/>
              <w:right w:val="single" w:sz="6" w:space="0" w:color="auto"/>
            </w:tcBorders>
            <w:hideMark/>
          </w:tcPr>
          <w:p w:rsidR="003F0779" w:rsidRPr="003A00A8" w:rsidRDefault="003F0779" w:rsidP="00315C13">
            <w:pPr>
              <w:spacing w:after="0" w:line="240" w:lineRule="auto"/>
              <w:jc w:val="center"/>
              <w:rPr>
                <w:rFonts w:ascii="Times New Roman" w:hAnsi="Times New Roman" w:cs="Times New Roman"/>
              </w:rPr>
            </w:pPr>
            <w:r w:rsidRPr="003A00A8">
              <w:rPr>
                <w:rFonts w:ascii="Times New Roman" w:hAnsi="Times New Roman" w:cs="Times New Roman"/>
                <w:sz w:val="28"/>
                <w:szCs w:val="28"/>
              </w:rPr>
              <w:t>К1</w:t>
            </w:r>
            <w:r w:rsidRPr="003A00A8">
              <w:rPr>
                <w:rFonts w:ascii="Times New Roman" w:hAnsi="Times New Roman" w:cs="Times New Roman"/>
                <w:sz w:val="28"/>
                <w:szCs w:val="28"/>
                <w:vertAlign w:val="subscript"/>
              </w:rPr>
              <w:t>о</w:t>
            </w:r>
          </w:p>
        </w:tc>
        <w:tc>
          <w:tcPr>
            <w:tcW w:w="3544" w:type="dxa"/>
            <w:tcBorders>
              <w:top w:val="single" w:sz="6" w:space="0" w:color="auto"/>
              <w:left w:val="single" w:sz="6" w:space="0" w:color="auto"/>
              <w:bottom w:val="single" w:sz="6" w:space="0" w:color="auto"/>
              <w:right w:val="single" w:sz="6" w:space="0" w:color="auto"/>
            </w:tcBorders>
            <w:hideMark/>
          </w:tcPr>
          <w:p w:rsidR="003F0779" w:rsidRPr="003A00A8" w:rsidRDefault="003F0779" w:rsidP="00315C13">
            <w:pPr>
              <w:spacing w:after="0" w:line="240" w:lineRule="auto"/>
              <w:rPr>
                <w:rFonts w:ascii="Times New Roman" w:hAnsi="Times New Roman" w:cs="Times New Roman"/>
              </w:rPr>
            </w:pPr>
            <w:r w:rsidRPr="003A00A8">
              <w:rPr>
                <w:rFonts w:ascii="Times New Roman" w:hAnsi="Times New Roman" w:cs="Times New Roman"/>
              </w:rPr>
              <w:t>Коэффициент капитализации</w:t>
            </w:r>
          </w:p>
        </w:tc>
        <w:tc>
          <w:tcPr>
            <w:tcW w:w="2977" w:type="dxa"/>
            <w:tcBorders>
              <w:top w:val="single" w:sz="6" w:space="0" w:color="auto"/>
              <w:left w:val="single" w:sz="6" w:space="0" w:color="auto"/>
              <w:bottom w:val="single" w:sz="6" w:space="0" w:color="auto"/>
              <w:right w:val="single" w:sz="6" w:space="0" w:color="auto"/>
            </w:tcBorders>
            <w:hideMark/>
          </w:tcPr>
          <w:p w:rsidR="003F0779" w:rsidRPr="003A00A8" w:rsidRDefault="003F0779" w:rsidP="00315C13">
            <w:pPr>
              <w:spacing w:after="0" w:line="240" w:lineRule="auto"/>
              <w:jc w:val="center"/>
              <w:rPr>
                <w:rFonts w:ascii="Times New Roman" w:hAnsi="Times New Roman" w:cs="Times New Roman"/>
              </w:rPr>
            </w:pPr>
            <w:r w:rsidRPr="003A00A8">
              <w:rPr>
                <w:rFonts w:ascii="Times New Roman" w:hAnsi="Times New Roman" w:cs="Times New Roman"/>
              </w:rPr>
              <w:t>Отношение валового накопления основного капитала машин, оборудования, транспортных средств, производственного и хозяйственного инвентаря к ресурсам (выпуск + импорт) (данные ТЗВ)</w:t>
            </w:r>
          </w:p>
        </w:tc>
        <w:tc>
          <w:tcPr>
            <w:tcW w:w="1343" w:type="dxa"/>
            <w:tcBorders>
              <w:top w:val="single" w:sz="6" w:space="0" w:color="auto"/>
              <w:left w:val="single" w:sz="6" w:space="0" w:color="auto"/>
              <w:bottom w:val="single" w:sz="6" w:space="0" w:color="auto"/>
              <w:right w:val="double" w:sz="4" w:space="0" w:color="auto"/>
            </w:tcBorders>
            <w:hideMark/>
          </w:tcPr>
          <w:p w:rsidR="003F0779" w:rsidRPr="003A00A8" w:rsidRDefault="003F0779" w:rsidP="00315C13">
            <w:pPr>
              <w:spacing w:after="0" w:line="240" w:lineRule="auto"/>
              <w:jc w:val="center"/>
              <w:rPr>
                <w:rFonts w:ascii="Times New Roman" w:hAnsi="Times New Roman" w:cs="Times New Roman"/>
              </w:rPr>
            </w:pPr>
            <w:r w:rsidRPr="003A00A8">
              <w:rPr>
                <w:rFonts w:ascii="Times New Roman" w:hAnsi="Times New Roman" w:cs="Times New Roman"/>
              </w:rPr>
              <w:t>0,4054</w:t>
            </w:r>
          </w:p>
        </w:tc>
      </w:tr>
      <w:tr w:rsidR="003A00A8" w:rsidRPr="003A00A8" w:rsidTr="00315C13">
        <w:trPr>
          <w:jc w:val="center"/>
        </w:trPr>
        <w:tc>
          <w:tcPr>
            <w:tcW w:w="495" w:type="dxa"/>
            <w:tcBorders>
              <w:top w:val="single" w:sz="6" w:space="0" w:color="auto"/>
              <w:left w:val="double" w:sz="4" w:space="0" w:color="auto"/>
              <w:bottom w:val="double" w:sz="4" w:space="0" w:color="auto"/>
              <w:right w:val="single" w:sz="6" w:space="0" w:color="auto"/>
            </w:tcBorders>
            <w:hideMark/>
          </w:tcPr>
          <w:p w:rsidR="003F0779" w:rsidRPr="003A00A8" w:rsidRDefault="003F0779" w:rsidP="00315C13">
            <w:pPr>
              <w:spacing w:after="0" w:line="240" w:lineRule="auto"/>
              <w:jc w:val="center"/>
              <w:rPr>
                <w:rFonts w:ascii="Times New Roman" w:hAnsi="Times New Roman" w:cs="Times New Roman"/>
              </w:rPr>
            </w:pPr>
            <w:r w:rsidRPr="003A00A8">
              <w:rPr>
                <w:rFonts w:ascii="Times New Roman" w:hAnsi="Times New Roman" w:cs="Times New Roman"/>
              </w:rPr>
              <w:t>8.</w:t>
            </w:r>
          </w:p>
        </w:tc>
        <w:tc>
          <w:tcPr>
            <w:tcW w:w="850" w:type="dxa"/>
            <w:tcBorders>
              <w:top w:val="single" w:sz="6" w:space="0" w:color="auto"/>
              <w:left w:val="single" w:sz="6" w:space="0" w:color="auto"/>
              <w:bottom w:val="double" w:sz="4" w:space="0" w:color="auto"/>
              <w:right w:val="single" w:sz="6" w:space="0" w:color="auto"/>
            </w:tcBorders>
            <w:hideMark/>
          </w:tcPr>
          <w:p w:rsidR="003F0779" w:rsidRPr="003A00A8" w:rsidRDefault="003F0779" w:rsidP="00315C13">
            <w:pPr>
              <w:spacing w:after="0" w:line="240" w:lineRule="auto"/>
              <w:jc w:val="center"/>
              <w:rPr>
                <w:rFonts w:ascii="Times New Roman" w:hAnsi="Times New Roman" w:cs="Times New Roman"/>
              </w:rPr>
            </w:pPr>
            <w:proofErr w:type="spellStart"/>
            <w:r w:rsidRPr="003A00A8">
              <w:rPr>
                <w:rFonts w:ascii="Times New Roman" w:hAnsi="Times New Roman" w:cs="Times New Roman"/>
                <w:sz w:val="28"/>
                <w:szCs w:val="28"/>
              </w:rPr>
              <w:t>О</w:t>
            </w:r>
            <w:r w:rsidRPr="003A00A8">
              <w:rPr>
                <w:rFonts w:ascii="Times New Roman" w:hAnsi="Times New Roman" w:cs="Times New Roman"/>
                <w:sz w:val="28"/>
                <w:szCs w:val="28"/>
                <w:vertAlign w:val="subscript"/>
              </w:rPr>
              <w:t>о</w:t>
            </w:r>
            <w:proofErr w:type="spellEnd"/>
          </w:p>
        </w:tc>
        <w:tc>
          <w:tcPr>
            <w:tcW w:w="3544" w:type="dxa"/>
            <w:tcBorders>
              <w:top w:val="single" w:sz="6" w:space="0" w:color="auto"/>
              <w:left w:val="single" w:sz="6" w:space="0" w:color="auto"/>
              <w:bottom w:val="double" w:sz="4" w:space="0" w:color="auto"/>
              <w:right w:val="single" w:sz="6" w:space="0" w:color="auto"/>
            </w:tcBorders>
            <w:hideMark/>
          </w:tcPr>
          <w:p w:rsidR="003F0779" w:rsidRPr="003A00A8" w:rsidRDefault="003F0779" w:rsidP="00315C13">
            <w:pPr>
              <w:spacing w:after="0" w:line="240" w:lineRule="auto"/>
              <w:rPr>
                <w:rFonts w:ascii="Times New Roman" w:hAnsi="Times New Roman" w:cs="Times New Roman"/>
              </w:rPr>
            </w:pPr>
            <w:r w:rsidRPr="003A00A8">
              <w:rPr>
                <w:rFonts w:ascii="Times New Roman" w:hAnsi="Times New Roman" w:cs="Times New Roman"/>
              </w:rPr>
              <w:t>Затраты на приобретение машин, оборудования, транспортных средств, производственного и хозяйственного инвентаря,</w:t>
            </w:r>
            <w:r w:rsidRPr="003A00A8">
              <w:t xml:space="preserve"> включая мебель, </w:t>
            </w:r>
            <w:proofErr w:type="spellStart"/>
            <w:r w:rsidRPr="003A00A8">
              <w:rPr>
                <w:rFonts w:ascii="Times New Roman" w:hAnsi="Times New Roman" w:cs="Times New Roman"/>
              </w:rPr>
              <w:t>млрд</w:t>
            </w:r>
            <w:proofErr w:type="gramStart"/>
            <w:r w:rsidRPr="003A00A8">
              <w:rPr>
                <w:rFonts w:ascii="Times New Roman" w:hAnsi="Times New Roman" w:cs="Times New Roman"/>
              </w:rPr>
              <w:t>.р</w:t>
            </w:r>
            <w:proofErr w:type="gramEnd"/>
            <w:r w:rsidRPr="003A00A8">
              <w:rPr>
                <w:rFonts w:ascii="Times New Roman" w:hAnsi="Times New Roman" w:cs="Times New Roman"/>
              </w:rPr>
              <w:t>ублей</w:t>
            </w:r>
            <w:proofErr w:type="spellEnd"/>
          </w:p>
        </w:tc>
        <w:tc>
          <w:tcPr>
            <w:tcW w:w="2977" w:type="dxa"/>
            <w:tcBorders>
              <w:top w:val="single" w:sz="6" w:space="0" w:color="auto"/>
              <w:left w:val="single" w:sz="6" w:space="0" w:color="auto"/>
              <w:bottom w:val="double" w:sz="4" w:space="0" w:color="auto"/>
              <w:right w:val="single" w:sz="6" w:space="0" w:color="auto"/>
            </w:tcBorders>
            <w:hideMark/>
          </w:tcPr>
          <w:p w:rsidR="003F0779" w:rsidRPr="003A00A8" w:rsidRDefault="003F0779" w:rsidP="00315C13">
            <w:pPr>
              <w:spacing w:after="0" w:line="240" w:lineRule="auto"/>
              <w:jc w:val="center"/>
              <w:rPr>
                <w:rFonts w:ascii="Times New Roman" w:hAnsi="Times New Roman" w:cs="Times New Roman"/>
              </w:rPr>
            </w:pPr>
            <w:proofErr w:type="spellStart"/>
            <w:proofErr w:type="gramStart"/>
            <w:r w:rsidRPr="003A00A8">
              <w:rPr>
                <w:rFonts w:ascii="Times New Roman" w:hAnsi="Times New Roman" w:cs="Times New Roman"/>
              </w:rPr>
              <w:t>S</w:t>
            </w:r>
            <w:proofErr w:type="gramEnd"/>
            <w:r w:rsidRPr="003A00A8">
              <w:rPr>
                <w:rFonts w:ascii="Times New Roman" w:hAnsi="Times New Roman" w:cs="Times New Roman"/>
                <w:vertAlign w:val="subscript"/>
              </w:rPr>
              <w:t>о</w:t>
            </w:r>
            <w:proofErr w:type="spellEnd"/>
            <w:r w:rsidRPr="003A00A8">
              <w:rPr>
                <w:rFonts w:ascii="Times New Roman" w:hAnsi="Times New Roman" w:cs="Times New Roman"/>
              </w:rPr>
              <w:t>*К1</w:t>
            </w:r>
            <w:r w:rsidRPr="003A00A8">
              <w:rPr>
                <w:rFonts w:ascii="Times New Roman" w:hAnsi="Times New Roman" w:cs="Times New Roman"/>
                <w:vertAlign w:val="subscript"/>
              </w:rPr>
              <w:t>о</w:t>
            </w:r>
            <w:r w:rsidRPr="003A00A8">
              <w:rPr>
                <w:rFonts w:ascii="Times New Roman" w:hAnsi="Times New Roman" w:cs="Times New Roman"/>
                <w:vertAlign w:val="subscript"/>
              </w:rPr>
              <w:br/>
            </w:r>
            <w:r w:rsidRPr="003A00A8">
              <w:rPr>
                <w:rFonts w:ascii="Times New Roman" w:hAnsi="Times New Roman" w:cs="Times New Roman"/>
              </w:rPr>
              <w:t>(формула 10)</w:t>
            </w:r>
          </w:p>
        </w:tc>
        <w:tc>
          <w:tcPr>
            <w:tcW w:w="1343" w:type="dxa"/>
            <w:tcBorders>
              <w:top w:val="single" w:sz="6" w:space="0" w:color="auto"/>
              <w:left w:val="single" w:sz="6" w:space="0" w:color="auto"/>
              <w:bottom w:val="double" w:sz="4" w:space="0" w:color="auto"/>
              <w:right w:val="double" w:sz="4" w:space="0" w:color="auto"/>
            </w:tcBorders>
            <w:hideMark/>
          </w:tcPr>
          <w:p w:rsidR="003F0779" w:rsidRPr="003A00A8" w:rsidRDefault="003F0779" w:rsidP="00315C13">
            <w:pPr>
              <w:spacing w:after="0" w:line="240" w:lineRule="auto"/>
              <w:jc w:val="center"/>
              <w:rPr>
                <w:rFonts w:ascii="Times New Roman" w:hAnsi="Times New Roman" w:cs="Times New Roman"/>
              </w:rPr>
            </w:pPr>
            <w:r w:rsidRPr="003A00A8">
              <w:rPr>
                <w:rFonts w:ascii="Times New Roman" w:hAnsi="Times New Roman" w:cs="Times New Roman"/>
              </w:rPr>
              <w:t>5610,0</w:t>
            </w:r>
          </w:p>
        </w:tc>
      </w:tr>
    </w:tbl>
    <w:p w:rsidR="001F100D" w:rsidRPr="003A00A8" w:rsidRDefault="0060561C" w:rsidP="001F100D">
      <w:pPr>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7.</w:t>
      </w:r>
      <w:r w:rsidR="007D10FD" w:rsidRPr="003A00A8">
        <w:rPr>
          <w:rFonts w:ascii="Times New Roman" w:hAnsi="Times New Roman" w:cs="Times New Roman"/>
          <w:sz w:val="28"/>
          <w:szCs w:val="28"/>
        </w:rPr>
        <w:t>1.3</w:t>
      </w:r>
      <w:r w:rsidRPr="003A00A8">
        <w:rPr>
          <w:rFonts w:ascii="Times New Roman" w:hAnsi="Times New Roman" w:cs="Times New Roman"/>
          <w:sz w:val="28"/>
          <w:szCs w:val="28"/>
        </w:rPr>
        <w:t xml:space="preserve">. </w:t>
      </w:r>
      <w:r w:rsidR="00474B29" w:rsidRPr="003A00A8">
        <w:rPr>
          <w:rFonts w:ascii="Times New Roman" w:hAnsi="Times New Roman" w:cs="Times New Roman"/>
          <w:sz w:val="28"/>
          <w:szCs w:val="28"/>
        </w:rPr>
        <w:t>Оценка общего объема прочих инвестиций в основной капитал</w:t>
      </w:r>
      <w:r w:rsidR="001F100D" w:rsidRPr="003A00A8">
        <w:rPr>
          <w:rFonts w:ascii="Times New Roman" w:hAnsi="Times New Roman" w:cs="Times New Roman"/>
          <w:sz w:val="28"/>
          <w:szCs w:val="28"/>
        </w:rPr>
        <w:t>.</w:t>
      </w:r>
    </w:p>
    <w:p w:rsidR="0060561C" w:rsidRPr="003A00A8" w:rsidRDefault="007376FB" w:rsidP="001F100D">
      <w:pPr>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Объем п</w:t>
      </w:r>
      <w:r w:rsidR="0060561C" w:rsidRPr="003A00A8">
        <w:rPr>
          <w:rFonts w:ascii="Times New Roman" w:hAnsi="Times New Roman" w:cs="Times New Roman"/>
          <w:sz w:val="28"/>
          <w:szCs w:val="28"/>
        </w:rPr>
        <w:t>рочи</w:t>
      </w:r>
      <w:r w:rsidRPr="003A00A8">
        <w:rPr>
          <w:rFonts w:ascii="Times New Roman" w:hAnsi="Times New Roman" w:cs="Times New Roman"/>
          <w:sz w:val="28"/>
          <w:szCs w:val="28"/>
        </w:rPr>
        <w:t>х</w:t>
      </w:r>
      <w:r w:rsidR="0060561C" w:rsidRPr="003A00A8">
        <w:rPr>
          <w:rFonts w:ascii="Times New Roman" w:hAnsi="Times New Roman" w:cs="Times New Roman"/>
          <w:sz w:val="28"/>
          <w:szCs w:val="28"/>
        </w:rPr>
        <w:t xml:space="preserve"> </w:t>
      </w:r>
      <w:r w:rsidRPr="003A00A8">
        <w:rPr>
          <w:rFonts w:ascii="Times New Roman" w:hAnsi="Times New Roman" w:cs="Times New Roman"/>
          <w:sz w:val="28"/>
          <w:szCs w:val="28"/>
        </w:rPr>
        <w:t>инвестиций</w:t>
      </w:r>
      <w:r w:rsidR="00474B29" w:rsidRPr="003A00A8">
        <w:rPr>
          <w:rFonts w:ascii="Times New Roman" w:hAnsi="Times New Roman" w:cs="Times New Roman"/>
          <w:sz w:val="28"/>
          <w:szCs w:val="28"/>
        </w:rPr>
        <w:t xml:space="preserve"> в основной капитал</w:t>
      </w:r>
      <w:r w:rsidR="0060561C" w:rsidRPr="003A00A8">
        <w:rPr>
          <w:rFonts w:ascii="Times New Roman" w:hAnsi="Times New Roman" w:cs="Times New Roman"/>
          <w:sz w:val="28"/>
          <w:szCs w:val="28"/>
        </w:rPr>
        <w:t xml:space="preserve"> определяются на </w:t>
      </w:r>
      <w:r w:rsidR="00474B29" w:rsidRPr="003A00A8">
        <w:rPr>
          <w:rFonts w:ascii="Times New Roman" w:hAnsi="Times New Roman" w:cs="Times New Roman"/>
          <w:sz w:val="28"/>
          <w:szCs w:val="28"/>
        </w:rPr>
        <w:t>основе данных форм федерального статистического наблюдения № П-2 (инвест), №</w:t>
      </w:r>
      <w:r w:rsidR="00FE3F70" w:rsidRPr="003A00A8">
        <w:rPr>
          <w:rFonts w:ascii="Times New Roman" w:hAnsi="Times New Roman" w:cs="Times New Roman"/>
          <w:sz w:val="28"/>
          <w:szCs w:val="28"/>
        </w:rPr>
        <w:t xml:space="preserve"> П</w:t>
      </w:r>
      <w:r w:rsidR="001B0F0A" w:rsidRPr="003A00A8">
        <w:rPr>
          <w:rFonts w:ascii="Times New Roman" w:hAnsi="Times New Roman" w:cs="Times New Roman"/>
          <w:sz w:val="28"/>
          <w:szCs w:val="28"/>
        </w:rPr>
        <w:t>М</w:t>
      </w:r>
      <w:r w:rsidR="00FE3F70" w:rsidRPr="003A00A8">
        <w:rPr>
          <w:rFonts w:ascii="Times New Roman" w:hAnsi="Times New Roman" w:cs="Times New Roman"/>
          <w:sz w:val="28"/>
          <w:szCs w:val="28"/>
        </w:rPr>
        <w:t xml:space="preserve">, № МП (микро), № ДАФЛ и </w:t>
      </w:r>
      <w:r w:rsidRPr="003A00A8">
        <w:rPr>
          <w:rFonts w:ascii="Times New Roman" w:hAnsi="Times New Roman" w:cs="Times New Roman"/>
          <w:sz w:val="28"/>
          <w:szCs w:val="28"/>
        </w:rPr>
        <w:t xml:space="preserve">баланса собственности граждан </w:t>
      </w:r>
      <w:r w:rsidR="00474B29" w:rsidRPr="003A00A8">
        <w:rPr>
          <w:rFonts w:ascii="Times New Roman" w:hAnsi="Times New Roman" w:cs="Times New Roman"/>
          <w:sz w:val="28"/>
          <w:szCs w:val="28"/>
        </w:rPr>
        <w:t xml:space="preserve"> в части затрат на</w:t>
      </w:r>
      <w:r w:rsidR="0060561C" w:rsidRPr="003A00A8">
        <w:rPr>
          <w:rFonts w:ascii="Times New Roman" w:hAnsi="Times New Roman" w:cs="Times New Roman"/>
          <w:sz w:val="28"/>
          <w:szCs w:val="28"/>
        </w:rPr>
        <w:t xml:space="preserve"> формировани</w:t>
      </w:r>
      <w:r w:rsidR="00474B29" w:rsidRPr="003A00A8">
        <w:rPr>
          <w:rFonts w:ascii="Times New Roman" w:hAnsi="Times New Roman" w:cs="Times New Roman"/>
          <w:sz w:val="28"/>
          <w:szCs w:val="28"/>
        </w:rPr>
        <w:t>е</w:t>
      </w:r>
      <w:r w:rsidR="0060561C" w:rsidRPr="003A00A8">
        <w:rPr>
          <w:rFonts w:ascii="Times New Roman" w:hAnsi="Times New Roman" w:cs="Times New Roman"/>
          <w:sz w:val="28"/>
          <w:szCs w:val="28"/>
        </w:rPr>
        <w:t xml:space="preserve"> рабочего, продуктивного скота, выращивани</w:t>
      </w:r>
      <w:r w:rsidR="00474B29" w:rsidRPr="003A00A8">
        <w:rPr>
          <w:rFonts w:ascii="Times New Roman" w:hAnsi="Times New Roman" w:cs="Times New Roman"/>
          <w:sz w:val="28"/>
          <w:szCs w:val="28"/>
        </w:rPr>
        <w:t>е</w:t>
      </w:r>
      <w:r w:rsidR="0060561C" w:rsidRPr="003A00A8">
        <w:rPr>
          <w:rFonts w:ascii="Times New Roman" w:hAnsi="Times New Roman" w:cs="Times New Roman"/>
          <w:sz w:val="28"/>
          <w:szCs w:val="28"/>
        </w:rPr>
        <w:t xml:space="preserve"> многолетних насаждений в секторе домашних хозяйств.</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7"/>
        <w:gridCol w:w="676"/>
        <w:gridCol w:w="6843"/>
        <w:gridCol w:w="815"/>
      </w:tblGrid>
      <w:tr w:rsidR="003A00A8" w:rsidRPr="003A00A8" w:rsidTr="007B4F9C">
        <w:trPr>
          <w:trHeight w:val="419"/>
        </w:trPr>
        <w:tc>
          <w:tcPr>
            <w:tcW w:w="8472" w:type="dxa"/>
            <w:gridSpan w:val="4"/>
            <w:tcBorders>
              <w:top w:val="nil"/>
              <w:left w:val="nil"/>
              <w:bottom w:val="nil"/>
              <w:right w:val="nil"/>
            </w:tcBorders>
            <w:shd w:val="clear" w:color="auto" w:fill="auto"/>
            <w:hideMark/>
          </w:tcPr>
          <w:p w:rsidR="0023728B" w:rsidRPr="003A00A8" w:rsidRDefault="0023728B" w:rsidP="00C0621B">
            <w:pPr>
              <w:widowControl w:val="0"/>
              <w:autoSpaceDE w:val="0"/>
              <w:autoSpaceDN w:val="0"/>
              <w:adjustRightInd w:val="0"/>
              <w:spacing w:before="120"/>
              <w:jc w:val="center"/>
              <w:rPr>
                <w:rFonts w:ascii="Times New Roman" w:hAnsi="Times New Roman" w:cs="Times New Roman"/>
                <w:b/>
                <w:sz w:val="28"/>
                <w:szCs w:val="28"/>
              </w:rPr>
            </w:pPr>
            <w:proofErr w:type="gramStart"/>
            <w:r w:rsidRPr="003A00A8">
              <w:rPr>
                <w:rFonts w:ascii="Times New Roman" w:hAnsi="Times New Roman" w:cs="Times New Roman"/>
                <w:b/>
                <w:sz w:val="28"/>
                <w:szCs w:val="28"/>
              </w:rPr>
              <w:t>П</w:t>
            </w:r>
            <w:proofErr w:type="gramEnd"/>
            <w:r w:rsidRPr="003A00A8">
              <w:rPr>
                <w:rFonts w:ascii="Times New Roman" w:hAnsi="Times New Roman" w:cs="Times New Roman"/>
                <w:b/>
                <w:sz w:val="28"/>
                <w:szCs w:val="28"/>
              </w:rPr>
              <w:t xml:space="preserve"> = </w:t>
            </w:r>
            <w:proofErr w:type="spellStart"/>
            <w:r w:rsidRPr="003A00A8">
              <w:rPr>
                <w:rFonts w:ascii="Times New Roman" w:hAnsi="Times New Roman" w:cs="Times New Roman"/>
                <w:b/>
                <w:sz w:val="28"/>
                <w:szCs w:val="28"/>
              </w:rPr>
              <w:t>И</w:t>
            </w:r>
            <w:r w:rsidRPr="003A00A8">
              <w:rPr>
                <w:rFonts w:ascii="Times New Roman" w:hAnsi="Times New Roman" w:cs="Times New Roman"/>
                <w:b/>
                <w:sz w:val="28"/>
                <w:szCs w:val="28"/>
                <w:vertAlign w:val="subscript"/>
              </w:rPr>
              <w:t>крс</w:t>
            </w:r>
            <w:proofErr w:type="spellEnd"/>
            <w:r w:rsidRPr="003A00A8">
              <w:rPr>
                <w:rFonts w:ascii="Times New Roman" w:hAnsi="Times New Roman" w:cs="Times New Roman"/>
                <w:b/>
                <w:sz w:val="28"/>
                <w:szCs w:val="28"/>
              </w:rPr>
              <w:t>+ И</w:t>
            </w:r>
            <w:r w:rsidRPr="003A00A8">
              <w:rPr>
                <w:rFonts w:ascii="Times New Roman" w:hAnsi="Times New Roman" w:cs="Times New Roman"/>
                <w:b/>
                <w:sz w:val="28"/>
                <w:szCs w:val="28"/>
                <w:vertAlign w:val="subscript"/>
              </w:rPr>
              <w:t>м</w:t>
            </w:r>
            <w:r w:rsidRPr="003A00A8">
              <w:rPr>
                <w:rFonts w:ascii="Times New Roman" w:hAnsi="Times New Roman" w:cs="Times New Roman"/>
                <w:b/>
                <w:sz w:val="28"/>
                <w:szCs w:val="28"/>
              </w:rPr>
              <w:t>+ И</w:t>
            </w:r>
            <w:r w:rsidRPr="003A00A8">
              <w:rPr>
                <w:rFonts w:ascii="Times New Roman" w:hAnsi="Times New Roman" w:cs="Times New Roman"/>
                <w:b/>
                <w:sz w:val="28"/>
                <w:szCs w:val="28"/>
                <w:vertAlign w:val="subscript"/>
              </w:rPr>
              <w:t>л</w:t>
            </w:r>
          </w:p>
        </w:tc>
        <w:tc>
          <w:tcPr>
            <w:tcW w:w="815" w:type="dxa"/>
            <w:tcBorders>
              <w:top w:val="nil"/>
              <w:left w:val="nil"/>
              <w:bottom w:val="nil"/>
              <w:right w:val="nil"/>
            </w:tcBorders>
            <w:shd w:val="clear" w:color="auto" w:fill="auto"/>
          </w:tcPr>
          <w:p w:rsidR="0023728B" w:rsidRPr="003A00A8" w:rsidRDefault="0023728B" w:rsidP="00915786">
            <w:pPr>
              <w:widowControl w:val="0"/>
              <w:autoSpaceDE w:val="0"/>
              <w:autoSpaceDN w:val="0"/>
              <w:adjustRightInd w:val="0"/>
              <w:spacing w:before="120"/>
              <w:jc w:val="center"/>
              <w:rPr>
                <w:rFonts w:ascii="Times New Roman" w:hAnsi="Times New Roman" w:cs="Times New Roman"/>
                <w:b/>
                <w:sz w:val="28"/>
                <w:szCs w:val="28"/>
              </w:rPr>
            </w:pPr>
            <w:r w:rsidRPr="003A00A8">
              <w:rPr>
                <w:rFonts w:ascii="Times New Roman" w:hAnsi="Times New Roman" w:cs="Times New Roman"/>
                <w:b/>
                <w:sz w:val="28"/>
                <w:szCs w:val="28"/>
              </w:rPr>
              <w:t>(</w:t>
            </w:r>
            <w:r w:rsidR="00915786" w:rsidRPr="003A00A8">
              <w:rPr>
                <w:rFonts w:ascii="Times New Roman" w:hAnsi="Times New Roman" w:cs="Times New Roman"/>
                <w:b/>
                <w:sz w:val="28"/>
                <w:szCs w:val="28"/>
              </w:rPr>
              <w:t>11</w:t>
            </w:r>
            <w:r w:rsidRPr="003A00A8">
              <w:rPr>
                <w:rFonts w:ascii="Times New Roman" w:hAnsi="Times New Roman" w:cs="Times New Roman"/>
                <w:b/>
                <w:sz w:val="28"/>
                <w:szCs w:val="28"/>
              </w:rPr>
              <w:t>)</w:t>
            </w:r>
          </w:p>
        </w:tc>
      </w:tr>
      <w:tr w:rsidR="003A00A8" w:rsidRPr="003A00A8" w:rsidTr="007B4F9C">
        <w:trPr>
          <w:trHeight w:val="624"/>
        </w:trPr>
        <w:tc>
          <w:tcPr>
            <w:tcW w:w="953" w:type="dxa"/>
            <w:gridSpan w:val="2"/>
            <w:tcBorders>
              <w:top w:val="nil"/>
              <w:left w:val="nil"/>
              <w:bottom w:val="nil"/>
              <w:right w:val="nil"/>
            </w:tcBorders>
            <w:shd w:val="clear" w:color="auto" w:fill="auto"/>
            <w:hideMark/>
          </w:tcPr>
          <w:p w:rsidR="007B4F9C" w:rsidRPr="003A00A8" w:rsidRDefault="0023728B" w:rsidP="007B4F9C">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где:</w:t>
            </w:r>
          </w:p>
        </w:tc>
        <w:tc>
          <w:tcPr>
            <w:tcW w:w="676" w:type="dxa"/>
            <w:tcBorders>
              <w:top w:val="nil"/>
              <w:left w:val="nil"/>
              <w:bottom w:val="nil"/>
              <w:right w:val="nil"/>
            </w:tcBorders>
            <w:shd w:val="clear" w:color="auto" w:fill="auto"/>
          </w:tcPr>
          <w:p w:rsidR="0023728B" w:rsidRPr="003A00A8" w:rsidRDefault="0023728B" w:rsidP="007B4F9C">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3A00A8">
              <w:rPr>
                <w:rFonts w:ascii="Times New Roman" w:hAnsi="Times New Roman" w:cs="Times New Roman"/>
                <w:sz w:val="28"/>
                <w:szCs w:val="28"/>
              </w:rPr>
              <w:t>П</w:t>
            </w:r>
            <w:proofErr w:type="gramEnd"/>
          </w:p>
        </w:tc>
        <w:tc>
          <w:tcPr>
            <w:tcW w:w="7658" w:type="dxa"/>
            <w:gridSpan w:val="2"/>
            <w:tcBorders>
              <w:top w:val="nil"/>
              <w:left w:val="nil"/>
              <w:bottom w:val="nil"/>
              <w:right w:val="nil"/>
            </w:tcBorders>
            <w:shd w:val="clear" w:color="auto" w:fill="auto"/>
          </w:tcPr>
          <w:p w:rsidR="0023728B" w:rsidRPr="003A00A8" w:rsidRDefault="0023728B" w:rsidP="007B4F9C">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Оценочный объем прочих инвестиций</w:t>
            </w:r>
          </w:p>
        </w:tc>
      </w:tr>
      <w:tr w:rsidR="003A00A8" w:rsidRPr="003A00A8" w:rsidTr="007B4F9C">
        <w:trPr>
          <w:trHeight w:val="850"/>
        </w:trPr>
        <w:tc>
          <w:tcPr>
            <w:tcW w:w="953" w:type="dxa"/>
            <w:gridSpan w:val="2"/>
            <w:tcBorders>
              <w:top w:val="nil"/>
              <w:left w:val="nil"/>
              <w:bottom w:val="nil"/>
              <w:right w:val="nil"/>
            </w:tcBorders>
            <w:shd w:val="clear" w:color="auto" w:fill="auto"/>
          </w:tcPr>
          <w:p w:rsidR="007B4F9C" w:rsidRPr="003A00A8" w:rsidRDefault="007B4F9C" w:rsidP="007B4F9C">
            <w:pPr>
              <w:widowControl w:val="0"/>
              <w:autoSpaceDE w:val="0"/>
              <w:autoSpaceDN w:val="0"/>
              <w:adjustRightInd w:val="0"/>
              <w:spacing w:after="0" w:line="240" w:lineRule="auto"/>
              <w:jc w:val="both"/>
              <w:rPr>
                <w:rFonts w:ascii="Times New Roman" w:hAnsi="Times New Roman" w:cs="Times New Roman"/>
                <w:sz w:val="28"/>
                <w:szCs w:val="28"/>
              </w:rPr>
            </w:pPr>
          </w:p>
        </w:tc>
        <w:tc>
          <w:tcPr>
            <w:tcW w:w="676" w:type="dxa"/>
            <w:tcBorders>
              <w:top w:val="nil"/>
              <w:left w:val="nil"/>
              <w:bottom w:val="nil"/>
              <w:right w:val="nil"/>
            </w:tcBorders>
            <w:shd w:val="clear" w:color="auto" w:fill="auto"/>
          </w:tcPr>
          <w:p w:rsidR="0023728B" w:rsidRPr="003A00A8" w:rsidRDefault="0023728B" w:rsidP="007B4F9C">
            <w:pPr>
              <w:widowControl w:val="0"/>
              <w:autoSpaceDE w:val="0"/>
              <w:autoSpaceDN w:val="0"/>
              <w:adjustRightInd w:val="0"/>
              <w:spacing w:after="0" w:line="240" w:lineRule="auto"/>
              <w:jc w:val="both"/>
              <w:rPr>
                <w:rFonts w:ascii="Times New Roman" w:hAnsi="Times New Roman" w:cs="Times New Roman"/>
                <w:sz w:val="28"/>
                <w:szCs w:val="28"/>
              </w:rPr>
            </w:pPr>
            <w:proofErr w:type="spellStart"/>
            <w:r w:rsidRPr="003A00A8">
              <w:rPr>
                <w:rFonts w:ascii="Times New Roman" w:hAnsi="Times New Roman" w:cs="Times New Roman"/>
                <w:sz w:val="28"/>
                <w:szCs w:val="28"/>
              </w:rPr>
              <w:t>И</w:t>
            </w:r>
            <w:r w:rsidRPr="003A00A8">
              <w:rPr>
                <w:rFonts w:ascii="Times New Roman" w:hAnsi="Times New Roman" w:cs="Times New Roman"/>
                <w:sz w:val="28"/>
                <w:szCs w:val="28"/>
                <w:vertAlign w:val="subscript"/>
              </w:rPr>
              <w:t>крс</w:t>
            </w:r>
            <w:proofErr w:type="spellEnd"/>
          </w:p>
        </w:tc>
        <w:tc>
          <w:tcPr>
            <w:tcW w:w="7658" w:type="dxa"/>
            <w:gridSpan w:val="2"/>
            <w:tcBorders>
              <w:top w:val="nil"/>
              <w:left w:val="nil"/>
              <w:bottom w:val="nil"/>
              <w:right w:val="nil"/>
            </w:tcBorders>
            <w:shd w:val="clear" w:color="auto" w:fill="auto"/>
          </w:tcPr>
          <w:p w:rsidR="0023728B" w:rsidRPr="003A00A8" w:rsidRDefault="0023728B" w:rsidP="007B4F9C">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 объем инвестиций в основной капитал по крупным и средним организациям</w:t>
            </w:r>
          </w:p>
        </w:tc>
      </w:tr>
      <w:tr w:rsidR="003A00A8" w:rsidRPr="003A00A8" w:rsidTr="0023728B">
        <w:trPr>
          <w:trHeight w:val="950"/>
        </w:trPr>
        <w:tc>
          <w:tcPr>
            <w:tcW w:w="946" w:type="dxa"/>
            <w:tcBorders>
              <w:top w:val="nil"/>
              <w:left w:val="nil"/>
              <w:bottom w:val="nil"/>
              <w:right w:val="nil"/>
            </w:tcBorders>
            <w:shd w:val="clear" w:color="auto" w:fill="auto"/>
            <w:hideMark/>
          </w:tcPr>
          <w:p w:rsidR="0023728B" w:rsidRPr="003A00A8" w:rsidRDefault="0023728B" w:rsidP="007B4F9C">
            <w:pPr>
              <w:widowControl w:val="0"/>
              <w:autoSpaceDE w:val="0"/>
              <w:autoSpaceDN w:val="0"/>
              <w:adjustRightInd w:val="0"/>
              <w:spacing w:after="0" w:line="240" w:lineRule="auto"/>
              <w:jc w:val="both"/>
              <w:rPr>
                <w:rFonts w:ascii="Times New Roman" w:hAnsi="Times New Roman" w:cs="Times New Roman"/>
                <w:sz w:val="28"/>
                <w:szCs w:val="28"/>
              </w:rPr>
            </w:pPr>
          </w:p>
        </w:tc>
        <w:tc>
          <w:tcPr>
            <w:tcW w:w="683" w:type="dxa"/>
            <w:gridSpan w:val="2"/>
            <w:tcBorders>
              <w:top w:val="nil"/>
              <w:left w:val="nil"/>
              <w:bottom w:val="nil"/>
              <w:right w:val="nil"/>
            </w:tcBorders>
            <w:shd w:val="clear" w:color="auto" w:fill="auto"/>
            <w:hideMark/>
          </w:tcPr>
          <w:p w:rsidR="0023728B" w:rsidRPr="003A00A8" w:rsidRDefault="0023728B" w:rsidP="007B4F9C">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И</w:t>
            </w:r>
            <w:r w:rsidRPr="003A00A8">
              <w:rPr>
                <w:rFonts w:ascii="Times New Roman" w:hAnsi="Times New Roman" w:cs="Times New Roman"/>
                <w:sz w:val="28"/>
                <w:szCs w:val="28"/>
                <w:vertAlign w:val="subscript"/>
              </w:rPr>
              <w:t>м</w:t>
            </w:r>
          </w:p>
        </w:tc>
        <w:tc>
          <w:tcPr>
            <w:tcW w:w="7658" w:type="dxa"/>
            <w:gridSpan w:val="2"/>
            <w:tcBorders>
              <w:top w:val="nil"/>
              <w:left w:val="nil"/>
              <w:bottom w:val="nil"/>
              <w:right w:val="nil"/>
            </w:tcBorders>
            <w:shd w:val="clear" w:color="auto" w:fill="auto"/>
            <w:hideMark/>
          </w:tcPr>
          <w:p w:rsidR="0023728B" w:rsidRPr="003A00A8" w:rsidRDefault="0023728B" w:rsidP="007B4F9C">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 объем инвестиций в основной капитал по субъектам малого предпринимательства</w:t>
            </w:r>
          </w:p>
        </w:tc>
      </w:tr>
      <w:tr w:rsidR="0023728B" w:rsidRPr="003A00A8" w:rsidTr="0023728B">
        <w:trPr>
          <w:trHeight w:val="440"/>
        </w:trPr>
        <w:tc>
          <w:tcPr>
            <w:tcW w:w="946" w:type="dxa"/>
            <w:tcBorders>
              <w:top w:val="nil"/>
              <w:left w:val="nil"/>
              <w:bottom w:val="nil"/>
              <w:right w:val="nil"/>
            </w:tcBorders>
            <w:shd w:val="clear" w:color="auto" w:fill="auto"/>
          </w:tcPr>
          <w:p w:rsidR="0023728B" w:rsidRPr="003A00A8" w:rsidRDefault="0023728B" w:rsidP="007B4F9C">
            <w:pPr>
              <w:widowControl w:val="0"/>
              <w:autoSpaceDE w:val="0"/>
              <w:autoSpaceDN w:val="0"/>
              <w:adjustRightInd w:val="0"/>
              <w:spacing w:after="0" w:line="240" w:lineRule="auto"/>
              <w:jc w:val="both"/>
              <w:rPr>
                <w:rFonts w:ascii="Times New Roman" w:hAnsi="Times New Roman" w:cs="Times New Roman"/>
                <w:sz w:val="28"/>
                <w:szCs w:val="28"/>
              </w:rPr>
            </w:pPr>
          </w:p>
        </w:tc>
        <w:tc>
          <w:tcPr>
            <w:tcW w:w="683" w:type="dxa"/>
            <w:gridSpan w:val="2"/>
            <w:tcBorders>
              <w:top w:val="nil"/>
              <w:left w:val="nil"/>
              <w:bottom w:val="nil"/>
              <w:right w:val="nil"/>
            </w:tcBorders>
            <w:shd w:val="clear" w:color="auto" w:fill="auto"/>
            <w:hideMark/>
          </w:tcPr>
          <w:p w:rsidR="0023728B" w:rsidRPr="003A00A8" w:rsidRDefault="0023728B" w:rsidP="007B4F9C">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И</w:t>
            </w:r>
            <w:r w:rsidRPr="003A00A8">
              <w:rPr>
                <w:rFonts w:ascii="Times New Roman" w:hAnsi="Times New Roman" w:cs="Times New Roman"/>
                <w:sz w:val="28"/>
                <w:szCs w:val="28"/>
                <w:vertAlign w:val="subscript"/>
              </w:rPr>
              <w:t>л</w:t>
            </w:r>
          </w:p>
        </w:tc>
        <w:tc>
          <w:tcPr>
            <w:tcW w:w="7658" w:type="dxa"/>
            <w:gridSpan w:val="2"/>
            <w:tcBorders>
              <w:top w:val="nil"/>
              <w:left w:val="nil"/>
              <w:bottom w:val="nil"/>
              <w:right w:val="nil"/>
            </w:tcBorders>
            <w:shd w:val="clear" w:color="auto" w:fill="auto"/>
            <w:hideMark/>
          </w:tcPr>
          <w:p w:rsidR="0023728B" w:rsidRPr="003A00A8" w:rsidRDefault="0023728B" w:rsidP="007B4F9C">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 финансовый лизинг</w:t>
            </w:r>
          </w:p>
        </w:tc>
      </w:tr>
    </w:tbl>
    <w:p w:rsidR="0023728B" w:rsidRPr="003A00A8" w:rsidRDefault="0023728B" w:rsidP="0060561C">
      <w:pPr>
        <w:spacing w:after="0" w:line="240" w:lineRule="auto"/>
        <w:ind w:firstLine="709"/>
        <w:jc w:val="both"/>
        <w:rPr>
          <w:rFonts w:ascii="Times New Roman" w:hAnsi="Times New Roman" w:cs="Times New Roman"/>
          <w:sz w:val="28"/>
          <w:szCs w:val="28"/>
        </w:rPr>
      </w:pPr>
    </w:p>
    <w:p w:rsidR="00803D24" w:rsidRPr="003A00A8" w:rsidRDefault="00803D24" w:rsidP="00A725A8">
      <w:pPr>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Таблица 3- Пример расчета оценочного объема прочих инвестиций</w:t>
      </w:r>
    </w:p>
    <w:p w:rsidR="00BE66F9" w:rsidRPr="003A00A8" w:rsidRDefault="00BE66F9" w:rsidP="00BE66F9">
      <w:pPr>
        <w:spacing w:before="120" w:after="0" w:line="240" w:lineRule="auto"/>
        <w:ind w:firstLine="709"/>
        <w:jc w:val="right"/>
        <w:rPr>
          <w:rFonts w:ascii="Times New Roman" w:hAnsi="Times New Roman" w:cs="Times New Roman"/>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5"/>
        <w:gridCol w:w="850"/>
        <w:gridCol w:w="3544"/>
        <w:gridCol w:w="2977"/>
        <w:gridCol w:w="1343"/>
      </w:tblGrid>
      <w:tr w:rsidR="003A00A8" w:rsidRPr="003A00A8" w:rsidTr="001B0F0A">
        <w:trPr>
          <w:tblHeader/>
          <w:jc w:val="center"/>
        </w:trPr>
        <w:tc>
          <w:tcPr>
            <w:tcW w:w="495" w:type="dxa"/>
            <w:hideMark/>
          </w:tcPr>
          <w:p w:rsidR="00BE66F9" w:rsidRPr="003A00A8" w:rsidRDefault="00BE66F9" w:rsidP="008469A6">
            <w:pPr>
              <w:spacing w:after="0" w:line="240" w:lineRule="auto"/>
              <w:jc w:val="center"/>
              <w:rPr>
                <w:rFonts w:ascii="Times New Roman" w:hAnsi="Times New Roman" w:cs="Times New Roman"/>
              </w:rPr>
            </w:pPr>
            <w:r w:rsidRPr="003A00A8">
              <w:rPr>
                <w:rFonts w:ascii="Times New Roman" w:hAnsi="Times New Roman" w:cs="Times New Roman"/>
              </w:rPr>
              <w:t xml:space="preserve">№ </w:t>
            </w:r>
            <w:proofErr w:type="gramStart"/>
            <w:r w:rsidRPr="003A00A8">
              <w:rPr>
                <w:rFonts w:ascii="Times New Roman" w:hAnsi="Times New Roman" w:cs="Times New Roman"/>
              </w:rPr>
              <w:t>п</w:t>
            </w:r>
            <w:proofErr w:type="gramEnd"/>
            <w:r w:rsidRPr="003A00A8">
              <w:rPr>
                <w:rFonts w:ascii="Times New Roman" w:hAnsi="Times New Roman" w:cs="Times New Roman"/>
              </w:rPr>
              <w:t>/п</w:t>
            </w:r>
          </w:p>
        </w:tc>
        <w:tc>
          <w:tcPr>
            <w:tcW w:w="850" w:type="dxa"/>
            <w:hideMark/>
          </w:tcPr>
          <w:p w:rsidR="00BE66F9" w:rsidRPr="003A00A8" w:rsidRDefault="00BE66F9" w:rsidP="008469A6">
            <w:pPr>
              <w:spacing w:after="0" w:line="240" w:lineRule="auto"/>
              <w:jc w:val="center"/>
              <w:rPr>
                <w:rFonts w:ascii="Times New Roman" w:hAnsi="Times New Roman" w:cs="Times New Roman"/>
              </w:rPr>
            </w:pPr>
            <w:r w:rsidRPr="003A00A8">
              <w:rPr>
                <w:rFonts w:ascii="Times New Roman" w:hAnsi="Times New Roman" w:cs="Times New Roman"/>
              </w:rPr>
              <w:t>Показатель</w:t>
            </w:r>
          </w:p>
        </w:tc>
        <w:tc>
          <w:tcPr>
            <w:tcW w:w="3544" w:type="dxa"/>
            <w:hideMark/>
          </w:tcPr>
          <w:p w:rsidR="00BE66F9" w:rsidRPr="003A00A8" w:rsidRDefault="00BE66F9" w:rsidP="008469A6">
            <w:pPr>
              <w:spacing w:after="0" w:line="240" w:lineRule="auto"/>
              <w:jc w:val="center"/>
              <w:rPr>
                <w:rFonts w:ascii="Times New Roman" w:hAnsi="Times New Roman" w:cs="Times New Roman"/>
              </w:rPr>
            </w:pPr>
            <w:r w:rsidRPr="003A00A8">
              <w:rPr>
                <w:rFonts w:ascii="Times New Roman" w:hAnsi="Times New Roman" w:cs="Times New Roman"/>
              </w:rPr>
              <w:t>Наименование показателя</w:t>
            </w:r>
          </w:p>
        </w:tc>
        <w:tc>
          <w:tcPr>
            <w:tcW w:w="2977" w:type="dxa"/>
            <w:hideMark/>
          </w:tcPr>
          <w:p w:rsidR="00BE66F9" w:rsidRPr="003A00A8" w:rsidRDefault="00BE66F9" w:rsidP="008469A6">
            <w:pPr>
              <w:spacing w:after="0" w:line="240" w:lineRule="auto"/>
              <w:jc w:val="center"/>
              <w:rPr>
                <w:rFonts w:ascii="Times New Roman" w:hAnsi="Times New Roman" w:cs="Times New Roman"/>
              </w:rPr>
            </w:pPr>
            <w:r w:rsidRPr="003A00A8">
              <w:rPr>
                <w:rFonts w:ascii="Times New Roman" w:hAnsi="Times New Roman" w:cs="Times New Roman"/>
              </w:rPr>
              <w:t>Формы статистического наблюдения и другие источники информации</w:t>
            </w:r>
          </w:p>
        </w:tc>
        <w:tc>
          <w:tcPr>
            <w:tcW w:w="1343" w:type="dxa"/>
            <w:hideMark/>
          </w:tcPr>
          <w:p w:rsidR="00BE66F9" w:rsidRPr="003A00A8" w:rsidRDefault="00BE66F9" w:rsidP="008469A6">
            <w:pPr>
              <w:spacing w:after="0" w:line="240" w:lineRule="auto"/>
              <w:jc w:val="center"/>
              <w:rPr>
                <w:rFonts w:ascii="Times New Roman" w:hAnsi="Times New Roman" w:cs="Times New Roman"/>
              </w:rPr>
            </w:pPr>
            <w:r w:rsidRPr="003A00A8">
              <w:rPr>
                <w:rFonts w:ascii="Times New Roman" w:hAnsi="Times New Roman" w:cs="Times New Roman"/>
              </w:rPr>
              <w:t>Оценка показателя</w:t>
            </w:r>
            <w:r w:rsidR="00DF6113" w:rsidRPr="003A00A8">
              <w:rPr>
                <w:rFonts w:ascii="Times New Roman" w:hAnsi="Times New Roman" w:cs="Times New Roman"/>
              </w:rPr>
              <w:t xml:space="preserve">, </w:t>
            </w:r>
            <w:proofErr w:type="spellStart"/>
            <w:r w:rsidR="00DF6113" w:rsidRPr="003A00A8">
              <w:rPr>
                <w:rFonts w:ascii="Times New Roman" w:hAnsi="Times New Roman" w:cs="Times New Roman"/>
              </w:rPr>
              <w:t>млрд</w:t>
            </w:r>
            <w:proofErr w:type="gramStart"/>
            <w:r w:rsidR="00DF6113" w:rsidRPr="003A00A8">
              <w:rPr>
                <w:rFonts w:ascii="Times New Roman" w:hAnsi="Times New Roman" w:cs="Times New Roman"/>
              </w:rPr>
              <w:t>.р</w:t>
            </w:r>
            <w:proofErr w:type="gramEnd"/>
            <w:r w:rsidR="00DF6113" w:rsidRPr="003A00A8">
              <w:rPr>
                <w:rFonts w:ascii="Times New Roman" w:hAnsi="Times New Roman" w:cs="Times New Roman"/>
              </w:rPr>
              <w:t>ублей</w:t>
            </w:r>
            <w:proofErr w:type="spellEnd"/>
          </w:p>
        </w:tc>
      </w:tr>
      <w:tr w:rsidR="003A00A8" w:rsidRPr="003A00A8" w:rsidTr="001B0F0A">
        <w:trPr>
          <w:trHeight w:val="304"/>
          <w:tblHeader/>
          <w:jc w:val="center"/>
        </w:trPr>
        <w:tc>
          <w:tcPr>
            <w:tcW w:w="495" w:type="dxa"/>
            <w:hideMark/>
          </w:tcPr>
          <w:p w:rsidR="00BE66F9" w:rsidRPr="003A00A8" w:rsidRDefault="00346777" w:rsidP="008469A6">
            <w:pPr>
              <w:spacing w:after="0" w:line="240" w:lineRule="auto"/>
              <w:jc w:val="center"/>
              <w:rPr>
                <w:rFonts w:ascii="Times New Roman" w:hAnsi="Times New Roman" w:cs="Times New Roman"/>
              </w:rPr>
            </w:pPr>
            <w:r w:rsidRPr="003A00A8">
              <w:rPr>
                <w:rFonts w:ascii="Times New Roman" w:hAnsi="Times New Roman" w:cs="Times New Roman"/>
              </w:rPr>
              <w:t>1</w:t>
            </w:r>
          </w:p>
        </w:tc>
        <w:tc>
          <w:tcPr>
            <w:tcW w:w="850" w:type="dxa"/>
            <w:hideMark/>
          </w:tcPr>
          <w:p w:rsidR="00BE66F9" w:rsidRPr="003A00A8" w:rsidRDefault="00346777" w:rsidP="008469A6">
            <w:pPr>
              <w:spacing w:after="0" w:line="240" w:lineRule="auto"/>
              <w:jc w:val="center"/>
              <w:rPr>
                <w:rFonts w:ascii="Times New Roman" w:hAnsi="Times New Roman" w:cs="Times New Roman"/>
              </w:rPr>
            </w:pPr>
            <w:r w:rsidRPr="003A00A8">
              <w:rPr>
                <w:rFonts w:ascii="Times New Roman" w:hAnsi="Times New Roman" w:cs="Times New Roman"/>
              </w:rPr>
              <w:t>2</w:t>
            </w:r>
          </w:p>
        </w:tc>
        <w:tc>
          <w:tcPr>
            <w:tcW w:w="3544" w:type="dxa"/>
            <w:hideMark/>
          </w:tcPr>
          <w:p w:rsidR="00BE66F9" w:rsidRPr="003A00A8" w:rsidRDefault="00346777" w:rsidP="008469A6">
            <w:pPr>
              <w:spacing w:after="0" w:line="240" w:lineRule="auto"/>
              <w:jc w:val="center"/>
              <w:rPr>
                <w:rFonts w:ascii="Times New Roman" w:hAnsi="Times New Roman" w:cs="Times New Roman"/>
              </w:rPr>
            </w:pPr>
            <w:r w:rsidRPr="003A00A8">
              <w:rPr>
                <w:rFonts w:ascii="Times New Roman" w:hAnsi="Times New Roman" w:cs="Times New Roman"/>
              </w:rPr>
              <w:t>3</w:t>
            </w:r>
          </w:p>
        </w:tc>
        <w:tc>
          <w:tcPr>
            <w:tcW w:w="2977" w:type="dxa"/>
            <w:hideMark/>
          </w:tcPr>
          <w:p w:rsidR="00BE66F9" w:rsidRPr="003A00A8" w:rsidRDefault="00346777" w:rsidP="008469A6">
            <w:pPr>
              <w:spacing w:after="0" w:line="240" w:lineRule="auto"/>
              <w:jc w:val="center"/>
              <w:rPr>
                <w:rFonts w:ascii="Times New Roman" w:hAnsi="Times New Roman" w:cs="Times New Roman"/>
              </w:rPr>
            </w:pPr>
            <w:r w:rsidRPr="003A00A8">
              <w:rPr>
                <w:rFonts w:ascii="Times New Roman" w:hAnsi="Times New Roman" w:cs="Times New Roman"/>
              </w:rPr>
              <w:t>4</w:t>
            </w:r>
          </w:p>
        </w:tc>
        <w:tc>
          <w:tcPr>
            <w:tcW w:w="1343" w:type="dxa"/>
            <w:hideMark/>
          </w:tcPr>
          <w:p w:rsidR="00BE66F9" w:rsidRPr="003A00A8" w:rsidRDefault="00346777" w:rsidP="008469A6">
            <w:pPr>
              <w:spacing w:after="0" w:line="240" w:lineRule="auto"/>
              <w:jc w:val="center"/>
              <w:rPr>
                <w:rFonts w:ascii="Times New Roman" w:hAnsi="Times New Roman" w:cs="Times New Roman"/>
              </w:rPr>
            </w:pPr>
            <w:r w:rsidRPr="003A00A8">
              <w:rPr>
                <w:rFonts w:ascii="Times New Roman" w:hAnsi="Times New Roman" w:cs="Times New Roman"/>
              </w:rPr>
              <w:t>5</w:t>
            </w:r>
          </w:p>
        </w:tc>
      </w:tr>
      <w:tr w:rsidR="003A00A8" w:rsidRPr="003A00A8" w:rsidTr="001B0F0A">
        <w:trPr>
          <w:tblHeader/>
          <w:jc w:val="center"/>
        </w:trPr>
        <w:tc>
          <w:tcPr>
            <w:tcW w:w="495" w:type="dxa"/>
            <w:hideMark/>
          </w:tcPr>
          <w:p w:rsidR="00FB75E9" w:rsidRPr="003A00A8" w:rsidRDefault="00FB75E9" w:rsidP="006A0360">
            <w:pPr>
              <w:spacing w:after="0" w:line="240" w:lineRule="auto"/>
              <w:jc w:val="center"/>
              <w:rPr>
                <w:rFonts w:ascii="Times New Roman" w:hAnsi="Times New Roman" w:cs="Times New Roman"/>
              </w:rPr>
            </w:pPr>
            <w:r w:rsidRPr="003A00A8">
              <w:rPr>
                <w:rFonts w:ascii="Times New Roman" w:hAnsi="Times New Roman" w:cs="Times New Roman"/>
              </w:rPr>
              <w:t>1.</w:t>
            </w:r>
          </w:p>
        </w:tc>
        <w:tc>
          <w:tcPr>
            <w:tcW w:w="850" w:type="dxa"/>
            <w:hideMark/>
          </w:tcPr>
          <w:p w:rsidR="00FB75E9" w:rsidRPr="003A00A8" w:rsidRDefault="00FB75E9" w:rsidP="006A0360">
            <w:pPr>
              <w:spacing w:after="0" w:line="240" w:lineRule="auto"/>
              <w:jc w:val="center"/>
              <w:rPr>
                <w:rFonts w:ascii="Times New Roman" w:hAnsi="Times New Roman" w:cs="Times New Roman"/>
                <w:vertAlign w:val="subscript"/>
              </w:rPr>
            </w:pPr>
            <w:proofErr w:type="spellStart"/>
            <w:r w:rsidRPr="003A00A8">
              <w:rPr>
                <w:rFonts w:ascii="Times New Roman" w:hAnsi="Times New Roman" w:cs="Times New Roman"/>
              </w:rPr>
              <w:t>И</w:t>
            </w:r>
            <w:r w:rsidRPr="003A00A8">
              <w:rPr>
                <w:rFonts w:ascii="Times New Roman" w:hAnsi="Times New Roman" w:cs="Times New Roman"/>
                <w:vertAlign w:val="subscript"/>
              </w:rPr>
              <w:t>крс</w:t>
            </w:r>
            <w:proofErr w:type="spellEnd"/>
          </w:p>
        </w:tc>
        <w:tc>
          <w:tcPr>
            <w:tcW w:w="3544" w:type="dxa"/>
            <w:vAlign w:val="center"/>
            <w:hideMark/>
          </w:tcPr>
          <w:p w:rsidR="00FB75E9" w:rsidRPr="003A00A8" w:rsidRDefault="00FB75E9" w:rsidP="00DF6113">
            <w:pPr>
              <w:pStyle w:val="ab"/>
              <w:widowControl w:val="0"/>
              <w:autoSpaceDE w:val="0"/>
              <w:autoSpaceDN w:val="0"/>
              <w:adjustRightInd w:val="0"/>
              <w:spacing w:before="0" w:beforeAutospacing="0" w:after="0" w:afterAutospacing="0"/>
              <w:rPr>
                <w:rFonts w:ascii="Times New Roman" w:hAnsi="Times New Roman" w:cs="Times New Roman"/>
                <w:bCs/>
                <w:sz w:val="22"/>
                <w:szCs w:val="22"/>
              </w:rPr>
            </w:pPr>
            <w:r w:rsidRPr="003A00A8">
              <w:rPr>
                <w:rFonts w:ascii="Times New Roman" w:hAnsi="Times New Roman" w:cs="Times New Roman"/>
                <w:bCs/>
                <w:sz w:val="22"/>
                <w:szCs w:val="22"/>
              </w:rPr>
              <w:t>Объем прочих инвестиций в основной капитал по крупным и средним организациям</w:t>
            </w:r>
          </w:p>
        </w:tc>
        <w:tc>
          <w:tcPr>
            <w:tcW w:w="2977" w:type="dxa"/>
            <w:hideMark/>
          </w:tcPr>
          <w:p w:rsidR="00FB75E9" w:rsidRPr="003A00A8" w:rsidRDefault="00FB75E9" w:rsidP="006A0360">
            <w:pPr>
              <w:spacing w:after="0" w:line="240" w:lineRule="auto"/>
              <w:jc w:val="center"/>
              <w:rPr>
                <w:rFonts w:ascii="Times New Roman" w:hAnsi="Times New Roman" w:cs="Times New Roman"/>
              </w:rPr>
            </w:pPr>
            <w:r w:rsidRPr="003A00A8">
              <w:rPr>
                <w:rFonts w:ascii="Times New Roman" w:hAnsi="Times New Roman" w:cs="Times New Roman"/>
              </w:rPr>
              <w:t>Ф. № П-2 (инвест)</w:t>
            </w:r>
          </w:p>
        </w:tc>
        <w:tc>
          <w:tcPr>
            <w:tcW w:w="1343" w:type="dxa"/>
            <w:hideMark/>
          </w:tcPr>
          <w:p w:rsidR="00FB75E9" w:rsidRPr="003A00A8" w:rsidRDefault="00FB75E9" w:rsidP="006A0360">
            <w:pPr>
              <w:spacing w:after="0" w:line="240" w:lineRule="auto"/>
              <w:ind w:right="284"/>
              <w:jc w:val="right"/>
              <w:rPr>
                <w:rFonts w:ascii="Times New Roman" w:hAnsi="Times New Roman" w:cs="Times New Roman"/>
              </w:rPr>
            </w:pPr>
            <w:r w:rsidRPr="003A00A8">
              <w:rPr>
                <w:rFonts w:ascii="Times New Roman" w:hAnsi="Times New Roman" w:cs="Times New Roman"/>
              </w:rPr>
              <w:t>1033,8</w:t>
            </w:r>
          </w:p>
        </w:tc>
      </w:tr>
      <w:tr w:rsidR="003A00A8" w:rsidRPr="003A00A8" w:rsidTr="001B0F0A">
        <w:trPr>
          <w:tblHeader/>
          <w:jc w:val="center"/>
        </w:trPr>
        <w:tc>
          <w:tcPr>
            <w:tcW w:w="495" w:type="dxa"/>
            <w:hideMark/>
          </w:tcPr>
          <w:p w:rsidR="00FB75E9" w:rsidRPr="003A00A8" w:rsidRDefault="00FB75E9" w:rsidP="006A0360">
            <w:pPr>
              <w:spacing w:after="0" w:line="240" w:lineRule="auto"/>
              <w:jc w:val="center"/>
              <w:rPr>
                <w:rFonts w:ascii="Times New Roman" w:hAnsi="Times New Roman" w:cs="Times New Roman"/>
              </w:rPr>
            </w:pPr>
            <w:r w:rsidRPr="003A00A8">
              <w:rPr>
                <w:rFonts w:ascii="Times New Roman" w:hAnsi="Times New Roman" w:cs="Times New Roman"/>
              </w:rPr>
              <w:t>2.</w:t>
            </w:r>
          </w:p>
        </w:tc>
        <w:tc>
          <w:tcPr>
            <w:tcW w:w="850" w:type="dxa"/>
            <w:hideMark/>
          </w:tcPr>
          <w:p w:rsidR="00FB75E9" w:rsidRPr="003A00A8" w:rsidRDefault="00FB75E9" w:rsidP="006A0360">
            <w:pPr>
              <w:spacing w:after="0" w:line="240" w:lineRule="auto"/>
              <w:jc w:val="center"/>
              <w:rPr>
                <w:rFonts w:ascii="Times New Roman" w:hAnsi="Times New Roman" w:cs="Times New Roman"/>
                <w:vertAlign w:val="subscript"/>
              </w:rPr>
            </w:pPr>
            <w:r w:rsidRPr="003A00A8">
              <w:rPr>
                <w:rFonts w:ascii="Times New Roman" w:hAnsi="Times New Roman" w:cs="Times New Roman"/>
              </w:rPr>
              <w:t>И</w:t>
            </w:r>
            <w:r w:rsidRPr="003A00A8">
              <w:rPr>
                <w:rFonts w:ascii="Times New Roman" w:hAnsi="Times New Roman" w:cs="Times New Roman"/>
                <w:vertAlign w:val="subscript"/>
              </w:rPr>
              <w:t>м</w:t>
            </w:r>
          </w:p>
        </w:tc>
        <w:tc>
          <w:tcPr>
            <w:tcW w:w="3544" w:type="dxa"/>
            <w:vAlign w:val="center"/>
            <w:hideMark/>
          </w:tcPr>
          <w:p w:rsidR="00FB75E9" w:rsidRPr="003A00A8" w:rsidRDefault="00FB75E9" w:rsidP="00DF6113">
            <w:pPr>
              <w:pStyle w:val="ab"/>
              <w:widowControl w:val="0"/>
              <w:autoSpaceDE w:val="0"/>
              <w:autoSpaceDN w:val="0"/>
              <w:adjustRightInd w:val="0"/>
              <w:spacing w:before="0" w:beforeAutospacing="0" w:after="0" w:afterAutospacing="0"/>
              <w:rPr>
                <w:rFonts w:ascii="Times New Roman" w:hAnsi="Times New Roman" w:cs="Times New Roman"/>
                <w:bCs/>
                <w:sz w:val="22"/>
                <w:szCs w:val="22"/>
              </w:rPr>
            </w:pPr>
            <w:r w:rsidRPr="003A00A8">
              <w:rPr>
                <w:rFonts w:ascii="Times New Roman" w:hAnsi="Times New Roman" w:cs="Times New Roman"/>
                <w:bCs/>
                <w:sz w:val="22"/>
                <w:szCs w:val="22"/>
              </w:rPr>
              <w:t>Объем прочих инвестиций в основной капитал по субъектам малого предпринимательства</w:t>
            </w:r>
          </w:p>
        </w:tc>
        <w:tc>
          <w:tcPr>
            <w:tcW w:w="2977" w:type="dxa"/>
            <w:hideMark/>
          </w:tcPr>
          <w:p w:rsidR="00FB75E9" w:rsidRPr="003A00A8" w:rsidRDefault="00FB75E9" w:rsidP="006A0360">
            <w:pPr>
              <w:spacing w:after="0" w:line="240" w:lineRule="auto"/>
              <w:jc w:val="center"/>
              <w:rPr>
                <w:rFonts w:ascii="Times New Roman" w:hAnsi="Times New Roman" w:cs="Times New Roman"/>
              </w:rPr>
            </w:pPr>
            <w:r w:rsidRPr="003A00A8">
              <w:rPr>
                <w:rFonts w:ascii="Times New Roman" w:hAnsi="Times New Roman" w:cs="Times New Roman"/>
              </w:rPr>
              <w:t>ф. № ПМ, ф. № МП (микро),</w:t>
            </w:r>
            <w:r w:rsidRPr="003A00A8">
              <w:rPr>
                <w:rFonts w:ascii="Times New Roman" w:hAnsi="Times New Roman" w:cs="Times New Roman"/>
              </w:rPr>
              <w:br/>
              <w:t>данные БСГ</w:t>
            </w:r>
          </w:p>
        </w:tc>
        <w:tc>
          <w:tcPr>
            <w:tcW w:w="1343" w:type="dxa"/>
            <w:hideMark/>
          </w:tcPr>
          <w:p w:rsidR="00FB75E9" w:rsidRPr="003A00A8" w:rsidRDefault="00FB75E9" w:rsidP="006A0360">
            <w:pPr>
              <w:spacing w:after="0" w:line="240" w:lineRule="auto"/>
              <w:ind w:right="284"/>
              <w:jc w:val="right"/>
              <w:rPr>
                <w:rFonts w:ascii="Times New Roman" w:hAnsi="Times New Roman" w:cs="Times New Roman"/>
              </w:rPr>
            </w:pPr>
            <w:r w:rsidRPr="003A00A8">
              <w:rPr>
                <w:rFonts w:ascii="Times New Roman" w:hAnsi="Times New Roman" w:cs="Times New Roman"/>
              </w:rPr>
              <w:t>135,1</w:t>
            </w:r>
          </w:p>
        </w:tc>
      </w:tr>
      <w:tr w:rsidR="003A00A8" w:rsidRPr="003A00A8" w:rsidTr="001B0F0A">
        <w:trPr>
          <w:tblHeader/>
          <w:jc w:val="center"/>
        </w:trPr>
        <w:tc>
          <w:tcPr>
            <w:tcW w:w="495" w:type="dxa"/>
            <w:hideMark/>
          </w:tcPr>
          <w:p w:rsidR="00FB75E9" w:rsidRPr="003A00A8" w:rsidRDefault="00FB75E9" w:rsidP="006A0360">
            <w:pPr>
              <w:spacing w:after="0" w:line="240" w:lineRule="auto"/>
              <w:jc w:val="center"/>
              <w:rPr>
                <w:rFonts w:ascii="Times New Roman" w:hAnsi="Times New Roman" w:cs="Times New Roman"/>
              </w:rPr>
            </w:pPr>
            <w:r w:rsidRPr="003A00A8">
              <w:rPr>
                <w:rFonts w:ascii="Times New Roman" w:hAnsi="Times New Roman" w:cs="Times New Roman"/>
              </w:rPr>
              <w:lastRenderedPageBreak/>
              <w:t>3.</w:t>
            </w:r>
          </w:p>
        </w:tc>
        <w:tc>
          <w:tcPr>
            <w:tcW w:w="850" w:type="dxa"/>
            <w:hideMark/>
          </w:tcPr>
          <w:p w:rsidR="00FB75E9" w:rsidRPr="003A00A8" w:rsidRDefault="00FB75E9" w:rsidP="006A0360">
            <w:pPr>
              <w:spacing w:after="0" w:line="240" w:lineRule="auto"/>
              <w:jc w:val="center"/>
              <w:rPr>
                <w:rFonts w:ascii="Times New Roman" w:hAnsi="Times New Roman" w:cs="Times New Roman"/>
                <w:vertAlign w:val="subscript"/>
              </w:rPr>
            </w:pPr>
            <w:r w:rsidRPr="003A00A8">
              <w:rPr>
                <w:rFonts w:ascii="Times New Roman" w:hAnsi="Times New Roman" w:cs="Times New Roman"/>
              </w:rPr>
              <w:t>И</w:t>
            </w:r>
            <w:r w:rsidRPr="003A00A8">
              <w:rPr>
                <w:rFonts w:ascii="Times New Roman" w:hAnsi="Times New Roman" w:cs="Times New Roman"/>
                <w:vertAlign w:val="subscript"/>
              </w:rPr>
              <w:t>л</w:t>
            </w:r>
          </w:p>
        </w:tc>
        <w:tc>
          <w:tcPr>
            <w:tcW w:w="3544" w:type="dxa"/>
            <w:hideMark/>
          </w:tcPr>
          <w:p w:rsidR="00FB75E9" w:rsidRPr="003A00A8" w:rsidRDefault="00FB75E9" w:rsidP="00DF6113">
            <w:pPr>
              <w:spacing w:after="0" w:line="240" w:lineRule="auto"/>
              <w:rPr>
                <w:rFonts w:ascii="Times New Roman" w:hAnsi="Times New Roman" w:cs="Times New Roman"/>
              </w:rPr>
            </w:pPr>
            <w:r w:rsidRPr="003A00A8">
              <w:rPr>
                <w:rFonts w:ascii="Times New Roman" w:hAnsi="Times New Roman" w:cs="Times New Roman"/>
              </w:rPr>
              <w:t>Финансовый лизинг</w:t>
            </w:r>
            <w:r w:rsidRPr="003A00A8">
              <w:t xml:space="preserve"> </w:t>
            </w:r>
            <w:r w:rsidRPr="003A00A8">
              <w:rPr>
                <w:rFonts w:ascii="Times New Roman" w:hAnsi="Times New Roman" w:cs="Times New Roman"/>
              </w:rPr>
              <w:t>по направлениям прочих инвестиций</w:t>
            </w:r>
          </w:p>
        </w:tc>
        <w:tc>
          <w:tcPr>
            <w:tcW w:w="2977" w:type="dxa"/>
            <w:hideMark/>
          </w:tcPr>
          <w:p w:rsidR="00FB75E9" w:rsidRPr="003A00A8" w:rsidRDefault="00FB75E9" w:rsidP="006A0360">
            <w:pPr>
              <w:spacing w:after="0" w:line="240" w:lineRule="auto"/>
              <w:jc w:val="center"/>
              <w:rPr>
                <w:rFonts w:ascii="Times New Roman" w:hAnsi="Times New Roman" w:cs="Times New Roman"/>
              </w:rPr>
            </w:pPr>
            <w:r w:rsidRPr="003A00A8">
              <w:rPr>
                <w:rFonts w:ascii="Times New Roman" w:hAnsi="Times New Roman" w:cs="Times New Roman"/>
              </w:rPr>
              <w:t>Ф. № ДАФЛ</w:t>
            </w:r>
          </w:p>
        </w:tc>
        <w:tc>
          <w:tcPr>
            <w:tcW w:w="1343" w:type="dxa"/>
            <w:hideMark/>
          </w:tcPr>
          <w:p w:rsidR="00FB75E9" w:rsidRPr="003A00A8" w:rsidRDefault="00FB75E9" w:rsidP="006A0360">
            <w:pPr>
              <w:spacing w:after="0" w:line="240" w:lineRule="auto"/>
              <w:ind w:right="284"/>
              <w:jc w:val="right"/>
              <w:rPr>
                <w:rFonts w:ascii="Times New Roman" w:hAnsi="Times New Roman" w:cs="Times New Roman"/>
              </w:rPr>
            </w:pPr>
            <w:r w:rsidRPr="003A00A8">
              <w:rPr>
                <w:rFonts w:ascii="Times New Roman" w:hAnsi="Times New Roman" w:cs="Times New Roman"/>
              </w:rPr>
              <w:t>2,1</w:t>
            </w:r>
          </w:p>
        </w:tc>
      </w:tr>
      <w:tr w:rsidR="003A00A8" w:rsidRPr="003A00A8" w:rsidTr="001B0F0A">
        <w:trPr>
          <w:tblHeader/>
          <w:jc w:val="center"/>
        </w:trPr>
        <w:tc>
          <w:tcPr>
            <w:tcW w:w="495" w:type="dxa"/>
            <w:hideMark/>
          </w:tcPr>
          <w:p w:rsidR="00FB75E9" w:rsidRPr="003A00A8" w:rsidRDefault="00FB75E9" w:rsidP="006A0360">
            <w:pPr>
              <w:spacing w:after="0" w:line="240" w:lineRule="auto"/>
              <w:jc w:val="center"/>
              <w:rPr>
                <w:rFonts w:ascii="Times New Roman" w:hAnsi="Times New Roman" w:cs="Times New Roman"/>
              </w:rPr>
            </w:pPr>
            <w:r w:rsidRPr="003A00A8">
              <w:rPr>
                <w:rFonts w:ascii="Times New Roman" w:hAnsi="Times New Roman" w:cs="Times New Roman"/>
              </w:rPr>
              <w:t>4.</w:t>
            </w:r>
          </w:p>
        </w:tc>
        <w:tc>
          <w:tcPr>
            <w:tcW w:w="850" w:type="dxa"/>
            <w:hideMark/>
          </w:tcPr>
          <w:p w:rsidR="00FB75E9" w:rsidRPr="003A00A8" w:rsidRDefault="00FB75E9" w:rsidP="006A0360">
            <w:pPr>
              <w:spacing w:after="0" w:line="240" w:lineRule="auto"/>
              <w:jc w:val="center"/>
              <w:rPr>
                <w:rFonts w:ascii="Times New Roman" w:hAnsi="Times New Roman" w:cs="Times New Roman"/>
              </w:rPr>
            </w:pPr>
            <w:proofErr w:type="gramStart"/>
            <w:r w:rsidRPr="003A00A8">
              <w:rPr>
                <w:rFonts w:ascii="Times New Roman" w:hAnsi="Times New Roman" w:cs="Times New Roman"/>
                <w:sz w:val="28"/>
                <w:szCs w:val="28"/>
              </w:rPr>
              <w:t>П</w:t>
            </w:r>
            <w:proofErr w:type="gramEnd"/>
          </w:p>
        </w:tc>
        <w:tc>
          <w:tcPr>
            <w:tcW w:w="3544" w:type="dxa"/>
            <w:hideMark/>
          </w:tcPr>
          <w:p w:rsidR="00FB75E9" w:rsidRPr="003A00A8" w:rsidRDefault="00FB75E9" w:rsidP="006A0360">
            <w:pPr>
              <w:spacing w:after="0" w:line="240" w:lineRule="auto"/>
              <w:rPr>
                <w:rFonts w:ascii="Times New Roman" w:hAnsi="Times New Roman" w:cs="Times New Roman"/>
              </w:rPr>
            </w:pPr>
            <w:r w:rsidRPr="003A00A8">
              <w:rPr>
                <w:rFonts w:ascii="Times New Roman" w:hAnsi="Times New Roman" w:cs="Times New Roman"/>
              </w:rPr>
              <w:t>Оценочный объем прочих инвестиций</w:t>
            </w:r>
          </w:p>
        </w:tc>
        <w:tc>
          <w:tcPr>
            <w:tcW w:w="2977" w:type="dxa"/>
            <w:hideMark/>
          </w:tcPr>
          <w:p w:rsidR="00FB75E9" w:rsidRPr="003A00A8" w:rsidRDefault="00FB75E9" w:rsidP="006A0360">
            <w:pPr>
              <w:spacing w:after="0" w:line="240" w:lineRule="auto"/>
              <w:jc w:val="center"/>
              <w:rPr>
                <w:rFonts w:ascii="Times New Roman" w:hAnsi="Times New Roman" w:cs="Times New Roman"/>
              </w:rPr>
            </w:pPr>
            <w:proofErr w:type="spellStart"/>
            <w:r w:rsidRPr="003A00A8">
              <w:rPr>
                <w:rFonts w:ascii="Times New Roman" w:hAnsi="Times New Roman" w:cs="Times New Roman"/>
                <w:sz w:val="28"/>
                <w:szCs w:val="28"/>
              </w:rPr>
              <w:t>И</w:t>
            </w:r>
            <w:r w:rsidRPr="003A00A8">
              <w:rPr>
                <w:rFonts w:ascii="Times New Roman" w:hAnsi="Times New Roman" w:cs="Times New Roman"/>
                <w:sz w:val="28"/>
                <w:szCs w:val="28"/>
                <w:vertAlign w:val="subscript"/>
              </w:rPr>
              <w:t>крс</w:t>
            </w:r>
            <w:proofErr w:type="spellEnd"/>
            <w:r w:rsidRPr="003A00A8">
              <w:rPr>
                <w:rFonts w:ascii="Times New Roman" w:hAnsi="Times New Roman" w:cs="Times New Roman"/>
                <w:sz w:val="28"/>
                <w:szCs w:val="28"/>
              </w:rPr>
              <w:t>+ И</w:t>
            </w:r>
            <w:r w:rsidRPr="003A00A8">
              <w:rPr>
                <w:rFonts w:ascii="Times New Roman" w:hAnsi="Times New Roman" w:cs="Times New Roman"/>
                <w:sz w:val="28"/>
                <w:szCs w:val="28"/>
                <w:vertAlign w:val="subscript"/>
              </w:rPr>
              <w:t>м</w:t>
            </w:r>
            <w:r w:rsidRPr="003A00A8">
              <w:rPr>
                <w:rFonts w:ascii="Times New Roman" w:hAnsi="Times New Roman" w:cs="Times New Roman"/>
                <w:sz w:val="28"/>
                <w:szCs w:val="28"/>
              </w:rPr>
              <w:t>+ И</w:t>
            </w:r>
            <w:r w:rsidRPr="003A00A8">
              <w:rPr>
                <w:rFonts w:ascii="Times New Roman" w:hAnsi="Times New Roman" w:cs="Times New Roman"/>
                <w:sz w:val="28"/>
                <w:szCs w:val="28"/>
                <w:vertAlign w:val="subscript"/>
              </w:rPr>
              <w:t>л</w:t>
            </w:r>
            <w:r w:rsidRPr="003A00A8">
              <w:rPr>
                <w:rFonts w:ascii="Times New Roman" w:hAnsi="Times New Roman" w:cs="Times New Roman"/>
              </w:rPr>
              <w:t xml:space="preserve"> </w:t>
            </w:r>
            <w:r w:rsidRPr="003A00A8">
              <w:rPr>
                <w:rFonts w:ascii="Times New Roman" w:hAnsi="Times New Roman" w:cs="Times New Roman"/>
              </w:rPr>
              <w:br/>
              <w:t>(формула 11)</w:t>
            </w:r>
          </w:p>
        </w:tc>
        <w:tc>
          <w:tcPr>
            <w:tcW w:w="1343" w:type="dxa"/>
            <w:hideMark/>
          </w:tcPr>
          <w:p w:rsidR="00FB75E9" w:rsidRPr="003A00A8" w:rsidRDefault="00FB75E9" w:rsidP="006A0360">
            <w:pPr>
              <w:spacing w:after="0" w:line="240" w:lineRule="auto"/>
              <w:ind w:right="284"/>
              <w:jc w:val="right"/>
              <w:rPr>
                <w:rFonts w:ascii="Times New Roman" w:hAnsi="Times New Roman" w:cs="Times New Roman"/>
              </w:rPr>
            </w:pPr>
            <w:r w:rsidRPr="003A00A8">
              <w:rPr>
                <w:rFonts w:ascii="Times New Roman" w:hAnsi="Times New Roman" w:cs="Times New Roman"/>
              </w:rPr>
              <w:t>1171,0</w:t>
            </w:r>
          </w:p>
        </w:tc>
      </w:tr>
    </w:tbl>
    <w:p w:rsidR="00C63717" w:rsidRPr="003A00A8" w:rsidRDefault="000369CE" w:rsidP="001F100D">
      <w:pPr>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iCs/>
          <w:sz w:val="28"/>
          <w:szCs w:val="28"/>
        </w:rPr>
        <w:t>7</w:t>
      </w:r>
      <w:r w:rsidR="0060561C" w:rsidRPr="003A00A8">
        <w:rPr>
          <w:rFonts w:ascii="Times New Roman" w:hAnsi="Times New Roman" w:cs="Times New Roman"/>
          <w:iCs/>
          <w:sz w:val="28"/>
          <w:szCs w:val="28"/>
        </w:rPr>
        <w:t>.</w:t>
      </w:r>
      <w:r w:rsidR="007D10FD" w:rsidRPr="003A00A8">
        <w:rPr>
          <w:rFonts w:ascii="Times New Roman" w:hAnsi="Times New Roman" w:cs="Times New Roman"/>
          <w:iCs/>
          <w:sz w:val="28"/>
          <w:szCs w:val="28"/>
        </w:rPr>
        <w:t>1.4.</w:t>
      </w:r>
      <w:r w:rsidRPr="003A00A8">
        <w:rPr>
          <w:rFonts w:ascii="Times New Roman" w:hAnsi="Times New Roman" w:cs="Times New Roman"/>
          <w:iCs/>
          <w:sz w:val="28"/>
          <w:szCs w:val="28"/>
        </w:rPr>
        <w:t xml:space="preserve"> </w:t>
      </w:r>
      <w:r w:rsidR="00C63717" w:rsidRPr="003A00A8">
        <w:rPr>
          <w:rFonts w:ascii="Times New Roman" w:hAnsi="Times New Roman" w:cs="Times New Roman"/>
          <w:sz w:val="28"/>
          <w:szCs w:val="28"/>
        </w:rPr>
        <w:t xml:space="preserve">Оценка общего объема инвестиций в основной капитал </w:t>
      </w:r>
    </w:p>
    <w:p w:rsidR="00C63717" w:rsidRPr="003A00A8" w:rsidRDefault="00C63717" w:rsidP="000369CE">
      <w:pPr>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iCs/>
          <w:sz w:val="28"/>
          <w:szCs w:val="28"/>
        </w:rPr>
        <w:t>Общий объем инвестиций в основной капитал (</w:t>
      </w:r>
      <w:proofErr w:type="spellStart"/>
      <w:r w:rsidRPr="003A00A8">
        <w:rPr>
          <w:rFonts w:ascii="Times New Roman" w:hAnsi="Times New Roman" w:cs="Times New Roman"/>
          <w:b/>
          <w:i/>
          <w:iCs/>
          <w:sz w:val="28"/>
          <w:szCs w:val="28"/>
        </w:rPr>
        <w:t>И</w:t>
      </w:r>
      <w:r w:rsidRPr="003A00A8">
        <w:rPr>
          <w:rFonts w:ascii="Times New Roman" w:hAnsi="Times New Roman" w:cs="Times New Roman"/>
          <w:b/>
          <w:i/>
          <w:iCs/>
          <w:sz w:val="28"/>
          <w:szCs w:val="28"/>
          <w:vertAlign w:val="subscript"/>
        </w:rPr>
        <w:t>п</w:t>
      </w:r>
      <w:proofErr w:type="spellEnd"/>
      <w:r w:rsidRPr="003A00A8">
        <w:rPr>
          <w:rFonts w:ascii="Times New Roman" w:hAnsi="Times New Roman" w:cs="Times New Roman"/>
          <w:iCs/>
          <w:sz w:val="28"/>
          <w:szCs w:val="28"/>
        </w:rPr>
        <w:t>)</w:t>
      </w:r>
      <w:r w:rsidRPr="003A00A8">
        <w:rPr>
          <w:rFonts w:ascii="Times New Roman" w:hAnsi="Times New Roman" w:cs="Times New Roman"/>
          <w:i/>
          <w:sz w:val="28"/>
          <w:szCs w:val="28"/>
        </w:rPr>
        <w:t xml:space="preserve"> </w:t>
      </w:r>
      <w:r w:rsidRPr="003A00A8">
        <w:rPr>
          <w:rFonts w:ascii="Times New Roman" w:hAnsi="Times New Roman" w:cs="Times New Roman"/>
          <w:sz w:val="28"/>
          <w:szCs w:val="28"/>
        </w:rPr>
        <w:t>рассчитывается по формуле:</w:t>
      </w:r>
    </w:p>
    <w:tbl>
      <w:tblPr>
        <w:tblW w:w="0" w:type="auto"/>
        <w:tblLook w:val="04A0" w:firstRow="1" w:lastRow="0" w:firstColumn="1" w:lastColumn="0" w:noHBand="0" w:noVBand="1"/>
      </w:tblPr>
      <w:tblGrid>
        <w:gridCol w:w="943"/>
        <w:gridCol w:w="629"/>
        <w:gridCol w:w="6900"/>
        <w:gridCol w:w="815"/>
      </w:tblGrid>
      <w:tr w:rsidR="003A00A8" w:rsidRPr="003A00A8" w:rsidTr="00474B29">
        <w:tc>
          <w:tcPr>
            <w:tcW w:w="8472" w:type="dxa"/>
            <w:gridSpan w:val="3"/>
            <w:hideMark/>
          </w:tcPr>
          <w:p w:rsidR="00C63717" w:rsidRPr="003A00A8" w:rsidRDefault="00C63717" w:rsidP="00A118E8">
            <w:pPr>
              <w:spacing w:before="120"/>
              <w:jc w:val="center"/>
              <w:rPr>
                <w:rFonts w:ascii="Times New Roman" w:hAnsi="Times New Roman" w:cs="Times New Roman"/>
                <w:b/>
                <w:sz w:val="28"/>
                <w:szCs w:val="28"/>
              </w:rPr>
            </w:pPr>
            <w:proofErr w:type="spellStart"/>
            <w:r w:rsidRPr="003A00A8">
              <w:rPr>
                <w:rFonts w:ascii="Times New Roman" w:hAnsi="Times New Roman" w:cs="Times New Roman"/>
                <w:b/>
                <w:sz w:val="28"/>
                <w:szCs w:val="28"/>
              </w:rPr>
              <w:t>И</w:t>
            </w:r>
            <w:r w:rsidRPr="003A00A8">
              <w:rPr>
                <w:rFonts w:ascii="Times New Roman" w:hAnsi="Times New Roman" w:cs="Times New Roman"/>
                <w:b/>
                <w:sz w:val="28"/>
                <w:szCs w:val="28"/>
                <w:vertAlign w:val="subscript"/>
              </w:rPr>
              <w:t>п</w:t>
            </w:r>
            <w:proofErr w:type="spellEnd"/>
            <w:r w:rsidRPr="003A00A8">
              <w:rPr>
                <w:rFonts w:ascii="Times New Roman" w:hAnsi="Times New Roman" w:cs="Times New Roman"/>
                <w:b/>
                <w:sz w:val="28"/>
                <w:szCs w:val="28"/>
              </w:rPr>
              <w:t xml:space="preserve">= </w:t>
            </w:r>
            <w:proofErr w:type="spellStart"/>
            <w:r w:rsidRPr="003A00A8">
              <w:rPr>
                <w:rFonts w:ascii="Times New Roman" w:hAnsi="Times New Roman" w:cs="Times New Roman"/>
                <w:b/>
                <w:sz w:val="28"/>
                <w:szCs w:val="28"/>
              </w:rPr>
              <w:t>Vs</w:t>
            </w:r>
            <w:proofErr w:type="spellEnd"/>
            <w:r w:rsidRPr="003A00A8">
              <w:rPr>
                <w:rFonts w:ascii="Times New Roman" w:hAnsi="Times New Roman" w:cs="Times New Roman"/>
                <w:b/>
                <w:sz w:val="28"/>
                <w:szCs w:val="28"/>
              </w:rPr>
              <w:t xml:space="preserve"> + </w:t>
            </w:r>
            <w:proofErr w:type="spellStart"/>
            <w:r w:rsidRPr="003A00A8">
              <w:rPr>
                <w:rFonts w:ascii="Times New Roman" w:hAnsi="Times New Roman" w:cs="Times New Roman"/>
                <w:b/>
                <w:sz w:val="28"/>
                <w:szCs w:val="28"/>
              </w:rPr>
              <w:t>Ои</w:t>
            </w:r>
            <w:proofErr w:type="spellEnd"/>
            <w:r w:rsidRPr="003A00A8">
              <w:rPr>
                <w:rFonts w:ascii="Times New Roman" w:hAnsi="Times New Roman" w:cs="Times New Roman"/>
                <w:b/>
                <w:sz w:val="28"/>
                <w:szCs w:val="28"/>
              </w:rPr>
              <w:t xml:space="preserve"> + </w:t>
            </w:r>
            <w:proofErr w:type="gramStart"/>
            <w:r w:rsidRPr="003A00A8">
              <w:rPr>
                <w:rFonts w:ascii="Times New Roman" w:hAnsi="Times New Roman" w:cs="Times New Roman"/>
                <w:b/>
                <w:sz w:val="28"/>
                <w:szCs w:val="28"/>
              </w:rPr>
              <w:t>П</w:t>
            </w:r>
            <w:proofErr w:type="gramEnd"/>
          </w:p>
        </w:tc>
        <w:tc>
          <w:tcPr>
            <w:tcW w:w="815" w:type="dxa"/>
            <w:hideMark/>
          </w:tcPr>
          <w:p w:rsidR="00C63717" w:rsidRPr="003A00A8" w:rsidRDefault="00C63717" w:rsidP="00915786">
            <w:pPr>
              <w:spacing w:before="120"/>
              <w:jc w:val="center"/>
              <w:rPr>
                <w:rFonts w:ascii="Times New Roman" w:hAnsi="Times New Roman" w:cs="Times New Roman"/>
                <w:b/>
                <w:sz w:val="28"/>
                <w:szCs w:val="28"/>
              </w:rPr>
            </w:pPr>
            <w:r w:rsidRPr="003A00A8">
              <w:rPr>
                <w:rFonts w:ascii="Times New Roman" w:hAnsi="Times New Roman" w:cs="Times New Roman"/>
                <w:b/>
                <w:sz w:val="28"/>
              </w:rPr>
              <w:t>(</w:t>
            </w:r>
            <w:r w:rsidR="00915786" w:rsidRPr="003A00A8">
              <w:rPr>
                <w:rFonts w:ascii="Times New Roman" w:hAnsi="Times New Roman" w:cs="Times New Roman"/>
                <w:b/>
                <w:sz w:val="28"/>
              </w:rPr>
              <w:t>12</w:t>
            </w:r>
            <w:r w:rsidRPr="003A00A8">
              <w:rPr>
                <w:rFonts w:ascii="Times New Roman" w:hAnsi="Times New Roman" w:cs="Times New Roman"/>
                <w:b/>
                <w:sz w:val="28"/>
              </w:rPr>
              <w:t>)</w:t>
            </w:r>
          </w:p>
        </w:tc>
      </w:tr>
      <w:tr w:rsidR="003A00A8" w:rsidRPr="003A00A8" w:rsidTr="000369CE">
        <w:tc>
          <w:tcPr>
            <w:tcW w:w="943" w:type="dxa"/>
            <w:shd w:val="clear" w:color="auto" w:fill="auto"/>
            <w:hideMark/>
          </w:tcPr>
          <w:p w:rsidR="00C63717" w:rsidRPr="003A00A8" w:rsidRDefault="00C63717" w:rsidP="000369CE">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где:</w:t>
            </w:r>
          </w:p>
        </w:tc>
        <w:tc>
          <w:tcPr>
            <w:tcW w:w="629" w:type="dxa"/>
            <w:shd w:val="clear" w:color="auto" w:fill="auto"/>
            <w:hideMark/>
          </w:tcPr>
          <w:p w:rsidR="00C63717" w:rsidRPr="003A00A8" w:rsidRDefault="00C63717" w:rsidP="000369CE">
            <w:pPr>
              <w:widowControl w:val="0"/>
              <w:autoSpaceDE w:val="0"/>
              <w:autoSpaceDN w:val="0"/>
              <w:adjustRightInd w:val="0"/>
              <w:spacing w:after="0" w:line="240" w:lineRule="auto"/>
              <w:jc w:val="both"/>
              <w:rPr>
                <w:rFonts w:ascii="Times New Roman" w:hAnsi="Times New Roman" w:cs="Times New Roman"/>
                <w:sz w:val="28"/>
                <w:szCs w:val="28"/>
              </w:rPr>
            </w:pPr>
            <w:proofErr w:type="spellStart"/>
            <w:r w:rsidRPr="003A00A8">
              <w:rPr>
                <w:rFonts w:ascii="Times New Roman" w:hAnsi="Times New Roman" w:cs="Times New Roman"/>
                <w:sz w:val="28"/>
                <w:szCs w:val="28"/>
              </w:rPr>
              <w:t>V</w:t>
            </w:r>
            <w:r w:rsidRPr="003A00A8">
              <w:rPr>
                <w:rFonts w:ascii="Times New Roman" w:hAnsi="Times New Roman" w:cs="Times New Roman"/>
                <w:sz w:val="28"/>
                <w:szCs w:val="28"/>
                <w:vertAlign w:val="subscript"/>
              </w:rPr>
              <w:t>s</w:t>
            </w:r>
            <w:proofErr w:type="spellEnd"/>
          </w:p>
        </w:tc>
        <w:tc>
          <w:tcPr>
            <w:tcW w:w="7715" w:type="dxa"/>
            <w:gridSpan w:val="2"/>
            <w:shd w:val="clear" w:color="auto" w:fill="auto"/>
            <w:hideMark/>
          </w:tcPr>
          <w:p w:rsidR="00C63717" w:rsidRPr="003A00A8" w:rsidRDefault="00C63717" w:rsidP="000369CE">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 оценочный объем выполненных строительно-монтажных работ;</w:t>
            </w:r>
          </w:p>
        </w:tc>
      </w:tr>
      <w:tr w:rsidR="003A00A8" w:rsidRPr="003A00A8" w:rsidTr="000369CE">
        <w:tc>
          <w:tcPr>
            <w:tcW w:w="943" w:type="dxa"/>
            <w:shd w:val="clear" w:color="auto" w:fill="auto"/>
          </w:tcPr>
          <w:p w:rsidR="00C63717" w:rsidRPr="003A00A8" w:rsidRDefault="00C63717" w:rsidP="000369CE">
            <w:pPr>
              <w:widowControl w:val="0"/>
              <w:autoSpaceDE w:val="0"/>
              <w:autoSpaceDN w:val="0"/>
              <w:adjustRightInd w:val="0"/>
              <w:spacing w:after="0" w:line="240" w:lineRule="auto"/>
              <w:jc w:val="both"/>
              <w:rPr>
                <w:rFonts w:ascii="Times New Roman" w:hAnsi="Times New Roman" w:cs="Times New Roman"/>
                <w:sz w:val="28"/>
                <w:szCs w:val="28"/>
              </w:rPr>
            </w:pPr>
          </w:p>
        </w:tc>
        <w:tc>
          <w:tcPr>
            <w:tcW w:w="629" w:type="dxa"/>
            <w:shd w:val="clear" w:color="auto" w:fill="auto"/>
            <w:hideMark/>
          </w:tcPr>
          <w:p w:rsidR="00C63717" w:rsidRPr="003A00A8" w:rsidRDefault="00C63717" w:rsidP="000369CE">
            <w:pPr>
              <w:widowControl w:val="0"/>
              <w:autoSpaceDE w:val="0"/>
              <w:autoSpaceDN w:val="0"/>
              <w:adjustRightInd w:val="0"/>
              <w:spacing w:after="0" w:line="240" w:lineRule="auto"/>
              <w:jc w:val="both"/>
              <w:rPr>
                <w:rFonts w:ascii="Times New Roman" w:hAnsi="Times New Roman" w:cs="Times New Roman"/>
                <w:sz w:val="28"/>
                <w:szCs w:val="28"/>
              </w:rPr>
            </w:pPr>
            <w:proofErr w:type="spellStart"/>
            <w:r w:rsidRPr="003A00A8">
              <w:rPr>
                <w:rFonts w:ascii="Times New Roman" w:hAnsi="Times New Roman" w:cs="Times New Roman"/>
                <w:sz w:val="28"/>
                <w:szCs w:val="28"/>
              </w:rPr>
              <w:t>О</w:t>
            </w:r>
            <w:r w:rsidRPr="003A00A8">
              <w:rPr>
                <w:rFonts w:ascii="Times New Roman" w:hAnsi="Times New Roman" w:cs="Times New Roman"/>
                <w:sz w:val="28"/>
                <w:szCs w:val="28"/>
                <w:vertAlign w:val="subscript"/>
              </w:rPr>
              <w:t>и</w:t>
            </w:r>
            <w:proofErr w:type="spellEnd"/>
          </w:p>
        </w:tc>
        <w:tc>
          <w:tcPr>
            <w:tcW w:w="7715" w:type="dxa"/>
            <w:gridSpan w:val="2"/>
            <w:shd w:val="clear" w:color="auto" w:fill="auto"/>
            <w:hideMark/>
          </w:tcPr>
          <w:p w:rsidR="00C63717" w:rsidRPr="003A00A8" w:rsidRDefault="00C63717" w:rsidP="000369CE">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 оценочный объем затрат на приобретение машин, оборудования, транспортных средств, производственного и хозяйственного инвентаря;</w:t>
            </w:r>
          </w:p>
        </w:tc>
      </w:tr>
      <w:tr w:rsidR="00E932F2" w:rsidRPr="003A00A8" w:rsidTr="000369CE">
        <w:tc>
          <w:tcPr>
            <w:tcW w:w="943" w:type="dxa"/>
            <w:shd w:val="clear" w:color="auto" w:fill="auto"/>
          </w:tcPr>
          <w:p w:rsidR="00C63717" w:rsidRPr="003A00A8" w:rsidRDefault="00C63717" w:rsidP="000369CE">
            <w:pPr>
              <w:widowControl w:val="0"/>
              <w:autoSpaceDE w:val="0"/>
              <w:autoSpaceDN w:val="0"/>
              <w:adjustRightInd w:val="0"/>
              <w:spacing w:after="0" w:line="240" w:lineRule="auto"/>
              <w:jc w:val="both"/>
              <w:rPr>
                <w:rFonts w:ascii="Times New Roman" w:hAnsi="Times New Roman" w:cs="Times New Roman"/>
                <w:sz w:val="28"/>
                <w:szCs w:val="28"/>
              </w:rPr>
            </w:pPr>
          </w:p>
        </w:tc>
        <w:tc>
          <w:tcPr>
            <w:tcW w:w="629" w:type="dxa"/>
            <w:shd w:val="clear" w:color="auto" w:fill="auto"/>
            <w:hideMark/>
          </w:tcPr>
          <w:p w:rsidR="00C63717" w:rsidRPr="003A00A8" w:rsidRDefault="00C63717" w:rsidP="000369CE">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3A00A8">
              <w:rPr>
                <w:rFonts w:ascii="Times New Roman" w:hAnsi="Times New Roman" w:cs="Times New Roman"/>
                <w:sz w:val="28"/>
                <w:szCs w:val="28"/>
              </w:rPr>
              <w:t>П</w:t>
            </w:r>
            <w:proofErr w:type="gramEnd"/>
          </w:p>
        </w:tc>
        <w:tc>
          <w:tcPr>
            <w:tcW w:w="7715" w:type="dxa"/>
            <w:gridSpan w:val="2"/>
            <w:shd w:val="clear" w:color="auto" w:fill="auto"/>
            <w:hideMark/>
          </w:tcPr>
          <w:p w:rsidR="00C63717" w:rsidRPr="003A00A8" w:rsidRDefault="00C63717" w:rsidP="00C0621B">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 xml:space="preserve">- прочие </w:t>
            </w:r>
            <w:r w:rsidR="00C0621B" w:rsidRPr="003A00A8">
              <w:rPr>
                <w:rFonts w:ascii="Times New Roman" w:hAnsi="Times New Roman" w:cs="Times New Roman"/>
                <w:sz w:val="28"/>
                <w:szCs w:val="28"/>
              </w:rPr>
              <w:t>инвестиции</w:t>
            </w:r>
            <w:r w:rsidRPr="003A00A8">
              <w:rPr>
                <w:rFonts w:ascii="Times New Roman" w:hAnsi="Times New Roman" w:cs="Times New Roman"/>
                <w:sz w:val="28"/>
                <w:szCs w:val="28"/>
              </w:rPr>
              <w:t>.</w:t>
            </w:r>
          </w:p>
        </w:tc>
      </w:tr>
    </w:tbl>
    <w:p w:rsidR="00DF6113" w:rsidRPr="003A00A8" w:rsidRDefault="00DF6113" w:rsidP="00803D24">
      <w:pPr>
        <w:spacing w:after="0" w:line="240" w:lineRule="auto"/>
        <w:jc w:val="both"/>
        <w:rPr>
          <w:rFonts w:ascii="Times New Roman" w:hAnsi="Times New Roman" w:cs="Times New Roman"/>
          <w:sz w:val="28"/>
          <w:szCs w:val="28"/>
        </w:rPr>
      </w:pPr>
    </w:p>
    <w:p w:rsidR="00803D24" w:rsidRPr="003A00A8" w:rsidRDefault="00803D24" w:rsidP="00803D24">
      <w:pPr>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 xml:space="preserve">Таблица 4 - Пример расчета общего объема инвестиций в основной капитал </w:t>
      </w:r>
    </w:p>
    <w:p w:rsidR="00C0621B" w:rsidRPr="003A00A8" w:rsidRDefault="00C0621B" w:rsidP="0060561C">
      <w:pPr>
        <w:spacing w:after="0" w:line="240" w:lineRule="auto"/>
        <w:ind w:firstLine="709"/>
        <w:jc w:val="both"/>
        <w:rPr>
          <w:rFonts w:ascii="Times New Roman" w:hAnsi="Times New Roman" w:cs="Times New Roman"/>
          <w:sz w:val="24"/>
          <w:szCs w:val="24"/>
        </w:rPr>
      </w:pPr>
      <w:r w:rsidRPr="003A00A8">
        <w:rPr>
          <w:rFonts w:ascii="Times New Roman" w:hAnsi="Times New Roman" w:cs="Times New Roman"/>
          <w:sz w:val="28"/>
          <w:szCs w:val="28"/>
        </w:rPr>
        <w:t xml:space="preserve">                                                                  </w:t>
      </w:r>
      <w:r w:rsidR="00346777" w:rsidRPr="003A00A8">
        <w:rPr>
          <w:rFonts w:ascii="Times New Roman" w:hAnsi="Times New Roman" w:cs="Times New Roman"/>
          <w:sz w:val="28"/>
          <w:szCs w:val="28"/>
        </w:rPr>
        <w:t xml:space="preserve">                </w:t>
      </w:r>
    </w:p>
    <w:tbl>
      <w:tblPr>
        <w:tblStyle w:val="a8"/>
        <w:tblW w:w="0" w:type="auto"/>
        <w:jc w:val="center"/>
        <w:tblInd w:w="180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189"/>
        <w:gridCol w:w="3969"/>
        <w:gridCol w:w="2320"/>
      </w:tblGrid>
      <w:tr w:rsidR="003A00A8" w:rsidRPr="003A00A8" w:rsidTr="001B0F0A">
        <w:trPr>
          <w:jc w:val="center"/>
        </w:trPr>
        <w:tc>
          <w:tcPr>
            <w:tcW w:w="1189" w:type="dxa"/>
            <w:vAlign w:val="center"/>
          </w:tcPr>
          <w:p w:rsidR="00346777" w:rsidRPr="003A00A8" w:rsidRDefault="00346777" w:rsidP="00346777">
            <w:pPr>
              <w:spacing w:before="120"/>
              <w:jc w:val="center"/>
              <w:rPr>
                <w:sz w:val="24"/>
                <w:szCs w:val="24"/>
              </w:rPr>
            </w:pPr>
            <w:r w:rsidRPr="003A00A8">
              <w:rPr>
                <w:sz w:val="24"/>
                <w:szCs w:val="24"/>
              </w:rPr>
              <w:t xml:space="preserve">№ </w:t>
            </w:r>
            <w:proofErr w:type="gramStart"/>
            <w:r w:rsidRPr="003A00A8">
              <w:rPr>
                <w:sz w:val="24"/>
                <w:szCs w:val="24"/>
              </w:rPr>
              <w:t>п</w:t>
            </w:r>
            <w:proofErr w:type="gramEnd"/>
            <w:r w:rsidRPr="003A00A8">
              <w:rPr>
                <w:sz w:val="24"/>
                <w:szCs w:val="24"/>
              </w:rPr>
              <w:t>/п</w:t>
            </w:r>
          </w:p>
        </w:tc>
        <w:tc>
          <w:tcPr>
            <w:tcW w:w="3969" w:type="dxa"/>
            <w:vAlign w:val="center"/>
          </w:tcPr>
          <w:p w:rsidR="00346777" w:rsidRPr="003A00A8" w:rsidRDefault="00FB75E9" w:rsidP="00346777">
            <w:pPr>
              <w:spacing w:before="120"/>
              <w:jc w:val="center"/>
              <w:rPr>
                <w:sz w:val="24"/>
                <w:szCs w:val="24"/>
              </w:rPr>
            </w:pPr>
            <w:r w:rsidRPr="003A00A8">
              <w:rPr>
                <w:sz w:val="24"/>
                <w:szCs w:val="24"/>
              </w:rPr>
              <w:t>Показатель</w:t>
            </w:r>
          </w:p>
        </w:tc>
        <w:tc>
          <w:tcPr>
            <w:tcW w:w="2320" w:type="dxa"/>
            <w:vAlign w:val="bottom"/>
          </w:tcPr>
          <w:p w:rsidR="00346777" w:rsidRPr="003A00A8" w:rsidRDefault="00346777" w:rsidP="00346777">
            <w:pPr>
              <w:jc w:val="center"/>
              <w:rPr>
                <w:sz w:val="24"/>
                <w:szCs w:val="24"/>
              </w:rPr>
            </w:pPr>
            <w:r w:rsidRPr="003A00A8">
              <w:rPr>
                <w:sz w:val="24"/>
                <w:szCs w:val="24"/>
              </w:rPr>
              <w:t>Оценка показателя</w:t>
            </w:r>
            <w:r w:rsidR="00FB75E9" w:rsidRPr="003A00A8">
              <w:rPr>
                <w:sz w:val="24"/>
                <w:szCs w:val="24"/>
              </w:rPr>
              <w:t>,</w:t>
            </w:r>
            <w:r w:rsidR="00FB75E9" w:rsidRPr="003A00A8">
              <w:t xml:space="preserve"> </w:t>
            </w:r>
            <w:proofErr w:type="spellStart"/>
            <w:r w:rsidR="00FB75E9" w:rsidRPr="003A00A8">
              <w:rPr>
                <w:sz w:val="24"/>
                <w:szCs w:val="24"/>
              </w:rPr>
              <w:t>млрд</w:t>
            </w:r>
            <w:proofErr w:type="gramStart"/>
            <w:r w:rsidR="00FB75E9" w:rsidRPr="003A00A8">
              <w:rPr>
                <w:sz w:val="24"/>
                <w:szCs w:val="24"/>
              </w:rPr>
              <w:t>.р</w:t>
            </w:r>
            <w:proofErr w:type="gramEnd"/>
            <w:r w:rsidR="00FB75E9" w:rsidRPr="003A00A8">
              <w:rPr>
                <w:sz w:val="24"/>
                <w:szCs w:val="24"/>
              </w:rPr>
              <w:t>ублей</w:t>
            </w:r>
            <w:proofErr w:type="spellEnd"/>
            <w:r w:rsidR="00FB75E9" w:rsidRPr="003A00A8">
              <w:rPr>
                <w:sz w:val="24"/>
                <w:szCs w:val="24"/>
              </w:rPr>
              <w:t xml:space="preserve"> </w:t>
            </w:r>
          </w:p>
        </w:tc>
      </w:tr>
      <w:tr w:rsidR="003A00A8" w:rsidRPr="003A00A8" w:rsidTr="001B0F0A">
        <w:trPr>
          <w:jc w:val="center"/>
        </w:trPr>
        <w:tc>
          <w:tcPr>
            <w:tcW w:w="1189" w:type="dxa"/>
          </w:tcPr>
          <w:p w:rsidR="00346777" w:rsidRPr="003A00A8" w:rsidRDefault="00346777" w:rsidP="00346777">
            <w:pPr>
              <w:jc w:val="center"/>
              <w:rPr>
                <w:sz w:val="24"/>
                <w:szCs w:val="24"/>
              </w:rPr>
            </w:pPr>
            <w:r w:rsidRPr="003A00A8">
              <w:rPr>
                <w:sz w:val="24"/>
                <w:szCs w:val="24"/>
              </w:rPr>
              <w:t>1</w:t>
            </w:r>
          </w:p>
        </w:tc>
        <w:tc>
          <w:tcPr>
            <w:tcW w:w="3969" w:type="dxa"/>
          </w:tcPr>
          <w:p w:rsidR="00346777" w:rsidRPr="003A00A8" w:rsidRDefault="00346777" w:rsidP="00346777">
            <w:pPr>
              <w:jc w:val="center"/>
              <w:rPr>
                <w:sz w:val="24"/>
                <w:szCs w:val="24"/>
              </w:rPr>
            </w:pPr>
            <w:r w:rsidRPr="003A00A8">
              <w:rPr>
                <w:sz w:val="24"/>
                <w:szCs w:val="24"/>
              </w:rPr>
              <w:t>2</w:t>
            </w:r>
          </w:p>
        </w:tc>
        <w:tc>
          <w:tcPr>
            <w:tcW w:w="2320" w:type="dxa"/>
          </w:tcPr>
          <w:p w:rsidR="00346777" w:rsidRPr="003A00A8" w:rsidRDefault="00346777" w:rsidP="00346777">
            <w:pPr>
              <w:jc w:val="center"/>
              <w:rPr>
                <w:sz w:val="24"/>
                <w:szCs w:val="24"/>
              </w:rPr>
            </w:pPr>
            <w:r w:rsidRPr="003A00A8">
              <w:rPr>
                <w:sz w:val="24"/>
                <w:szCs w:val="24"/>
              </w:rPr>
              <w:t>3</w:t>
            </w:r>
          </w:p>
        </w:tc>
      </w:tr>
      <w:tr w:rsidR="003A00A8" w:rsidRPr="003A00A8" w:rsidTr="001B0F0A">
        <w:trPr>
          <w:jc w:val="center"/>
        </w:trPr>
        <w:tc>
          <w:tcPr>
            <w:tcW w:w="1189" w:type="dxa"/>
          </w:tcPr>
          <w:p w:rsidR="00346777" w:rsidRPr="003A00A8" w:rsidRDefault="00346777" w:rsidP="00C0621B">
            <w:pPr>
              <w:spacing w:before="120"/>
              <w:jc w:val="center"/>
              <w:rPr>
                <w:sz w:val="24"/>
                <w:szCs w:val="24"/>
              </w:rPr>
            </w:pPr>
            <w:r w:rsidRPr="003A00A8">
              <w:rPr>
                <w:sz w:val="24"/>
                <w:szCs w:val="24"/>
              </w:rPr>
              <w:t>1.</w:t>
            </w:r>
          </w:p>
        </w:tc>
        <w:tc>
          <w:tcPr>
            <w:tcW w:w="3969" w:type="dxa"/>
          </w:tcPr>
          <w:p w:rsidR="00346777" w:rsidRPr="003A00A8" w:rsidRDefault="00346777" w:rsidP="00C0621B">
            <w:pPr>
              <w:spacing w:before="120"/>
              <w:jc w:val="center"/>
              <w:rPr>
                <w:sz w:val="24"/>
                <w:szCs w:val="24"/>
              </w:rPr>
            </w:pPr>
            <w:proofErr w:type="spellStart"/>
            <w:r w:rsidRPr="003A00A8">
              <w:rPr>
                <w:sz w:val="24"/>
                <w:szCs w:val="24"/>
              </w:rPr>
              <w:t>V</w:t>
            </w:r>
            <w:r w:rsidRPr="003A00A8">
              <w:rPr>
                <w:sz w:val="24"/>
                <w:szCs w:val="24"/>
                <w:vertAlign w:val="subscript"/>
              </w:rPr>
              <w:t>s</w:t>
            </w:r>
            <w:proofErr w:type="spellEnd"/>
          </w:p>
        </w:tc>
        <w:tc>
          <w:tcPr>
            <w:tcW w:w="2320" w:type="dxa"/>
          </w:tcPr>
          <w:p w:rsidR="00346777" w:rsidRPr="003A00A8" w:rsidRDefault="00346777" w:rsidP="00C0621B">
            <w:pPr>
              <w:spacing w:before="120"/>
              <w:ind w:right="567"/>
              <w:jc w:val="right"/>
              <w:rPr>
                <w:sz w:val="24"/>
                <w:szCs w:val="24"/>
              </w:rPr>
            </w:pPr>
            <w:r w:rsidRPr="003A00A8">
              <w:rPr>
                <w:sz w:val="24"/>
                <w:szCs w:val="24"/>
              </w:rPr>
              <w:t>7210,7</w:t>
            </w:r>
          </w:p>
        </w:tc>
      </w:tr>
      <w:tr w:rsidR="003A00A8" w:rsidRPr="003A00A8" w:rsidTr="001B0F0A">
        <w:trPr>
          <w:jc w:val="center"/>
        </w:trPr>
        <w:tc>
          <w:tcPr>
            <w:tcW w:w="1189" w:type="dxa"/>
          </w:tcPr>
          <w:p w:rsidR="00346777" w:rsidRPr="003A00A8" w:rsidRDefault="00346777" w:rsidP="00C0621B">
            <w:pPr>
              <w:spacing w:before="120"/>
              <w:jc w:val="center"/>
              <w:rPr>
                <w:sz w:val="24"/>
                <w:szCs w:val="24"/>
              </w:rPr>
            </w:pPr>
            <w:r w:rsidRPr="003A00A8">
              <w:rPr>
                <w:sz w:val="24"/>
                <w:szCs w:val="24"/>
              </w:rPr>
              <w:t>2</w:t>
            </w:r>
          </w:p>
        </w:tc>
        <w:tc>
          <w:tcPr>
            <w:tcW w:w="3969" w:type="dxa"/>
          </w:tcPr>
          <w:p w:rsidR="00346777" w:rsidRPr="003A00A8" w:rsidRDefault="00346777" w:rsidP="00C0621B">
            <w:pPr>
              <w:spacing w:before="120"/>
              <w:jc w:val="center"/>
              <w:rPr>
                <w:sz w:val="24"/>
                <w:szCs w:val="24"/>
              </w:rPr>
            </w:pPr>
            <w:proofErr w:type="spellStart"/>
            <w:r w:rsidRPr="003A00A8">
              <w:rPr>
                <w:sz w:val="24"/>
                <w:szCs w:val="24"/>
              </w:rPr>
              <w:t>О</w:t>
            </w:r>
            <w:r w:rsidRPr="003A00A8">
              <w:rPr>
                <w:sz w:val="24"/>
                <w:szCs w:val="24"/>
                <w:vertAlign w:val="subscript"/>
              </w:rPr>
              <w:t>и</w:t>
            </w:r>
            <w:proofErr w:type="spellEnd"/>
          </w:p>
        </w:tc>
        <w:tc>
          <w:tcPr>
            <w:tcW w:w="2320" w:type="dxa"/>
          </w:tcPr>
          <w:p w:rsidR="00346777" w:rsidRPr="003A00A8" w:rsidRDefault="00346777" w:rsidP="00C0621B">
            <w:pPr>
              <w:spacing w:before="120"/>
              <w:ind w:right="567"/>
              <w:jc w:val="right"/>
              <w:rPr>
                <w:sz w:val="24"/>
                <w:szCs w:val="24"/>
              </w:rPr>
            </w:pPr>
            <w:r w:rsidRPr="003A00A8">
              <w:rPr>
                <w:sz w:val="24"/>
                <w:szCs w:val="24"/>
              </w:rPr>
              <w:t>5610,0</w:t>
            </w:r>
          </w:p>
        </w:tc>
      </w:tr>
      <w:tr w:rsidR="003A00A8" w:rsidRPr="003A00A8" w:rsidTr="001B0F0A">
        <w:trPr>
          <w:jc w:val="center"/>
        </w:trPr>
        <w:tc>
          <w:tcPr>
            <w:tcW w:w="1189" w:type="dxa"/>
          </w:tcPr>
          <w:p w:rsidR="00346777" w:rsidRPr="003A00A8" w:rsidRDefault="00346777" w:rsidP="00C0621B">
            <w:pPr>
              <w:spacing w:before="120"/>
              <w:jc w:val="center"/>
              <w:rPr>
                <w:sz w:val="24"/>
                <w:szCs w:val="24"/>
              </w:rPr>
            </w:pPr>
            <w:r w:rsidRPr="003A00A8">
              <w:rPr>
                <w:sz w:val="24"/>
                <w:szCs w:val="24"/>
              </w:rPr>
              <w:t>3</w:t>
            </w:r>
          </w:p>
        </w:tc>
        <w:tc>
          <w:tcPr>
            <w:tcW w:w="3969" w:type="dxa"/>
          </w:tcPr>
          <w:p w:rsidR="00346777" w:rsidRPr="003A00A8" w:rsidRDefault="00346777" w:rsidP="00C0621B">
            <w:pPr>
              <w:spacing w:before="120"/>
              <w:jc w:val="center"/>
              <w:rPr>
                <w:sz w:val="24"/>
                <w:szCs w:val="24"/>
              </w:rPr>
            </w:pPr>
            <w:proofErr w:type="gramStart"/>
            <w:r w:rsidRPr="003A00A8">
              <w:rPr>
                <w:sz w:val="24"/>
                <w:szCs w:val="24"/>
              </w:rPr>
              <w:t>П</w:t>
            </w:r>
            <w:proofErr w:type="gramEnd"/>
          </w:p>
        </w:tc>
        <w:tc>
          <w:tcPr>
            <w:tcW w:w="2320" w:type="dxa"/>
          </w:tcPr>
          <w:p w:rsidR="00346777" w:rsidRPr="003A00A8" w:rsidRDefault="00346777" w:rsidP="00C0621B">
            <w:pPr>
              <w:spacing w:before="120"/>
              <w:ind w:right="567"/>
              <w:jc w:val="right"/>
              <w:rPr>
                <w:sz w:val="24"/>
                <w:szCs w:val="24"/>
              </w:rPr>
            </w:pPr>
            <w:r w:rsidRPr="003A00A8">
              <w:rPr>
                <w:sz w:val="24"/>
                <w:szCs w:val="24"/>
              </w:rPr>
              <w:t>1171,0</w:t>
            </w:r>
          </w:p>
        </w:tc>
      </w:tr>
      <w:tr w:rsidR="003A00A8" w:rsidRPr="003A00A8" w:rsidTr="001B0F0A">
        <w:trPr>
          <w:jc w:val="center"/>
        </w:trPr>
        <w:tc>
          <w:tcPr>
            <w:tcW w:w="1189" w:type="dxa"/>
          </w:tcPr>
          <w:p w:rsidR="00346777" w:rsidRPr="003A00A8" w:rsidRDefault="00346777" w:rsidP="00C0621B">
            <w:pPr>
              <w:spacing w:before="120"/>
              <w:jc w:val="center"/>
              <w:rPr>
                <w:sz w:val="24"/>
                <w:szCs w:val="24"/>
              </w:rPr>
            </w:pPr>
            <w:r w:rsidRPr="003A00A8">
              <w:rPr>
                <w:sz w:val="24"/>
                <w:szCs w:val="24"/>
              </w:rPr>
              <w:t>4</w:t>
            </w:r>
          </w:p>
        </w:tc>
        <w:tc>
          <w:tcPr>
            <w:tcW w:w="3969" w:type="dxa"/>
          </w:tcPr>
          <w:p w:rsidR="00346777" w:rsidRPr="003A00A8" w:rsidRDefault="00346777" w:rsidP="00915786">
            <w:pPr>
              <w:spacing w:before="120"/>
              <w:jc w:val="center"/>
              <w:rPr>
                <w:sz w:val="24"/>
                <w:szCs w:val="24"/>
              </w:rPr>
            </w:pPr>
            <w:proofErr w:type="spellStart"/>
            <w:r w:rsidRPr="003A00A8">
              <w:rPr>
                <w:sz w:val="24"/>
                <w:szCs w:val="24"/>
              </w:rPr>
              <w:t>И</w:t>
            </w:r>
            <w:r w:rsidRPr="003A00A8">
              <w:rPr>
                <w:sz w:val="24"/>
                <w:szCs w:val="24"/>
                <w:vertAlign w:val="subscript"/>
              </w:rPr>
              <w:t>п</w:t>
            </w:r>
            <w:proofErr w:type="spellEnd"/>
            <w:r w:rsidRPr="003A00A8">
              <w:rPr>
                <w:sz w:val="24"/>
                <w:szCs w:val="24"/>
                <w:vertAlign w:val="subscript"/>
              </w:rPr>
              <w:t xml:space="preserve"> </w:t>
            </w:r>
            <w:r w:rsidRPr="003A00A8">
              <w:rPr>
                <w:sz w:val="24"/>
                <w:szCs w:val="24"/>
              </w:rPr>
              <w:t xml:space="preserve">(по формуле </w:t>
            </w:r>
            <w:r w:rsidR="00915786" w:rsidRPr="003A00A8">
              <w:rPr>
                <w:sz w:val="24"/>
                <w:szCs w:val="24"/>
              </w:rPr>
              <w:t>12</w:t>
            </w:r>
            <w:r w:rsidRPr="003A00A8">
              <w:rPr>
                <w:sz w:val="24"/>
                <w:szCs w:val="24"/>
              </w:rPr>
              <w:t>)</w:t>
            </w:r>
          </w:p>
        </w:tc>
        <w:tc>
          <w:tcPr>
            <w:tcW w:w="2320" w:type="dxa"/>
          </w:tcPr>
          <w:p w:rsidR="00346777" w:rsidRPr="003A00A8" w:rsidRDefault="00346777" w:rsidP="00C0621B">
            <w:pPr>
              <w:spacing w:before="120"/>
              <w:ind w:right="567"/>
              <w:jc w:val="right"/>
              <w:rPr>
                <w:sz w:val="24"/>
                <w:szCs w:val="24"/>
              </w:rPr>
            </w:pPr>
            <w:r w:rsidRPr="003A00A8">
              <w:rPr>
                <w:sz w:val="24"/>
                <w:szCs w:val="24"/>
              </w:rPr>
              <w:t>13991,9</w:t>
            </w:r>
          </w:p>
        </w:tc>
      </w:tr>
    </w:tbl>
    <w:p w:rsidR="00C63717" w:rsidRPr="003A00A8" w:rsidRDefault="00C63717" w:rsidP="007D10FD">
      <w:pPr>
        <w:spacing w:after="0" w:line="240" w:lineRule="auto"/>
        <w:ind w:firstLine="709"/>
        <w:jc w:val="both"/>
        <w:rPr>
          <w:sz w:val="28"/>
          <w:szCs w:val="28"/>
        </w:rPr>
      </w:pPr>
    </w:p>
    <w:p w:rsidR="000369CE" w:rsidRPr="003A00A8" w:rsidRDefault="000369CE" w:rsidP="001F100D">
      <w:pPr>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7.</w:t>
      </w:r>
      <w:r w:rsidR="007D10FD" w:rsidRPr="003A00A8">
        <w:rPr>
          <w:rFonts w:ascii="Times New Roman" w:hAnsi="Times New Roman" w:cs="Times New Roman"/>
          <w:sz w:val="28"/>
          <w:szCs w:val="28"/>
        </w:rPr>
        <w:t>1.5</w:t>
      </w:r>
      <w:r w:rsidRPr="003A00A8">
        <w:rPr>
          <w:rFonts w:ascii="Times New Roman" w:hAnsi="Times New Roman" w:cs="Times New Roman"/>
          <w:sz w:val="28"/>
          <w:szCs w:val="28"/>
        </w:rPr>
        <w:t>. Оценка объема инвестиций в основной капитал, не наблюдаемых прямыми статистическими методами</w:t>
      </w:r>
    </w:p>
    <w:p w:rsidR="00C63717" w:rsidRPr="003A00A8" w:rsidRDefault="00C63717" w:rsidP="000369CE">
      <w:pPr>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Объем инвестиций в основной капитал, не наблюдаемых прямыми статистическими методами (</w:t>
      </w:r>
      <w:r w:rsidRPr="003A00A8">
        <w:rPr>
          <w:rFonts w:ascii="Times New Roman" w:hAnsi="Times New Roman" w:cs="Times New Roman"/>
          <w:b/>
          <w:sz w:val="28"/>
          <w:szCs w:val="28"/>
        </w:rPr>
        <w:t>И</w:t>
      </w:r>
      <w:r w:rsidRPr="003A00A8">
        <w:rPr>
          <w:rFonts w:ascii="Times New Roman" w:hAnsi="Times New Roman" w:cs="Times New Roman"/>
          <w:b/>
          <w:sz w:val="28"/>
          <w:szCs w:val="28"/>
          <w:vertAlign w:val="subscript"/>
        </w:rPr>
        <w:t>н</w:t>
      </w:r>
      <w:r w:rsidRPr="003A00A8">
        <w:rPr>
          <w:rFonts w:ascii="Times New Roman" w:hAnsi="Times New Roman" w:cs="Times New Roman"/>
          <w:sz w:val="28"/>
          <w:szCs w:val="28"/>
        </w:rPr>
        <w:t>) на федеральном уровне определяется по формуле: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676"/>
        <w:gridCol w:w="6858"/>
        <w:gridCol w:w="815"/>
      </w:tblGrid>
      <w:tr w:rsidR="003A00A8" w:rsidRPr="003A00A8" w:rsidTr="00474B29">
        <w:tc>
          <w:tcPr>
            <w:tcW w:w="8472" w:type="dxa"/>
            <w:gridSpan w:val="3"/>
            <w:tcBorders>
              <w:top w:val="nil"/>
              <w:left w:val="nil"/>
              <w:bottom w:val="nil"/>
              <w:right w:val="nil"/>
            </w:tcBorders>
            <w:shd w:val="clear" w:color="auto" w:fill="auto"/>
            <w:hideMark/>
          </w:tcPr>
          <w:p w:rsidR="00474B29" w:rsidRPr="003A00A8" w:rsidRDefault="00474B29" w:rsidP="00A118E8">
            <w:pPr>
              <w:widowControl w:val="0"/>
              <w:autoSpaceDE w:val="0"/>
              <w:autoSpaceDN w:val="0"/>
              <w:adjustRightInd w:val="0"/>
              <w:spacing w:before="120"/>
              <w:jc w:val="center"/>
              <w:rPr>
                <w:rFonts w:ascii="Times New Roman" w:hAnsi="Times New Roman" w:cs="Times New Roman"/>
                <w:b/>
                <w:sz w:val="28"/>
                <w:szCs w:val="28"/>
              </w:rPr>
            </w:pPr>
            <w:r w:rsidRPr="003A00A8">
              <w:rPr>
                <w:rFonts w:ascii="Times New Roman" w:hAnsi="Times New Roman" w:cs="Times New Roman"/>
                <w:b/>
                <w:sz w:val="28"/>
                <w:szCs w:val="28"/>
              </w:rPr>
              <w:t>И</w:t>
            </w:r>
            <w:r w:rsidRPr="003A00A8">
              <w:rPr>
                <w:rFonts w:ascii="Times New Roman" w:hAnsi="Times New Roman" w:cs="Times New Roman"/>
                <w:b/>
                <w:sz w:val="28"/>
                <w:szCs w:val="28"/>
                <w:vertAlign w:val="subscript"/>
              </w:rPr>
              <w:t>н</w:t>
            </w:r>
            <w:r w:rsidRPr="003A00A8">
              <w:rPr>
                <w:rFonts w:ascii="Times New Roman" w:hAnsi="Times New Roman" w:cs="Times New Roman"/>
                <w:b/>
                <w:sz w:val="28"/>
                <w:szCs w:val="28"/>
              </w:rPr>
              <w:t xml:space="preserve"> = </w:t>
            </w:r>
            <w:proofErr w:type="spellStart"/>
            <w:r w:rsidRPr="003A00A8">
              <w:rPr>
                <w:rFonts w:ascii="Times New Roman" w:hAnsi="Times New Roman" w:cs="Times New Roman"/>
                <w:b/>
                <w:sz w:val="28"/>
                <w:szCs w:val="28"/>
              </w:rPr>
              <w:t>И</w:t>
            </w:r>
            <w:r w:rsidRPr="003A00A8">
              <w:rPr>
                <w:rFonts w:ascii="Times New Roman" w:hAnsi="Times New Roman" w:cs="Times New Roman"/>
                <w:b/>
                <w:sz w:val="28"/>
                <w:szCs w:val="28"/>
                <w:vertAlign w:val="subscript"/>
              </w:rPr>
              <w:t>п</w:t>
            </w:r>
            <w:proofErr w:type="spellEnd"/>
            <w:r w:rsidRPr="003A00A8">
              <w:rPr>
                <w:rFonts w:ascii="Times New Roman" w:hAnsi="Times New Roman" w:cs="Times New Roman"/>
                <w:b/>
                <w:sz w:val="28"/>
                <w:szCs w:val="28"/>
                <w:vertAlign w:val="subscript"/>
              </w:rPr>
              <w:t xml:space="preserve"> </w:t>
            </w:r>
            <w:r w:rsidRPr="003A00A8">
              <w:rPr>
                <w:rFonts w:ascii="Times New Roman" w:hAnsi="Times New Roman" w:cs="Times New Roman"/>
                <w:b/>
                <w:sz w:val="28"/>
                <w:szCs w:val="28"/>
              </w:rPr>
              <w:t xml:space="preserve">- </w:t>
            </w:r>
            <w:proofErr w:type="spellStart"/>
            <w:r w:rsidRPr="003A00A8">
              <w:rPr>
                <w:rFonts w:ascii="Times New Roman" w:hAnsi="Times New Roman" w:cs="Times New Roman"/>
                <w:b/>
                <w:sz w:val="28"/>
                <w:szCs w:val="28"/>
              </w:rPr>
              <w:t>И</w:t>
            </w:r>
            <w:r w:rsidRPr="003A00A8">
              <w:rPr>
                <w:rFonts w:ascii="Times New Roman" w:hAnsi="Times New Roman" w:cs="Times New Roman"/>
                <w:b/>
                <w:sz w:val="28"/>
                <w:szCs w:val="28"/>
                <w:vertAlign w:val="subscript"/>
              </w:rPr>
              <w:t>крс</w:t>
            </w:r>
            <w:proofErr w:type="spellEnd"/>
            <w:r w:rsidRPr="003A00A8">
              <w:rPr>
                <w:rFonts w:ascii="Times New Roman" w:hAnsi="Times New Roman" w:cs="Times New Roman"/>
                <w:b/>
                <w:sz w:val="28"/>
                <w:szCs w:val="28"/>
                <w:vertAlign w:val="subscript"/>
              </w:rPr>
              <w:t xml:space="preserve"> </w:t>
            </w:r>
            <w:proofErr w:type="gramStart"/>
            <w:r w:rsidRPr="003A00A8">
              <w:rPr>
                <w:rFonts w:ascii="Times New Roman" w:hAnsi="Times New Roman" w:cs="Times New Roman"/>
                <w:b/>
                <w:sz w:val="28"/>
                <w:szCs w:val="28"/>
              </w:rPr>
              <w:t>–И</w:t>
            </w:r>
            <w:proofErr w:type="gramEnd"/>
            <w:r w:rsidRPr="003A00A8">
              <w:rPr>
                <w:rFonts w:ascii="Times New Roman" w:hAnsi="Times New Roman" w:cs="Times New Roman"/>
                <w:b/>
                <w:sz w:val="28"/>
                <w:szCs w:val="28"/>
                <w:vertAlign w:val="subscript"/>
              </w:rPr>
              <w:t>м</w:t>
            </w:r>
            <w:r w:rsidRPr="003A00A8">
              <w:rPr>
                <w:rFonts w:ascii="Times New Roman" w:hAnsi="Times New Roman" w:cs="Times New Roman"/>
                <w:b/>
                <w:sz w:val="28"/>
                <w:szCs w:val="28"/>
              </w:rPr>
              <w:t xml:space="preserve"> -И</w:t>
            </w:r>
            <w:r w:rsidRPr="003A00A8">
              <w:rPr>
                <w:rFonts w:ascii="Times New Roman" w:hAnsi="Times New Roman" w:cs="Times New Roman"/>
                <w:b/>
                <w:sz w:val="28"/>
                <w:szCs w:val="28"/>
                <w:vertAlign w:val="subscript"/>
              </w:rPr>
              <w:t>л</w:t>
            </w:r>
            <w:r w:rsidRPr="003A00A8">
              <w:rPr>
                <w:rFonts w:ascii="Times New Roman" w:hAnsi="Times New Roman" w:cs="Times New Roman"/>
                <w:b/>
                <w:sz w:val="28"/>
                <w:szCs w:val="28"/>
              </w:rPr>
              <w:t>,</w:t>
            </w:r>
          </w:p>
        </w:tc>
        <w:tc>
          <w:tcPr>
            <w:tcW w:w="815" w:type="dxa"/>
            <w:tcBorders>
              <w:top w:val="nil"/>
              <w:left w:val="nil"/>
              <w:bottom w:val="nil"/>
              <w:right w:val="nil"/>
            </w:tcBorders>
            <w:shd w:val="clear" w:color="auto" w:fill="auto"/>
          </w:tcPr>
          <w:p w:rsidR="00474B29" w:rsidRPr="003A00A8" w:rsidRDefault="00474B29" w:rsidP="00915786">
            <w:pPr>
              <w:widowControl w:val="0"/>
              <w:autoSpaceDE w:val="0"/>
              <w:autoSpaceDN w:val="0"/>
              <w:adjustRightInd w:val="0"/>
              <w:spacing w:before="120"/>
              <w:jc w:val="center"/>
              <w:rPr>
                <w:rFonts w:ascii="Times New Roman" w:hAnsi="Times New Roman" w:cs="Times New Roman"/>
                <w:b/>
                <w:sz w:val="28"/>
                <w:szCs w:val="28"/>
              </w:rPr>
            </w:pPr>
            <w:r w:rsidRPr="003A00A8">
              <w:rPr>
                <w:rFonts w:ascii="Times New Roman" w:hAnsi="Times New Roman" w:cs="Times New Roman"/>
                <w:b/>
                <w:sz w:val="28"/>
                <w:szCs w:val="28"/>
              </w:rPr>
              <w:t>(1</w:t>
            </w:r>
            <w:r w:rsidR="00915786" w:rsidRPr="003A00A8">
              <w:rPr>
                <w:rFonts w:ascii="Times New Roman" w:hAnsi="Times New Roman" w:cs="Times New Roman"/>
                <w:b/>
                <w:sz w:val="28"/>
                <w:szCs w:val="28"/>
              </w:rPr>
              <w:t>3</w:t>
            </w:r>
            <w:r w:rsidRPr="003A00A8">
              <w:rPr>
                <w:rFonts w:ascii="Times New Roman" w:hAnsi="Times New Roman" w:cs="Times New Roman"/>
                <w:b/>
                <w:sz w:val="28"/>
                <w:szCs w:val="28"/>
              </w:rPr>
              <w:t>)</w:t>
            </w:r>
          </w:p>
        </w:tc>
      </w:tr>
      <w:tr w:rsidR="003A00A8" w:rsidRPr="003A00A8" w:rsidTr="00474B29">
        <w:tc>
          <w:tcPr>
            <w:tcW w:w="938" w:type="dxa"/>
            <w:tcBorders>
              <w:top w:val="nil"/>
              <w:left w:val="nil"/>
              <w:bottom w:val="nil"/>
              <w:right w:val="nil"/>
            </w:tcBorders>
            <w:shd w:val="clear" w:color="auto" w:fill="auto"/>
            <w:hideMark/>
          </w:tcPr>
          <w:p w:rsidR="00C63717" w:rsidRPr="003A00A8" w:rsidRDefault="00C63717" w:rsidP="000369CE">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где:</w:t>
            </w:r>
          </w:p>
        </w:tc>
        <w:tc>
          <w:tcPr>
            <w:tcW w:w="676" w:type="dxa"/>
            <w:tcBorders>
              <w:top w:val="nil"/>
              <w:left w:val="nil"/>
              <w:bottom w:val="nil"/>
              <w:right w:val="nil"/>
            </w:tcBorders>
            <w:shd w:val="clear" w:color="auto" w:fill="auto"/>
            <w:hideMark/>
          </w:tcPr>
          <w:p w:rsidR="00C63717" w:rsidRPr="003A00A8" w:rsidRDefault="00C63717" w:rsidP="000369CE">
            <w:pPr>
              <w:widowControl w:val="0"/>
              <w:autoSpaceDE w:val="0"/>
              <w:autoSpaceDN w:val="0"/>
              <w:adjustRightInd w:val="0"/>
              <w:spacing w:after="0" w:line="240" w:lineRule="auto"/>
              <w:jc w:val="both"/>
              <w:rPr>
                <w:rFonts w:ascii="Times New Roman" w:hAnsi="Times New Roman" w:cs="Times New Roman"/>
                <w:sz w:val="28"/>
                <w:szCs w:val="28"/>
                <w:lang w:val="en-US"/>
              </w:rPr>
            </w:pPr>
            <w:proofErr w:type="spellStart"/>
            <w:r w:rsidRPr="003A00A8">
              <w:rPr>
                <w:rFonts w:ascii="Times New Roman" w:hAnsi="Times New Roman" w:cs="Times New Roman"/>
                <w:sz w:val="28"/>
                <w:szCs w:val="28"/>
              </w:rPr>
              <w:t>И</w:t>
            </w:r>
            <w:r w:rsidRPr="003A00A8">
              <w:rPr>
                <w:rFonts w:ascii="Times New Roman" w:hAnsi="Times New Roman" w:cs="Times New Roman"/>
                <w:sz w:val="28"/>
                <w:szCs w:val="28"/>
                <w:vertAlign w:val="subscript"/>
              </w:rPr>
              <w:t>п</w:t>
            </w:r>
            <w:proofErr w:type="spellEnd"/>
          </w:p>
        </w:tc>
        <w:tc>
          <w:tcPr>
            <w:tcW w:w="7673" w:type="dxa"/>
            <w:gridSpan w:val="2"/>
            <w:tcBorders>
              <w:top w:val="nil"/>
              <w:left w:val="nil"/>
              <w:bottom w:val="nil"/>
              <w:right w:val="nil"/>
            </w:tcBorders>
            <w:shd w:val="clear" w:color="auto" w:fill="auto"/>
            <w:hideMark/>
          </w:tcPr>
          <w:p w:rsidR="00C63717" w:rsidRPr="003A00A8" w:rsidRDefault="00C63717" w:rsidP="000369CE">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 xml:space="preserve">- </w:t>
            </w:r>
            <w:r w:rsidR="00FB75E9" w:rsidRPr="003A00A8">
              <w:rPr>
                <w:rFonts w:ascii="Times New Roman" w:hAnsi="Times New Roman" w:cs="Times New Roman"/>
                <w:iCs/>
                <w:sz w:val="28"/>
                <w:szCs w:val="28"/>
              </w:rPr>
              <w:t>общий объем инвестиций в основной капитал с учетом досчета на деятельность, не наблюдаемую прямыми статистическими методами</w:t>
            </w:r>
          </w:p>
        </w:tc>
      </w:tr>
      <w:tr w:rsidR="003A00A8" w:rsidRPr="003A00A8" w:rsidTr="00474B29">
        <w:tc>
          <w:tcPr>
            <w:tcW w:w="938" w:type="dxa"/>
            <w:tcBorders>
              <w:top w:val="nil"/>
              <w:left w:val="nil"/>
              <w:bottom w:val="nil"/>
              <w:right w:val="nil"/>
            </w:tcBorders>
            <w:shd w:val="clear" w:color="auto" w:fill="auto"/>
          </w:tcPr>
          <w:p w:rsidR="00C63717" w:rsidRPr="003A00A8" w:rsidRDefault="00C63717" w:rsidP="000369CE">
            <w:pPr>
              <w:widowControl w:val="0"/>
              <w:autoSpaceDE w:val="0"/>
              <w:autoSpaceDN w:val="0"/>
              <w:adjustRightInd w:val="0"/>
              <w:spacing w:after="0" w:line="240" w:lineRule="auto"/>
              <w:jc w:val="both"/>
              <w:rPr>
                <w:rFonts w:ascii="Times New Roman" w:hAnsi="Times New Roman" w:cs="Times New Roman"/>
                <w:sz w:val="28"/>
                <w:szCs w:val="28"/>
              </w:rPr>
            </w:pPr>
          </w:p>
        </w:tc>
        <w:tc>
          <w:tcPr>
            <w:tcW w:w="676" w:type="dxa"/>
            <w:tcBorders>
              <w:top w:val="nil"/>
              <w:left w:val="nil"/>
              <w:bottom w:val="nil"/>
              <w:right w:val="nil"/>
            </w:tcBorders>
            <w:shd w:val="clear" w:color="auto" w:fill="auto"/>
            <w:hideMark/>
          </w:tcPr>
          <w:p w:rsidR="00C63717" w:rsidRPr="003A00A8" w:rsidRDefault="00C63717" w:rsidP="000369CE">
            <w:pPr>
              <w:widowControl w:val="0"/>
              <w:autoSpaceDE w:val="0"/>
              <w:autoSpaceDN w:val="0"/>
              <w:adjustRightInd w:val="0"/>
              <w:spacing w:after="0" w:line="240" w:lineRule="auto"/>
              <w:jc w:val="both"/>
              <w:rPr>
                <w:rFonts w:ascii="Times New Roman" w:hAnsi="Times New Roman" w:cs="Times New Roman"/>
                <w:sz w:val="28"/>
                <w:szCs w:val="28"/>
              </w:rPr>
            </w:pPr>
            <w:proofErr w:type="spellStart"/>
            <w:r w:rsidRPr="003A00A8">
              <w:rPr>
                <w:rFonts w:ascii="Times New Roman" w:hAnsi="Times New Roman" w:cs="Times New Roman"/>
                <w:sz w:val="28"/>
                <w:szCs w:val="28"/>
              </w:rPr>
              <w:t>И</w:t>
            </w:r>
            <w:r w:rsidRPr="003A00A8">
              <w:rPr>
                <w:rFonts w:ascii="Times New Roman" w:hAnsi="Times New Roman" w:cs="Times New Roman"/>
                <w:sz w:val="28"/>
                <w:szCs w:val="28"/>
                <w:vertAlign w:val="subscript"/>
              </w:rPr>
              <w:t>крс</w:t>
            </w:r>
            <w:proofErr w:type="spellEnd"/>
          </w:p>
        </w:tc>
        <w:tc>
          <w:tcPr>
            <w:tcW w:w="7673" w:type="dxa"/>
            <w:gridSpan w:val="2"/>
            <w:tcBorders>
              <w:top w:val="nil"/>
              <w:left w:val="nil"/>
              <w:bottom w:val="nil"/>
              <w:right w:val="nil"/>
            </w:tcBorders>
            <w:shd w:val="clear" w:color="auto" w:fill="auto"/>
            <w:hideMark/>
          </w:tcPr>
          <w:p w:rsidR="00C63717" w:rsidRPr="003A00A8" w:rsidRDefault="00C63717" w:rsidP="000369CE">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 объем инвестиций в основной капитал по крупным и средним организациям</w:t>
            </w:r>
          </w:p>
        </w:tc>
      </w:tr>
      <w:tr w:rsidR="003A00A8" w:rsidRPr="003A00A8" w:rsidTr="00474B29">
        <w:tc>
          <w:tcPr>
            <w:tcW w:w="938" w:type="dxa"/>
            <w:tcBorders>
              <w:top w:val="nil"/>
              <w:left w:val="nil"/>
              <w:bottom w:val="nil"/>
              <w:right w:val="nil"/>
            </w:tcBorders>
            <w:shd w:val="clear" w:color="auto" w:fill="auto"/>
          </w:tcPr>
          <w:p w:rsidR="00C63717" w:rsidRPr="003A00A8" w:rsidRDefault="00C63717" w:rsidP="000369CE">
            <w:pPr>
              <w:widowControl w:val="0"/>
              <w:autoSpaceDE w:val="0"/>
              <w:autoSpaceDN w:val="0"/>
              <w:adjustRightInd w:val="0"/>
              <w:spacing w:after="0" w:line="240" w:lineRule="auto"/>
              <w:jc w:val="both"/>
              <w:rPr>
                <w:rFonts w:ascii="Times New Roman" w:hAnsi="Times New Roman" w:cs="Times New Roman"/>
                <w:sz w:val="28"/>
                <w:szCs w:val="28"/>
              </w:rPr>
            </w:pPr>
          </w:p>
        </w:tc>
        <w:tc>
          <w:tcPr>
            <w:tcW w:w="676" w:type="dxa"/>
            <w:tcBorders>
              <w:top w:val="nil"/>
              <w:left w:val="nil"/>
              <w:bottom w:val="nil"/>
              <w:right w:val="nil"/>
            </w:tcBorders>
            <w:shd w:val="clear" w:color="auto" w:fill="auto"/>
            <w:hideMark/>
          </w:tcPr>
          <w:p w:rsidR="00C63717" w:rsidRPr="003A00A8" w:rsidRDefault="00C63717" w:rsidP="000369CE">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И</w:t>
            </w:r>
            <w:r w:rsidRPr="003A00A8">
              <w:rPr>
                <w:rFonts w:ascii="Times New Roman" w:hAnsi="Times New Roman" w:cs="Times New Roman"/>
                <w:sz w:val="28"/>
                <w:szCs w:val="28"/>
                <w:vertAlign w:val="subscript"/>
              </w:rPr>
              <w:t>м</w:t>
            </w:r>
          </w:p>
        </w:tc>
        <w:tc>
          <w:tcPr>
            <w:tcW w:w="7673" w:type="dxa"/>
            <w:gridSpan w:val="2"/>
            <w:tcBorders>
              <w:top w:val="nil"/>
              <w:left w:val="nil"/>
              <w:bottom w:val="nil"/>
              <w:right w:val="nil"/>
            </w:tcBorders>
            <w:shd w:val="clear" w:color="auto" w:fill="auto"/>
            <w:hideMark/>
          </w:tcPr>
          <w:p w:rsidR="00C63717" w:rsidRPr="003A00A8" w:rsidRDefault="00C63717" w:rsidP="000369CE">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 объем инвестиций в основной капитал по субъектам малого предпринимательства</w:t>
            </w:r>
          </w:p>
        </w:tc>
      </w:tr>
      <w:tr w:rsidR="00E932F2" w:rsidRPr="003A00A8" w:rsidTr="00474B29">
        <w:tc>
          <w:tcPr>
            <w:tcW w:w="938" w:type="dxa"/>
            <w:tcBorders>
              <w:top w:val="nil"/>
              <w:left w:val="nil"/>
              <w:bottom w:val="nil"/>
              <w:right w:val="nil"/>
            </w:tcBorders>
            <w:shd w:val="clear" w:color="auto" w:fill="auto"/>
          </w:tcPr>
          <w:p w:rsidR="00C63717" w:rsidRPr="003A00A8" w:rsidRDefault="00C63717" w:rsidP="000369CE">
            <w:pPr>
              <w:widowControl w:val="0"/>
              <w:autoSpaceDE w:val="0"/>
              <w:autoSpaceDN w:val="0"/>
              <w:adjustRightInd w:val="0"/>
              <w:spacing w:after="0" w:line="240" w:lineRule="auto"/>
              <w:jc w:val="both"/>
              <w:rPr>
                <w:rFonts w:ascii="Times New Roman" w:hAnsi="Times New Roman" w:cs="Times New Roman"/>
                <w:sz w:val="28"/>
                <w:szCs w:val="28"/>
              </w:rPr>
            </w:pPr>
          </w:p>
        </w:tc>
        <w:tc>
          <w:tcPr>
            <w:tcW w:w="676" w:type="dxa"/>
            <w:tcBorders>
              <w:top w:val="nil"/>
              <w:left w:val="nil"/>
              <w:bottom w:val="nil"/>
              <w:right w:val="nil"/>
            </w:tcBorders>
            <w:shd w:val="clear" w:color="auto" w:fill="auto"/>
            <w:hideMark/>
          </w:tcPr>
          <w:p w:rsidR="00C63717" w:rsidRPr="003A00A8" w:rsidRDefault="00C63717" w:rsidP="000369CE">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И</w:t>
            </w:r>
            <w:r w:rsidRPr="003A00A8">
              <w:rPr>
                <w:rFonts w:ascii="Times New Roman" w:hAnsi="Times New Roman" w:cs="Times New Roman"/>
                <w:sz w:val="28"/>
                <w:szCs w:val="28"/>
                <w:vertAlign w:val="subscript"/>
              </w:rPr>
              <w:t>л</w:t>
            </w:r>
          </w:p>
        </w:tc>
        <w:tc>
          <w:tcPr>
            <w:tcW w:w="7673" w:type="dxa"/>
            <w:gridSpan w:val="2"/>
            <w:tcBorders>
              <w:top w:val="nil"/>
              <w:left w:val="nil"/>
              <w:bottom w:val="nil"/>
              <w:right w:val="nil"/>
            </w:tcBorders>
            <w:shd w:val="clear" w:color="auto" w:fill="auto"/>
            <w:hideMark/>
          </w:tcPr>
          <w:p w:rsidR="00C63717" w:rsidRPr="003A00A8" w:rsidRDefault="00C63717" w:rsidP="000369CE">
            <w:pPr>
              <w:widowControl w:val="0"/>
              <w:autoSpaceDE w:val="0"/>
              <w:autoSpaceDN w:val="0"/>
              <w:adjustRightInd w:val="0"/>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 финансовый лизинг</w:t>
            </w:r>
            <w:r w:rsidR="00FB75E9" w:rsidRPr="003A00A8">
              <w:rPr>
                <w:rFonts w:ascii="Times New Roman" w:hAnsi="Times New Roman" w:cs="Times New Roman"/>
                <w:sz w:val="28"/>
                <w:szCs w:val="28"/>
              </w:rPr>
              <w:t xml:space="preserve"> - всего</w:t>
            </w:r>
          </w:p>
        </w:tc>
      </w:tr>
    </w:tbl>
    <w:p w:rsidR="00803D24" w:rsidRPr="003A00A8" w:rsidRDefault="00803D24" w:rsidP="00803D24">
      <w:pPr>
        <w:spacing w:after="0" w:line="240" w:lineRule="auto"/>
        <w:ind w:firstLine="709"/>
        <w:jc w:val="both"/>
        <w:rPr>
          <w:rFonts w:ascii="Times New Roman" w:hAnsi="Times New Roman" w:cs="Times New Roman"/>
          <w:sz w:val="28"/>
          <w:szCs w:val="28"/>
        </w:rPr>
      </w:pPr>
    </w:p>
    <w:p w:rsidR="00803D24" w:rsidRPr="003A00A8" w:rsidRDefault="00803D24" w:rsidP="00803D24">
      <w:pPr>
        <w:spacing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Пример расчета объема инвестиций в основной капитал, не наблюдаемых прямыми статистическими методами представлен в Таблице 5.</w:t>
      </w:r>
    </w:p>
    <w:p w:rsidR="00803D24" w:rsidRPr="003A00A8" w:rsidRDefault="00803D24" w:rsidP="00803D24">
      <w:pPr>
        <w:spacing w:after="0" w:line="240" w:lineRule="auto"/>
        <w:jc w:val="both"/>
        <w:rPr>
          <w:rFonts w:ascii="Times New Roman" w:hAnsi="Times New Roman" w:cs="Times New Roman"/>
          <w:sz w:val="28"/>
          <w:szCs w:val="28"/>
        </w:rPr>
      </w:pPr>
      <w:r w:rsidRPr="003A00A8">
        <w:rPr>
          <w:rFonts w:ascii="Times New Roman" w:hAnsi="Times New Roman" w:cs="Times New Roman"/>
          <w:sz w:val="28"/>
          <w:szCs w:val="28"/>
        </w:rPr>
        <w:t>Таблица 5</w:t>
      </w:r>
      <w:r w:rsidRPr="003A00A8">
        <w:t xml:space="preserve"> - </w:t>
      </w:r>
      <w:r w:rsidRPr="003A00A8">
        <w:rPr>
          <w:rFonts w:ascii="Times New Roman" w:hAnsi="Times New Roman" w:cs="Times New Roman"/>
          <w:sz w:val="28"/>
          <w:szCs w:val="28"/>
        </w:rPr>
        <w:t>Пример расчета объема инвестиций в основной капитал, не наблюдаемых прямыми статистическими методами</w:t>
      </w:r>
    </w:p>
    <w:p w:rsidR="00F0479A" w:rsidRPr="003A00A8" w:rsidRDefault="00F0479A" w:rsidP="00F0479A">
      <w:pPr>
        <w:spacing w:after="0" w:line="240" w:lineRule="auto"/>
        <w:ind w:firstLine="709"/>
        <w:jc w:val="right"/>
        <w:rPr>
          <w:rFonts w:ascii="Times New Roman" w:hAnsi="Times New Roman" w:cs="Times New Roman"/>
          <w:sz w:val="24"/>
          <w:szCs w:val="24"/>
        </w:rPr>
      </w:pPr>
    </w:p>
    <w:tbl>
      <w:tblPr>
        <w:tblW w:w="928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5"/>
        <w:gridCol w:w="850"/>
        <w:gridCol w:w="3544"/>
        <w:gridCol w:w="2835"/>
        <w:gridCol w:w="1559"/>
      </w:tblGrid>
      <w:tr w:rsidR="003A00A8" w:rsidRPr="003A00A8" w:rsidTr="00FB75E9">
        <w:trPr>
          <w:tblHeader/>
          <w:jc w:val="center"/>
        </w:trPr>
        <w:tc>
          <w:tcPr>
            <w:tcW w:w="495" w:type="dxa"/>
            <w:tcBorders>
              <w:top w:val="double" w:sz="4" w:space="0" w:color="auto"/>
              <w:left w:val="double" w:sz="4" w:space="0" w:color="auto"/>
              <w:bottom w:val="single" w:sz="6" w:space="0" w:color="auto"/>
              <w:right w:val="single" w:sz="6" w:space="0" w:color="auto"/>
            </w:tcBorders>
            <w:hideMark/>
          </w:tcPr>
          <w:p w:rsidR="00FB75E9" w:rsidRPr="003A00A8" w:rsidRDefault="00FB75E9" w:rsidP="008469A6">
            <w:pPr>
              <w:spacing w:after="0" w:line="240" w:lineRule="auto"/>
              <w:jc w:val="center"/>
              <w:rPr>
                <w:rFonts w:ascii="Times New Roman" w:hAnsi="Times New Roman" w:cs="Times New Roman"/>
                <w:sz w:val="24"/>
                <w:szCs w:val="24"/>
              </w:rPr>
            </w:pPr>
            <w:r w:rsidRPr="003A00A8">
              <w:rPr>
                <w:rFonts w:ascii="Times New Roman" w:hAnsi="Times New Roman" w:cs="Times New Roman"/>
                <w:sz w:val="24"/>
                <w:szCs w:val="24"/>
              </w:rPr>
              <w:t xml:space="preserve">№ </w:t>
            </w:r>
            <w:proofErr w:type="gramStart"/>
            <w:r w:rsidRPr="003A00A8">
              <w:rPr>
                <w:rFonts w:ascii="Times New Roman" w:hAnsi="Times New Roman" w:cs="Times New Roman"/>
                <w:sz w:val="24"/>
                <w:szCs w:val="24"/>
              </w:rPr>
              <w:t>п</w:t>
            </w:r>
            <w:proofErr w:type="gramEnd"/>
            <w:r w:rsidRPr="003A00A8">
              <w:rPr>
                <w:rFonts w:ascii="Times New Roman" w:hAnsi="Times New Roman" w:cs="Times New Roman"/>
                <w:sz w:val="24"/>
                <w:szCs w:val="24"/>
              </w:rPr>
              <w:t>/п</w:t>
            </w:r>
          </w:p>
        </w:tc>
        <w:tc>
          <w:tcPr>
            <w:tcW w:w="850" w:type="dxa"/>
            <w:tcBorders>
              <w:top w:val="double" w:sz="4" w:space="0" w:color="auto"/>
              <w:left w:val="single" w:sz="6" w:space="0" w:color="auto"/>
              <w:bottom w:val="single" w:sz="6" w:space="0" w:color="auto"/>
              <w:right w:val="single" w:sz="6" w:space="0" w:color="auto"/>
            </w:tcBorders>
            <w:hideMark/>
          </w:tcPr>
          <w:p w:rsidR="00FB75E9" w:rsidRPr="003A00A8" w:rsidRDefault="00FB75E9" w:rsidP="008469A6">
            <w:pPr>
              <w:spacing w:after="0" w:line="240" w:lineRule="auto"/>
              <w:jc w:val="center"/>
              <w:rPr>
                <w:rFonts w:ascii="Times New Roman" w:hAnsi="Times New Roman" w:cs="Times New Roman"/>
                <w:sz w:val="24"/>
                <w:szCs w:val="24"/>
              </w:rPr>
            </w:pPr>
            <w:r w:rsidRPr="003A00A8">
              <w:rPr>
                <w:rFonts w:ascii="Times New Roman" w:hAnsi="Times New Roman" w:cs="Times New Roman"/>
                <w:sz w:val="24"/>
                <w:szCs w:val="24"/>
              </w:rPr>
              <w:t>Показатель</w:t>
            </w:r>
          </w:p>
        </w:tc>
        <w:tc>
          <w:tcPr>
            <w:tcW w:w="3544" w:type="dxa"/>
            <w:tcBorders>
              <w:top w:val="double" w:sz="4" w:space="0" w:color="auto"/>
              <w:left w:val="single" w:sz="6" w:space="0" w:color="auto"/>
              <w:bottom w:val="single" w:sz="6" w:space="0" w:color="auto"/>
              <w:right w:val="single" w:sz="6" w:space="0" w:color="auto"/>
            </w:tcBorders>
            <w:hideMark/>
          </w:tcPr>
          <w:p w:rsidR="00FB75E9" w:rsidRPr="003A00A8" w:rsidRDefault="00FB75E9" w:rsidP="008469A6">
            <w:pPr>
              <w:spacing w:after="0" w:line="240" w:lineRule="auto"/>
              <w:jc w:val="center"/>
              <w:rPr>
                <w:rFonts w:ascii="Times New Roman" w:hAnsi="Times New Roman" w:cs="Times New Roman"/>
                <w:sz w:val="24"/>
                <w:szCs w:val="24"/>
              </w:rPr>
            </w:pPr>
            <w:r w:rsidRPr="003A00A8">
              <w:rPr>
                <w:rFonts w:ascii="Times New Roman" w:hAnsi="Times New Roman" w:cs="Times New Roman"/>
                <w:sz w:val="24"/>
                <w:szCs w:val="24"/>
              </w:rPr>
              <w:t>Наименование показателя</w:t>
            </w:r>
          </w:p>
        </w:tc>
        <w:tc>
          <w:tcPr>
            <w:tcW w:w="2835" w:type="dxa"/>
            <w:tcBorders>
              <w:top w:val="double" w:sz="4" w:space="0" w:color="auto"/>
              <w:left w:val="single" w:sz="6" w:space="0" w:color="auto"/>
              <w:bottom w:val="single" w:sz="6" w:space="0" w:color="auto"/>
              <w:right w:val="single" w:sz="6" w:space="0" w:color="auto"/>
            </w:tcBorders>
            <w:hideMark/>
          </w:tcPr>
          <w:p w:rsidR="00FB75E9" w:rsidRPr="003A00A8" w:rsidRDefault="00FB75E9" w:rsidP="008469A6">
            <w:pPr>
              <w:spacing w:after="0" w:line="240" w:lineRule="auto"/>
              <w:jc w:val="center"/>
              <w:rPr>
                <w:rFonts w:ascii="Times New Roman" w:hAnsi="Times New Roman" w:cs="Times New Roman"/>
                <w:sz w:val="24"/>
                <w:szCs w:val="24"/>
              </w:rPr>
            </w:pPr>
            <w:r w:rsidRPr="003A00A8">
              <w:rPr>
                <w:rFonts w:ascii="Times New Roman" w:hAnsi="Times New Roman" w:cs="Times New Roman"/>
                <w:sz w:val="24"/>
                <w:szCs w:val="24"/>
              </w:rPr>
              <w:t>Источники информации</w:t>
            </w:r>
          </w:p>
        </w:tc>
        <w:tc>
          <w:tcPr>
            <w:tcW w:w="1559" w:type="dxa"/>
            <w:tcBorders>
              <w:top w:val="double" w:sz="4" w:space="0" w:color="auto"/>
              <w:left w:val="single" w:sz="6" w:space="0" w:color="auto"/>
              <w:bottom w:val="single" w:sz="6" w:space="0" w:color="auto"/>
              <w:right w:val="double" w:sz="4" w:space="0" w:color="auto"/>
            </w:tcBorders>
            <w:hideMark/>
          </w:tcPr>
          <w:p w:rsidR="00FB75E9" w:rsidRPr="003A00A8" w:rsidRDefault="00FB75E9" w:rsidP="008469A6">
            <w:pPr>
              <w:spacing w:after="0" w:line="240" w:lineRule="auto"/>
              <w:jc w:val="center"/>
              <w:rPr>
                <w:rFonts w:ascii="Times New Roman" w:hAnsi="Times New Roman" w:cs="Times New Roman"/>
                <w:sz w:val="24"/>
                <w:szCs w:val="24"/>
              </w:rPr>
            </w:pPr>
            <w:r w:rsidRPr="003A00A8">
              <w:rPr>
                <w:rFonts w:ascii="Times New Roman" w:hAnsi="Times New Roman" w:cs="Times New Roman"/>
                <w:sz w:val="24"/>
                <w:szCs w:val="24"/>
              </w:rPr>
              <w:t>Оценка показателя,</w:t>
            </w:r>
            <w:r w:rsidRPr="003A00A8">
              <w:t xml:space="preserve"> </w:t>
            </w:r>
            <w:proofErr w:type="spellStart"/>
            <w:r w:rsidRPr="003A00A8">
              <w:rPr>
                <w:rFonts w:ascii="Times New Roman" w:hAnsi="Times New Roman" w:cs="Times New Roman"/>
                <w:sz w:val="24"/>
                <w:szCs w:val="24"/>
              </w:rPr>
              <w:t>млрд</w:t>
            </w:r>
            <w:proofErr w:type="gramStart"/>
            <w:r w:rsidRPr="003A00A8">
              <w:rPr>
                <w:rFonts w:ascii="Times New Roman" w:hAnsi="Times New Roman" w:cs="Times New Roman"/>
                <w:sz w:val="24"/>
                <w:szCs w:val="24"/>
              </w:rPr>
              <w:t>.р</w:t>
            </w:r>
            <w:proofErr w:type="gramEnd"/>
            <w:r w:rsidRPr="003A00A8">
              <w:rPr>
                <w:rFonts w:ascii="Times New Roman" w:hAnsi="Times New Roman" w:cs="Times New Roman"/>
                <w:sz w:val="24"/>
                <w:szCs w:val="24"/>
              </w:rPr>
              <w:t>ублей</w:t>
            </w:r>
            <w:proofErr w:type="spellEnd"/>
          </w:p>
        </w:tc>
      </w:tr>
      <w:tr w:rsidR="003A00A8" w:rsidRPr="003A00A8" w:rsidTr="00FB75E9">
        <w:trPr>
          <w:tblHeader/>
          <w:jc w:val="center"/>
        </w:trPr>
        <w:tc>
          <w:tcPr>
            <w:tcW w:w="495" w:type="dxa"/>
            <w:tcBorders>
              <w:top w:val="single" w:sz="6" w:space="0" w:color="auto"/>
              <w:left w:val="double" w:sz="4" w:space="0" w:color="auto"/>
              <w:bottom w:val="single" w:sz="6" w:space="0" w:color="auto"/>
              <w:right w:val="single" w:sz="6" w:space="0" w:color="auto"/>
            </w:tcBorders>
            <w:hideMark/>
          </w:tcPr>
          <w:p w:rsidR="00FB75E9" w:rsidRPr="003A00A8" w:rsidRDefault="00FB75E9" w:rsidP="008469A6">
            <w:pPr>
              <w:spacing w:after="0" w:line="240" w:lineRule="auto"/>
              <w:jc w:val="center"/>
              <w:rPr>
                <w:rFonts w:ascii="Times New Roman" w:hAnsi="Times New Roman" w:cs="Times New Roman"/>
                <w:sz w:val="24"/>
                <w:szCs w:val="24"/>
              </w:rPr>
            </w:pPr>
            <w:r w:rsidRPr="003A00A8">
              <w:rPr>
                <w:rFonts w:ascii="Times New Roman" w:hAnsi="Times New Roman" w:cs="Times New Roman"/>
                <w:sz w:val="24"/>
                <w:szCs w:val="24"/>
              </w:rPr>
              <w:t> </w:t>
            </w:r>
          </w:p>
        </w:tc>
        <w:tc>
          <w:tcPr>
            <w:tcW w:w="850" w:type="dxa"/>
            <w:tcBorders>
              <w:top w:val="single" w:sz="6" w:space="0" w:color="auto"/>
              <w:left w:val="single" w:sz="6" w:space="0" w:color="auto"/>
              <w:bottom w:val="single" w:sz="6" w:space="0" w:color="auto"/>
              <w:right w:val="single" w:sz="6" w:space="0" w:color="auto"/>
            </w:tcBorders>
            <w:hideMark/>
          </w:tcPr>
          <w:p w:rsidR="00FB75E9" w:rsidRPr="003A00A8" w:rsidRDefault="00FB75E9" w:rsidP="008469A6">
            <w:pPr>
              <w:spacing w:after="0" w:line="240" w:lineRule="auto"/>
              <w:jc w:val="center"/>
              <w:rPr>
                <w:rFonts w:ascii="Times New Roman" w:hAnsi="Times New Roman" w:cs="Times New Roman"/>
                <w:sz w:val="24"/>
                <w:szCs w:val="24"/>
              </w:rPr>
            </w:pPr>
            <w:r w:rsidRPr="003A00A8">
              <w:rPr>
                <w:rFonts w:ascii="Times New Roman" w:hAnsi="Times New Roman" w:cs="Times New Roman"/>
                <w:sz w:val="24"/>
                <w:szCs w:val="24"/>
              </w:rPr>
              <w:t>1</w:t>
            </w:r>
          </w:p>
        </w:tc>
        <w:tc>
          <w:tcPr>
            <w:tcW w:w="3544" w:type="dxa"/>
            <w:tcBorders>
              <w:top w:val="single" w:sz="6" w:space="0" w:color="auto"/>
              <w:left w:val="single" w:sz="6" w:space="0" w:color="auto"/>
              <w:bottom w:val="single" w:sz="6" w:space="0" w:color="auto"/>
              <w:right w:val="single" w:sz="6" w:space="0" w:color="auto"/>
            </w:tcBorders>
            <w:hideMark/>
          </w:tcPr>
          <w:p w:rsidR="00FB75E9" w:rsidRPr="003A00A8" w:rsidRDefault="00FB75E9" w:rsidP="008469A6">
            <w:pPr>
              <w:spacing w:after="0" w:line="240" w:lineRule="auto"/>
              <w:jc w:val="center"/>
              <w:rPr>
                <w:rFonts w:ascii="Times New Roman" w:hAnsi="Times New Roman" w:cs="Times New Roman"/>
                <w:sz w:val="24"/>
                <w:szCs w:val="24"/>
              </w:rPr>
            </w:pPr>
            <w:r w:rsidRPr="003A00A8">
              <w:rPr>
                <w:rFonts w:ascii="Times New Roman" w:hAnsi="Times New Roman" w:cs="Times New Roman"/>
                <w:sz w:val="24"/>
                <w:szCs w:val="24"/>
              </w:rPr>
              <w:t>2</w:t>
            </w:r>
          </w:p>
        </w:tc>
        <w:tc>
          <w:tcPr>
            <w:tcW w:w="2835" w:type="dxa"/>
            <w:tcBorders>
              <w:top w:val="single" w:sz="6" w:space="0" w:color="auto"/>
              <w:left w:val="single" w:sz="6" w:space="0" w:color="auto"/>
              <w:bottom w:val="single" w:sz="6" w:space="0" w:color="auto"/>
              <w:right w:val="single" w:sz="6" w:space="0" w:color="auto"/>
            </w:tcBorders>
            <w:hideMark/>
          </w:tcPr>
          <w:p w:rsidR="00FB75E9" w:rsidRPr="003A00A8" w:rsidRDefault="00FB75E9" w:rsidP="008469A6">
            <w:pPr>
              <w:spacing w:after="0" w:line="240" w:lineRule="auto"/>
              <w:jc w:val="center"/>
              <w:rPr>
                <w:rFonts w:ascii="Times New Roman" w:hAnsi="Times New Roman" w:cs="Times New Roman"/>
                <w:sz w:val="24"/>
                <w:szCs w:val="24"/>
              </w:rPr>
            </w:pPr>
            <w:r w:rsidRPr="003A00A8">
              <w:rPr>
                <w:rFonts w:ascii="Times New Roman" w:hAnsi="Times New Roman" w:cs="Times New Roman"/>
                <w:sz w:val="24"/>
                <w:szCs w:val="24"/>
              </w:rPr>
              <w:t>3</w:t>
            </w:r>
          </w:p>
        </w:tc>
        <w:tc>
          <w:tcPr>
            <w:tcW w:w="1559" w:type="dxa"/>
            <w:tcBorders>
              <w:top w:val="single" w:sz="6" w:space="0" w:color="auto"/>
              <w:left w:val="single" w:sz="6" w:space="0" w:color="auto"/>
              <w:bottom w:val="single" w:sz="6" w:space="0" w:color="auto"/>
              <w:right w:val="double" w:sz="4" w:space="0" w:color="auto"/>
            </w:tcBorders>
            <w:hideMark/>
          </w:tcPr>
          <w:p w:rsidR="00FB75E9" w:rsidRPr="003A00A8" w:rsidRDefault="00FB75E9" w:rsidP="008469A6">
            <w:pPr>
              <w:spacing w:after="0" w:line="240" w:lineRule="auto"/>
              <w:jc w:val="center"/>
              <w:rPr>
                <w:rFonts w:ascii="Times New Roman" w:hAnsi="Times New Roman" w:cs="Times New Roman"/>
                <w:sz w:val="24"/>
                <w:szCs w:val="24"/>
              </w:rPr>
            </w:pPr>
            <w:r w:rsidRPr="003A00A8">
              <w:rPr>
                <w:rFonts w:ascii="Times New Roman" w:hAnsi="Times New Roman" w:cs="Times New Roman"/>
                <w:sz w:val="24"/>
                <w:szCs w:val="24"/>
              </w:rPr>
              <w:t>4</w:t>
            </w:r>
          </w:p>
        </w:tc>
      </w:tr>
      <w:tr w:rsidR="003A00A8" w:rsidRPr="003A00A8" w:rsidTr="00FB75E9">
        <w:trPr>
          <w:jc w:val="center"/>
        </w:trPr>
        <w:tc>
          <w:tcPr>
            <w:tcW w:w="495" w:type="dxa"/>
            <w:tcBorders>
              <w:top w:val="single" w:sz="6" w:space="0" w:color="auto"/>
              <w:left w:val="double" w:sz="4" w:space="0" w:color="auto"/>
              <w:bottom w:val="single" w:sz="6" w:space="0" w:color="auto"/>
              <w:right w:val="single" w:sz="6" w:space="0" w:color="auto"/>
            </w:tcBorders>
            <w:hideMark/>
          </w:tcPr>
          <w:p w:rsidR="00FB75E9" w:rsidRPr="003A00A8" w:rsidRDefault="00FB75E9" w:rsidP="00DF6113">
            <w:pPr>
              <w:spacing w:after="0" w:line="240" w:lineRule="auto"/>
              <w:jc w:val="center"/>
              <w:rPr>
                <w:rFonts w:ascii="Times New Roman" w:hAnsi="Times New Roman" w:cs="Times New Roman"/>
                <w:sz w:val="24"/>
                <w:szCs w:val="24"/>
              </w:rPr>
            </w:pPr>
            <w:r w:rsidRPr="003A00A8">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hideMark/>
          </w:tcPr>
          <w:p w:rsidR="00FB75E9" w:rsidRPr="003A00A8" w:rsidRDefault="00FB75E9" w:rsidP="00DF6113">
            <w:pPr>
              <w:spacing w:after="0" w:line="240" w:lineRule="auto"/>
              <w:jc w:val="center"/>
              <w:rPr>
                <w:rFonts w:ascii="Times New Roman" w:hAnsi="Times New Roman" w:cs="Times New Roman"/>
                <w:sz w:val="24"/>
                <w:szCs w:val="24"/>
                <w:vertAlign w:val="subscript"/>
              </w:rPr>
            </w:pPr>
            <w:proofErr w:type="spellStart"/>
            <w:r w:rsidRPr="003A00A8">
              <w:rPr>
                <w:rFonts w:ascii="Times New Roman" w:hAnsi="Times New Roman" w:cs="Times New Roman"/>
                <w:sz w:val="24"/>
                <w:szCs w:val="24"/>
              </w:rPr>
              <w:t>И</w:t>
            </w:r>
            <w:r w:rsidRPr="003A00A8">
              <w:rPr>
                <w:rFonts w:ascii="Times New Roman" w:hAnsi="Times New Roman" w:cs="Times New Roman"/>
                <w:sz w:val="24"/>
                <w:szCs w:val="24"/>
                <w:vertAlign w:val="subscript"/>
              </w:rPr>
              <w:t>п</w:t>
            </w:r>
            <w:proofErr w:type="spellEnd"/>
          </w:p>
        </w:tc>
        <w:tc>
          <w:tcPr>
            <w:tcW w:w="3544" w:type="dxa"/>
            <w:tcBorders>
              <w:top w:val="single" w:sz="6" w:space="0" w:color="auto"/>
              <w:left w:val="single" w:sz="6" w:space="0" w:color="auto"/>
              <w:bottom w:val="single" w:sz="6" w:space="0" w:color="auto"/>
              <w:right w:val="single" w:sz="6" w:space="0" w:color="auto"/>
            </w:tcBorders>
            <w:hideMark/>
          </w:tcPr>
          <w:p w:rsidR="00FB75E9" w:rsidRPr="003A00A8" w:rsidRDefault="00FB75E9" w:rsidP="00DF6113">
            <w:pPr>
              <w:spacing w:after="0" w:line="240" w:lineRule="auto"/>
              <w:rPr>
                <w:rFonts w:ascii="Times New Roman" w:hAnsi="Times New Roman" w:cs="Times New Roman"/>
                <w:sz w:val="24"/>
                <w:szCs w:val="24"/>
              </w:rPr>
            </w:pPr>
            <w:r w:rsidRPr="003A00A8">
              <w:rPr>
                <w:rFonts w:ascii="Times New Roman" w:hAnsi="Times New Roman" w:cs="Times New Roman"/>
                <w:iCs/>
                <w:sz w:val="24"/>
                <w:szCs w:val="24"/>
              </w:rPr>
              <w:t>Общий объем инвестиций в основной капитал с учетом досчета на деятельность, не наблюдаемую прямыми статистическими методами</w:t>
            </w:r>
          </w:p>
        </w:tc>
        <w:tc>
          <w:tcPr>
            <w:tcW w:w="2835" w:type="dxa"/>
            <w:tcBorders>
              <w:top w:val="single" w:sz="6" w:space="0" w:color="auto"/>
              <w:left w:val="single" w:sz="6" w:space="0" w:color="auto"/>
              <w:bottom w:val="single" w:sz="6" w:space="0" w:color="auto"/>
              <w:right w:val="single" w:sz="6" w:space="0" w:color="auto"/>
            </w:tcBorders>
            <w:hideMark/>
          </w:tcPr>
          <w:p w:rsidR="00FB75E9" w:rsidRPr="003A00A8" w:rsidRDefault="00FB75E9" w:rsidP="00DF6113">
            <w:pPr>
              <w:spacing w:after="0" w:line="240" w:lineRule="auto"/>
              <w:jc w:val="center"/>
              <w:rPr>
                <w:rFonts w:ascii="Times New Roman" w:hAnsi="Times New Roman" w:cs="Times New Roman"/>
                <w:sz w:val="24"/>
                <w:szCs w:val="24"/>
              </w:rPr>
            </w:pPr>
            <w:r w:rsidRPr="003A00A8">
              <w:rPr>
                <w:rFonts w:ascii="Times New Roman" w:hAnsi="Times New Roman" w:cs="Times New Roman"/>
                <w:sz w:val="24"/>
                <w:szCs w:val="24"/>
              </w:rPr>
              <w:t>Расчет выполнен по формуле 12</w:t>
            </w:r>
          </w:p>
        </w:tc>
        <w:tc>
          <w:tcPr>
            <w:tcW w:w="1559" w:type="dxa"/>
            <w:tcBorders>
              <w:top w:val="single" w:sz="6" w:space="0" w:color="auto"/>
              <w:left w:val="single" w:sz="6" w:space="0" w:color="auto"/>
              <w:bottom w:val="single" w:sz="6" w:space="0" w:color="auto"/>
              <w:right w:val="double" w:sz="4" w:space="0" w:color="auto"/>
            </w:tcBorders>
            <w:hideMark/>
          </w:tcPr>
          <w:p w:rsidR="00FB75E9" w:rsidRPr="003A00A8" w:rsidRDefault="00FB75E9" w:rsidP="00DF6113">
            <w:pPr>
              <w:spacing w:after="0" w:line="240" w:lineRule="auto"/>
              <w:jc w:val="center"/>
              <w:rPr>
                <w:rFonts w:ascii="Times New Roman" w:hAnsi="Times New Roman" w:cs="Times New Roman"/>
                <w:sz w:val="24"/>
                <w:szCs w:val="24"/>
              </w:rPr>
            </w:pPr>
            <w:r w:rsidRPr="003A00A8">
              <w:rPr>
                <w:rFonts w:ascii="Times New Roman" w:hAnsi="Times New Roman" w:cs="Times New Roman"/>
                <w:sz w:val="24"/>
                <w:szCs w:val="24"/>
              </w:rPr>
              <w:t>13991,9</w:t>
            </w:r>
          </w:p>
        </w:tc>
      </w:tr>
      <w:tr w:rsidR="003A00A8" w:rsidRPr="003A00A8" w:rsidTr="00FB75E9">
        <w:trPr>
          <w:jc w:val="center"/>
        </w:trPr>
        <w:tc>
          <w:tcPr>
            <w:tcW w:w="495" w:type="dxa"/>
            <w:tcBorders>
              <w:top w:val="single" w:sz="6" w:space="0" w:color="auto"/>
              <w:left w:val="double" w:sz="4" w:space="0" w:color="auto"/>
              <w:bottom w:val="single" w:sz="6" w:space="0" w:color="auto"/>
              <w:right w:val="single" w:sz="6" w:space="0" w:color="auto"/>
            </w:tcBorders>
            <w:hideMark/>
          </w:tcPr>
          <w:p w:rsidR="00FB75E9" w:rsidRPr="003A00A8" w:rsidRDefault="00FB75E9" w:rsidP="00DF6113">
            <w:pPr>
              <w:spacing w:after="0" w:line="240" w:lineRule="auto"/>
              <w:jc w:val="center"/>
              <w:rPr>
                <w:rFonts w:ascii="Times New Roman" w:hAnsi="Times New Roman" w:cs="Times New Roman"/>
                <w:sz w:val="24"/>
                <w:szCs w:val="24"/>
              </w:rPr>
            </w:pPr>
            <w:r w:rsidRPr="003A00A8">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hideMark/>
          </w:tcPr>
          <w:p w:rsidR="00FB75E9" w:rsidRPr="003A00A8" w:rsidRDefault="00FB75E9" w:rsidP="00DF6113">
            <w:pPr>
              <w:spacing w:after="0" w:line="240" w:lineRule="auto"/>
              <w:jc w:val="center"/>
              <w:rPr>
                <w:rFonts w:ascii="Times New Roman" w:hAnsi="Times New Roman" w:cs="Times New Roman"/>
                <w:sz w:val="24"/>
                <w:szCs w:val="24"/>
              </w:rPr>
            </w:pPr>
            <w:proofErr w:type="spellStart"/>
            <w:r w:rsidRPr="003A00A8">
              <w:rPr>
                <w:rFonts w:ascii="Times New Roman" w:hAnsi="Times New Roman" w:cs="Times New Roman"/>
                <w:sz w:val="24"/>
                <w:szCs w:val="24"/>
              </w:rPr>
              <w:t>И</w:t>
            </w:r>
            <w:r w:rsidRPr="003A00A8">
              <w:rPr>
                <w:rFonts w:ascii="Times New Roman" w:hAnsi="Times New Roman" w:cs="Times New Roman"/>
                <w:sz w:val="24"/>
                <w:szCs w:val="24"/>
                <w:vertAlign w:val="subscript"/>
              </w:rPr>
              <w:t>крс</w:t>
            </w:r>
            <w:proofErr w:type="spellEnd"/>
          </w:p>
        </w:tc>
        <w:tc>
          <w:tcPr>
            <w:tcW w:w="3544" w:type="dxa"/>
            <w:tcBorders>
              <w:top w:val="single" w:sz="6" w:space="0" w:color="auto"/>
              <w:left w:val="single" w:sz="6" w:space="0" w:color="auto"/>
              <w:bottom w:val="single" w:sz="6" w:space="0" w:color="auto"/>
              <w:right w:val="single" w:sz="6" w:space="0" w:color="auto"/>
            </w:tcBorders>
            <w:hideMark/>
          </w:tcPr>
          <w:p w:rsidR="00FB75E9" w:rsidRPr="003A00A8" w:rsidRDefault="00FB75E9" w:rsidP="00DF6113">
            <w:pPr>
              <w:spacing w:after="0" w:line="240" w:lineRule="auto"/>
              <w:rPr>
                <w:rFonts w:ascii="Times New Roman" w:hAnsi="Times New Roman" w:cs="Times New Roman"/>
                <w:sz w:val="24"/>
                <w:szCs w:val="24"/>
              </w:rPr>
            </w:pPr>
            <w:r w:rsidRPr="003A00A8">
              <w:rPr>
                <w:rFonts w:ascii="Times New Roman" w:hAnsi="Times New Roman" w:cs="Times New Roman"/>
                <w:sz w:val="24"/>
                <w:szCs w:val="24"/>
              </w:rPr>
              <w:t>Объем инвестиций в основной капитал по крупным и средним организациям</w:t>
            </w:r>
          </w:p>
        </w:tc>
        <w:tc>
          <w:tcPr>
            <w:tcW w:w="2835" w:type="dxa"/>
            <w:tcBorders>
              <w:top w:val="single" w:sz="6" w:space="0" w:color="auto"/>
              <w:left w:val="single" w:sz="6" w:space="0" w:color="auto"/>
              <w:bottom w:val="single" w:sz="6" w:space="0" w:color="auto"/>
              <w:right w:val="single" w:sz="6" w:space="0" w:color="auto"/>
            </w:tcBorders>
            <w:hideMark/>
          </w:tcPr>
          <w:p w:rsidR="00FB75E9" w:rsidRPr="003A00A8" w:rsidRDefault="00FB75E9" w:rsidP="00DF6113">
            <w:pPr>
              <w:spacing w:after="0" w:line="240" w:lineRule="auto"/>
              <w:jc w:val="center"/>
              <w:rPr>
                <w:rFonts w:ascii="Times New Roman" w:hAnsi="Times New Roman" w:cs="Times New Roman"/>
                <w:sz w:val="24"/>
                <w:szCs w:val="24"/>
              </w:rPr>
            </w:pPr>
            <w:r w:rsidRPr="003A00A8">
              <w:rPr>
                <w:rFonts w:ascii="Times New Roman" w:hAnsi="Times New Roman" w:cs="Times New Roman"/>
                <w:sz w:val="24"/>
                <w:szCs w:val="24"/>
              </w:rPr>
              <w:t>Форма № П-2 (инвест)</w:t>
            </w:r>
          </w:p>
        </w:tc>
        <w:tc>
          <w:tcPr>
            <w:tcW w:w="1559" w:type="dxa"/>
            <w:tcBorders>
              <w:top w:val="single" w:sz="6" w:space="0" w:color="auto"/>
              <w:left w:val="single" w:sz="6" w:space="0" w:color="auto"/>
              <w:bottom w:val="single" w:sz="6" w:space="0" w:color="auto"/>
              <w:right w:val="double" w:sz="4" w:space="0" w:color="auto"/>
            </w:tcBorders>
            <w:hideMark/>
          </w:tcPr>
          <w:p w:rsidR="00FB75E9" w:rsidRPr="003A00A8" w:rsidRDefault="00FB75E9" w:rsidP="00DF6113">
            <w:pPr>
              <w:spacing w:after="0" w:line="240" w:lineRule="auto"/>
              <w:jc w:val="center"/>
              <w:rPr>
                <w:rFonts w:ascii="Times New Roman" w:hAnsi="Times New Roman" w:cs="Times New Roman"/>
                <w:sz w:val="24"/>
                <w:szCs w:val="24"/>
              </w:rPr>
            </w:pPr>
            <w:r w:rsidRPr="003A00A8">
              <w:rPr>
                <w:rFonts w:ascii="Times New Roman" w:hAnsi="Times New Roman" w:cs="Times New Roman"/>
                <w:sz w:val="24"/>
                <w:szCs w:val="24"/>
              </w:rPr>
              <w:t>10379,7</w:t>
            </w:r>
          </w:p>
        </w:tc>
      </w:tr>
      <w:tr w:rsidR="003A00A8" w:rsidRPr="003A00A8" w:rsidTr="00FB75E9">
        <w:trPr>
          <w:jc w:val="center"/>
        </w:trPr>
        <w:tc>
          <w:tcPr>
            <w:tcW w:w="495" w:type="dxa"/>
            <w:tcBorders>
              <w:top w:val="single" w:sz="6" w:space="0" w:color="auto"/>
              <w:left w:val="double" w:sz="4" w:space="0" w:color="auto"/>
              <w:bottom w:val="single" w:sz="6" w:space="0" w:color="auto"/>
              <w:right w:val="single" w:sz="6" w:space="0" w:color="auto"/>
            </w:tcBorders>
            <w:hideMark/>
          </w:tcPr>
          <w:p w:rsidR="00FB75E9" w:rsidRPr="003A00A8" w:rsidRDefault="00FB75E9" w:rsidP="00DF6113">
            <w:pPr>
              <w:spacing w:after="0" w:line="240" w:lineRule="auto"/>
              <w:jc w:val="center"/>
              <w:rPr>
                <w:rFonts w:ascii="Times New Roman" w:hAnsi="Times New Roman" w:cs="Times New Roman"/>
                <w:sz w:val="24"/>
                <w:szCs w:val="24"/>
              </w:rPr>
            </w:pPr>
            <w:r w:rsidRPr="003A00A8">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hideMark/>
          </w:tcPr>
          <w:p w:rsidR="00FB75E9" w:rsidRPr="003A00A8" w:rsidRDefault="00FB75E9" w:rsidP="00DF6113">
            <w:pPr>
              <w:spacing w:after="0" w:line="240" w:lineRule="auto"/>
              <w:jc w:val="center"/>
              <w:rPr>
                <w:rFonts w:ascii="Times New Roman" w:hAnsi="Times New Roman" w:cs="Times New Roman"/>
                <w:sz w:val="24"/>
                <w:szCs w:val="24"/>
                <w:vertAlign w:val="subscript"/>
              </w:rPr>
            </w:pPr>
            <w:r w:rsidRPr="003A00A8">
              <w:rPr>
                <w:rFonts w:ascii="Times New Roman" w:hAnsi="Times New Roman" w:cs="Times New Roman"/>
                <w:sz w:val="24"/>
                <w:szCs w:val="24"/>
              </w:rPr>
              <w:t>И</w:t>
            </w:r>
            <w:r w:rsidRPr="003A00A8">
              <w:rPr>
                <w:rFonts w:ascii="Times New Roman" w:hAnsi="Times New Roman" w:cs="Times New Roman"/>
                <w:sz w:val="24"/>
                <w:szCs w:val="24"/>
                <w:vertAlign w:val="subscript"/>
              </w:rPr>
              <w:t>м</w:t>
            </w:r>
          </w:p>
        </w:tc>
        <w:tc>
          <w:tcPr>
            <w:tcW w:w="3544" w:type="dxa"/>
            <w:tcBorders>
              <w:top w:val="single" w:sz="6" w:space="0" w:color="auto"/>
              <w:left w:val="single" w:sz="6" w:space="0" w:color="auto"/>
              <w:bottom w:val="single" w:sz="6" w:space="0" w:color="auto"/>
              <w:right w:val="single" w:sz="6" w:space="0" w:color="auto"/>
            </w:tcBorders>
            <w:hideMark/>
          </w:tcPr>
          <w:p w:rsidR="00FB75E9" w:rsidRPr="003A00A8" w:rsidRDefault="00FB75E9" w:rsidP="00DF6113">
            <w:pPr>
              <w:spacing w:after="0" w:line="240" w:lineRule="auto"/>
              <w:rPr>
                <w:rFonts w:ascii="Times New Roman" w:hAnsi="Times New Roman" w:cs="Times New Roman"/>
                <w:sz w:val="24"/>
                <w:szCs w:val="24"/>
              </w:rPr>
            </w:pPr>
            <w:r w:rsidRPr="003A00A8">
              <w:rPr>
                <w:rFonts w:ascii="Times New Roman" w:hAnsi="Times New Roman" w:cs="Times New Roman"/>
                <w:sz w:val="24"/>
                <w:szCs w:val="24"/>
              </w:rPr>
              <w:t>Объем инвестиций в основной капитал по субъектам малого предпринимательства</w:t>
            </w:r>
          </w:p>
        </w:tc>
        <w:tc>
          <w:tcPr>
            <w:tcW w:w="2835" w:type="dxa"/>
            <w:tcBorders>
              <w:top w:val="single" w:sz="6" w:space="0" w:color="auto"/>
              <w:left w:val="single" w:sz="6" w:space="0" w:color="auto"/>
              <w:bottom w:val="single" w:sz="6" w:space="0" w:color="auto"/>
              <w:right w:val="single" w:sz="6" w:space="0" w:color="auto"/>
            </w:tcBorders>
            <w:hideMark/>
          </w:tcPr>
          <w:p w:rsidR="00FB75E9" w:rsidRPr="003A00A8" w:rsidRDefault="00FB75E9" w:rsidP="00DF6113">
            <w:pPr>
              <w:spacing w:after="0" w:line="240" w:lineRule="auto"/>
              <w:jc w:val="center"/>
              <w:rPr>
                <w:rFonts w:ascii="Times New Roman" w:hAnsi="Times New Roman" w:cs="Times New Roman"/>
                <w:sz w:val="24"/>
                <w:szCs w:val="24"/>
              </w:rPr>
            </w:pPr>
            <w:r w:rsidRPr="003A00A8">
              <w:rPr>
                <w:rFonts w:ascii="Times New Roman" w:hAnsi="Times New Roman" w:cs="Times New Roman"/>
                <w:sz w:val="24"/>
                <w:szCs w:val="24"/>
              </w:rPr>
              <w:t>Формы № ПМ, М</w:t>
            </w:r>
            <w:proofErr w:type="gramStart"/>
            <w:r w:rsidRPr="003A00A8">
              <w:rPr>
                <w:rFonts w:ascii="Times New Roman" w:hAnsi="Times New Roman" w:cs="Times New Roman"/>
                <w:sz w:val="24"/>
                <w:szCs w:val="24"/>
              </w:rPr>
              <w:t>П(</w:t>
            </w:r>
            <w:proofErr w:type="gramEnd"/>
            <w:r w:rsidRPr="003A00A8">
              <w:rPr>
                <w:rFonts w:ascii="Times New Roman" w:hAnsi="Times New Roman" w:cs="Times New Roman"/>
                <w:sz w:val="24"/>
                <w:szCs w:val="24"/>
              </w:rPr>
              <w:t xml:space="preserve">микро), </w:t>
            </w:r>
            <w:proofErr w:type="spellStart"/>
            <w:r w:rsidRPr="003A00A8">
              <w:rPr>
                <w:rFonts w:ascii="Times New Roman" w:hAnsi="Times New Roman" w:cs="Times New Roman"/>
                <w:sz w:val="24"/>
                <w:szCs w:val="24"/>
              </w:rPr>
              <w:t>досчеты</w:t>
            </w:r>
            <w:proofErr w:type="spellEnd"/>
            <w:r w:rsidRPr="003A00A8">
              <w:rPr>
                <w:rFonts w:ascii="Times New Roman" w:hAnsi="Times New Roman" w:cs="Times New Roman"/>
                <w:sz w:val="24"/>
                <w:szCs w:val="24"/>
              </w:rPr>
              <w:t xml:space="preserve"> по индивидуальным предпринимателям </w:t>
            </w:r>
          </w:p>
        </w:tc>
        <w:tc>
          <w:tcPr>
            <w:tcW w:w="1559" w:type="dxa"/>
            <w:tcBorders>
              <w:top w:val="single" w:sz="6" w:space="0" w:color="auto"/>
              <w:left w:val="single" w:sz="6" w:space="0" w:color="auto"/>
              <w:bottom w:val="single" w:sz="6" w:space="0" w:color="auto"/>
              <w:right w:val="double" w:sz="4" w:space="0" w:color="auto"/>
            </w:tcBorders>
            <w:hideMark/>
          </w:tcPr>
          <w:p w:rsidR="00FB75E9" w:rsidRPr="003A00A8" w:rsidRDefault="00FB75E9" w:rsidP="00DF6113">
            <w:pPr>
              <w:spacing w:after="0" w:line="240" w:lineRule="auto"/>
              <w:jc w:val="center"/>
              <w:rPr>
                <w:rFonts w:ascii="Times New Roman" w:hAnsi="Times New Roman" w:cs="Times New Roman"/>
                <w:sz w:val="24"/>
                <w:szCs w:val="24"/>
              </w:rPr>
            </w:pPr>
            <w:r w:rsidRPr="003A00A8">
              <w:rPr>
                <w:rFonts w:ascii="Times New Roman" w:hAnsi="Times New Roman" w:cs="Times New Roman"/>
                <w:sz w:val="24"/>
                <w:szCs w:val="24"/>
              </w:rPr>
              <w:t>1041,9</w:t>
            </w:r>
          </w:p>
        </w:tc>
      </w:tr>
      <w:tr w:rsidR="003A00A8" w:rsidRPr="003A00A8" w:rsidTr="00FB75E9">
        <w:trPr>
          <w:jc w:val="center"/>
        </w:trPr>
        <w:tc>
          <w:tcPr>
            <w:tcW w:w="495" w:type="dxa"/>
            <w:tcBorders>
              <w:top w:val="single" w:sz="6" w:space="0" w:color="auto"/>
              <w:left w:val="double" w:sz="4" w:space="0" w:color="auto"/>
              <w:bottom w:val="single" w:sz="6" w:space="0" w:color="auto"/>
              <w:right w:val="single" w:sz="6" w:space="0" w:color="auto"/>
            </w:tcBorders>
            <w:hideMark/>
          </w:tcPr>
          <w:p w:rsidR="00FB75E9" w:rsidRPr="003A00A8" w:rsidRDefault="00FB75E9" w:rsidP="00DF6113">
            <w:pPr>
              <w:spacing w:after="0" w:line="240" w:lineRule="auto"/>
              <w:jc w:val="center"/>
              <w:rPr>
                <w:rFonts w:ascii="Times New Roman" w:hAnsi="Times New Roman" w:cs="Times New Roman"/>
                <w:sz w:val="24"/>
                <w:szCs w:val="24"/>
              </w:rPr>
            </w:pPr>
            <w:r w:rsidRPr="003A00A8">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hideMark/>
          </w:tcPr>
          <w:p w:rsidR="00FB75E9" w:rsidRPr="003A00A8" w:rsidRDefault="00FB75E9" w:rsidP="00DF6113">
            <w:pPr>
              <w:spacing w:after="0" w:line="240" w:lineRule="auto"/>
              <w:jc w:val="center"/>
              <w:rPr>
                <w:rFonts w:ascii="Times New Roman" w:hAnsi="Times New Roman" w:cs="Times New Roman"/>
                <w:sz w:val="24"/>
                <w:szCs w:val="24"/>
              </w:rPr>
            </w:pPr>
            <w:r w:rsidRPr="003A00A8">
              <w:rPr>
                <w:rFonts w:ascii="Times New Roman" w:hAnsi="Times New Roman" w:cs="Times New Roman"/>
                <w:sz w:val="24"/>
                <w:szCs w:val="24"/>
              </w:rPr>
              <w:t>И</w:t>
            </w:r>
            <w:r w:rsidRPr="003A00A8">
              <w:rPr>
                <w:rFonts w:ascii="Times New Roman" w:hAnsi="Times New Roman" w:cs="Times New Roman"/>
                <w:sz w:val="24"/>
                <w:szCs w:val="24"/>
                <w:vertAlign w:val="subscript"/>
              </w:rPr>
              <w:t>л</w:t>
            </w:r>
          </w:p>
        </w:tc>
        <w:tc>
          <w:tcPr>
            <w:tcW w:w="3544" w:type="dxa"/>
            <w:tcBorders>
              <w:top w:val="single" w:sz="6" w:space="0" w:color="auto"/>
              <w:left w:val="single" w:sz="6" w:space="0" w:color="auto"/>
              <w:bottom w:val="single" w:sz="6" w:space="0" w:color="auto"/>
              <w:right w:val="single" w:sz="6" w:space="0" w:color="auto"/>
            </w:tcBorders>
            <w:hideMark/>
          </w:tcPr>
          <w:p w:rsidR="00FB75E9" w:rsidRPr="003A00A8" w:rsidRDefault="00FB75E9" w:rsidP="00DF6113">
            <w:pPr>
              <w:spacing w:after="0" w:line="240" w:lineRule="auto"/>
              <w:rPr>
                <w:rFonts w:ascii="Times New Roman" w:hAnsi="Times New Roman" w:cs="Times New Roman"/>
                <w:sz w:val="24"/>
                <w:szCs w:val="24"/>
              </w:rPr>
            </w:pPr>
            <w:r w:rsidRPr="003A00A8">
              <w:rPr>
                <w:rFonts w:ascii="Times New Roman" w:hAnsi="Times New Roman" w:cs="Times New Roman"/>
                <w:sz w:val="24"/>
                <w:szCs w:val="24"/>
              </w:rPr>
              <w:t>Финансовый лизинг</w:t>
            </w:r>
          </w:p>
        </w:tc>
        <w:tc>
          <w:tcPr>
            <w:tcW w:w="2835" w:type="dxa"/>
            <w:tcBorders>
              <w:top w:val="single" w:sz="6" w:space="0" w:color="auto"/>
              <w:left w:val="single" w:sz="6" w:space="0" w:color="auto"/>
              <w:bottom w:val="single" w:sz="6" w:space="0" w:color="auto"/>
              <w:right w:val="single" w:sz="6" w:space="0" w:color="auto"/>
            </w:tcBorders>
            <w:hideMark/>
          </w:tcPr>
          <w:p w:rsidR="00FB75E9" w:rsidRPr="003A00A8" w:rsidRDefault="00FB75E9" w:rsidP="00DF6113">
            <w:pPr>
              <w:spacing w:after="0" w:line="240" w:lineRule="auto"/>
              <w:jc w:val="center"/>
              <w:rPr>
                <w:rFonts w:ascii="Times New Roman" w:hAnsi="Times New Roman" w:cs="Times New Roman"/>
                <w:sz w:val="24"/>
                <w:szCs w:val="24"/>
              </w:rPr>
            </w:pPr>
            <w:r w:rsidRPr="003A00A8">
              <w:rPr>
                <w:rFonts w:ascii="Times New Roman" w:hAnsi="Times New Roman" w:cs="Times New Roman"/>
                <w:sz w:val="24"/>
                <w:szCs w:val="24"/>
              </w:rPr>
              <w:t>Форма № ДАФЛ</w:t>
            </w:r>
          </w:p>
        </w:tc>
        <w:tc>
          <w:tcPr>
            <w:tcW w:w="1559" w:type="dxa"/>
            <w:tcBorders>
              <w:top w:val="single" w:sz="6" w:space="0" w:color="auto"/>
              <w:left w:val="single" w:sz="6" w:space="0" w:color="auto"/>
              <w:bottom w:val="single" w:sz="6" w:space="0" w:color="auto"/>
              <w:right w:val="double" w:sz="4" w:space="0" w:color="auto"/>
            </w:tcBorders>
            <w:hideMark/>
          </w:tcPr>
          <w:p w:rsidR="00FB75E9" w:rsidRPr="003A00A8" w:rsidRDefault="00FB75E9" w:rsidP="00DF6113">
            <w:pPr>
              <w:spacing w:after="0" w:line="240" w:lineRule="auto"/>
              <w:jc w:val="center"/>
              <w:rPr>
                <w:rFonts w:ascii="Times New Roman" w:hAnsi="Times New Roman" w:cs="Times New Roman"/>
                <w:sz w:val="24"/>
                <w:szCs w:val="24"/>
              </w:rPr>
            </w:pPr>
            <w:r w:rsidRPr="003A00A8">
              <w:rPr>
                <w:rFonts w:ascii="Times New Roman" w:hAnsi="Times New Roman" w:cs="Times New Roman"/>
                <w:sz w:val="24"/>
                <w:szCs w:val="24"/>
              </w:rPr>
              <w:t>1022,5</w:t>
            </w:r>
          </w:p>
        </w:tc>
      </w:tr>
      <w:tr w:rsidR="003A00A8" w:rsidRPr="003A00A8" w:rsidTr="00FB75E9">
        <w:trPr>
          <w:jc w:val="center"/>
        </w:trPr>
        <w:tc>
          <w:tcPr>
            <w:tcW w:w="495" w:type="dxa"/>
            <w:tcBorders>
              <w:top w:val="single" w:sz="6" w:space="0" w:color="auto"/>
              <w:left w:val="double" w:sz="4" w:space="0" w:color="auto"/>
              <w:bottom w:val="double" w:sz="4" w:space="0" w:color="auto"/>
              <w:right w:val="single" w:sz="6" w:space="0" w:color="auto"/>
            </w:tcBorders>
            <w:hideMark/>
          </w:tcPr>
          <w:p w:rsidR="00FB75E9" w:rsidRPr="003A00A8" w:rsidRDefault="00FB75E9" w:rsidP="00DF6113">
            <w:pPr>
              <w:spacing w:after="0" w:line="240" w:lineRule="auto"/>
              <w:jc w:val="center"/>
              <w:rPr>
                <w:rFonts w:ascii="Times New Roman" w:hAnsi="Times New Roman" w:cs="Times New Roman"/>
                <w:sz w:val="24"/>
                <w:szCs w:val="24"/>
              </w:rPr>
            </w:pPr>
            <w:r w:rsidRPr="003A00A8">
              <w:rPr>
                <w:rFonts w:ascii="Times New Roman" w:hAnsi="Times New Roman" w:cs="Times New Roman"/>
                <w:sz w:val="24"/>
                <w:szCs w:val="24"/>
              </w:rPr>
              <w:t>5.</w:t>
            </w:r>
          </w:p>
        </w:tc>
        <w:tc>
          <w:tcPr>
            <w:tcW w:w="850" w:type="dxa"/>
            <w:tcBorders>
              <w:top w:val="single" w:sz="6" w:space="0" w:color="auto"/>
              <w:left w:val="single" w:sz="6" w:space="0" w:color="auto"/>
              <w:bottom w:val="double" w:sz="4" w:space="0" w:color="auto"/>
              <w:right w:val="single" w:sz="6" w:space="0" w:color="auto"/>
            </w:tcBorders>
            <w:hideMark/>
          </w:tcPr>
          <w:p w:rsidR="00FB75E9" w:rsidRPr="003A00A8" w:rsidRDefault="00FB75E9" w:rsidP="00DF6113">
            <w:pPr>
              <w:spacing w:after="0" w:line="240" w:lineRule="auto"/>
              <w:jc w:val="center"/>
              <w:rPr>
                <w:rFonts w:ascii="Times New Roman" w:hAnsi="Times New Roman" w:cs="Times New Roman"/>
                <w:sz w:val="24"/>
                <w:szCs w:val="24"/>
              </w:rPr>
            </w:pPr>
            <w:r w:rsidRPr="003A00A8">
              <w:rPr>
                <w:rFonts w:ascii="Times New Roman" w:hAnsi="Times New Roman" w:cs="Times New Roman"/>
                <w:sz w:val="24"/>
                <w:szCs w:val="24"/>
              </w:rPr>
              <w:t>И</w:t>
            </w:r>
            <w:r w:rsidRPr="003A00A8">
              <w:rPr>
                <w:rFonts w:ascii="Times New Roman" w:hAnsi="Times New Roman" w:cs="Times New Roman"/>
                <w:sz w:val="24"/>
                <w:szCs w:val="24"/>
                <w:vertAlign w:val="subscript"/>
              </w:rPr>
              <w:t>н</w:t>
            </w:r>
          </w:p>
        </w:tc>
        <w:tc>
          <w:tcPr>
            <w:tcW w:w="3544" w:type="dxa"/>
            <w:tcBorders>
              <w:top w:val="single" w:sz="6" w:space="0" w:color="auto"/>
              <w:left w:val="single" w:sz="6" w:space="0" w:color="auto"/>
              <w:bottom w:val="double" w:sz="4" w:space="0" w:color="auto"/>
              <w:right w:val="single" w:sz="6" w:space="0" w:color="auto"/>
            </w:tcBorders>
            <w:hideMark/>
          </w:tcPr>
          <w:p w:rsidR="00FB75E9" w:rsidRPr="003A00A8" w:rsidRDefault="00FB75E9" w:rsidP="00DF6113">
            <w:pPr>
              <w:spacing w:after="0" w:line="240" w:lineRule="auto"/>
              <w:rPr>
                <w:rFonts w:ascii="Times New Roman" w:hAnsi="Times New Roman" w:cs="Times New Roman"/>
                <w:sz w:val="24"/>
                <w:szCs w:val="24"/>
              </w:rPr>
            </w:pPr>
            <w:r w:rsidRPr="003A00A8">
              <w:rPr>
                <w:rFonts w:ascii="Times New Roman" w:hAnsi="Times New Roman" w:cs="Times New Roman"/>
                <w:sz w:val="24"/>
                <w:szCs w:val="24"/>
              </w:rPr>
              <w:t>Объем инвестиций в основной капитал, не наблюдаемых прямыми статистическими методами</w:t>
            </w:r>
          </w:p>
        </w:tc>
        <w:tc>
          <w:tcPr>
            <w:tcW w:w="2835" w:type="dxa"/>
            <w:tcBorders>
              <w:top w:val="single" w:sz="6" w:space="0" w:color="auto"/>
              <w:left w:val="single" w:sz="6" w:space="0" w:color="auto"/>
              <w:bottom w:val="double" w:sz="4" w:space="0" w:color="auto"/>
              <w:right w:val="single" w:sz="6" w:space="0" w:color="auto"/>
            </w:tcBorders>
            <w:hideMark/>
          </w:tcPr>
          <w:p w:rsidR="00FB75E9" w:rsidRPr="003A00A8" w:rsidRDefault="00FB75E9" w:rsidP="00DF6113">
            <w:pPr>
              <w:spacing w:after="0" w:line="240" w:lineRule="auto"/>
              <w:jc w:val="center"/>
              <w:rPr>
                <w:rFonts w:ascii="Times New Roman" w:hAnsi="Times New Roman" w:cs="Times New Roman"/>
                <w:sz w:val="24"/>
                <w:szCs w:val="24"/>
              </w:rPr>
            </w:pPr>
            <w:r w:rsidRPr="003A00A8">
              <w:rPr>
                <w:rFonts w:ascii="Times New Roman" w:hAnsi="Times New Roman" w:cs="Times New Roman"/>
                <w:sz w:val="24"/>
                <w:szCs w:val="24"/>
              </w:rPr>
              <w:t>Расчет выполнен по формуле 13</w:t>
            </w:r>
          </w:p>
        </w:tc>
        <w:tc>
          <w:tcPr>
            <w:tcW w:w="1559" w:type="dxa"/>
            <w:tcBorders>
              <w:top w:val="single" w:sz="6" w:space="0" w:color="auto"/>
              <w:left w:val="single" w:sz="6" w:space="0" w:color="auto"/>
              <w:bottom w:val="double" w:sz="4" w:space="0" w:color="auto"/>
              <w:right w:val="double" w:sz="4" w:space="0" w:color="auto"/>
            </w:tcBorders>
            <w:hideMark/>
          </w:tcPr>
          <w:p w:rsidR="00FB75E9" w:rsidRPr="003A00A8" w:rsidRDefault="00FB75E9" w:rsidP="00DF6113">
            <w:pPr>
              <w:spacing w:after="0" w:line="240" w:lineRule="auto"/>
              <w:jc w:val="center"/>
              <w:rPr>
                <w:rFonts w:ascii="Times New Roman" w:hAnsi="Times New Roman" w:cs="Times New Roman"/>
                <w:sz w:val="24"/>
                <w:szCs w:val="24"/>
              </w:rPr>
            </w:pPr>
            <w:r w:rsidRPr="003A00A8">
              <w:rPr>
                <w:rFonts w:ascii="Times New Roman" w:hAnsi="Times New Roman" w:cs="Times New Roman"/>
                <w:sz w:val="24"/>
                <w:szCs w:val="24"/>
              </w:rPr>
              <w:t>1547,8</w:t>
            </w:r>
          </w:p>
        </w:tc>
      </w:tr>
    </w:tbl>
    <w:p w:rsidR="00134D7F" w:rsidRPr="003A00A8" w:rsidRDefault="009265F8" w:rsidP="00134D7F">
      <w:pPr>
        <w:spacing w:before="120" w:after="0" w:line="240" w:lineRule="auto"/>
        <w:ind w:firstLine="709"/>
        <w:jc w:val="center"/>
        <w:rPr>
          <w:rFonts w:ascii="Times New Roman" w:hAnsi="Times New Roman" w:cs="Times New Roman"/>
          <w:b/>
          <w:bCs/>
          <w:sz w:val="28"/>
          <w:szCs w:val="28"/>
        </w:rPr>
      </w:pPr>
      <w:r w:rsidRPr="003A00A8">
        <w:rPr>
          <w:rFonts w:ascii="Times New Roman" w:hAnsi="Times New Roman" w:cs="Times New Roman"/>
          <w:b/>
          <w:bCs/>
          <w:sz w:val="28"/>
          <w:szCs w:val="28"/>
        </w:rPr>
        <w:t>7.</w:t>
      </w:r>
      <w:r w:rsidR="007D10FD" w:rsidRPr="003A00A8">
        <w:rPr>
          <w:rFonts w:ascii="Times New Roman" w:hAnsi="Times New Roman" w:cs="Times New Roman"/>
          <w:b/>
          <w:bCs/>
          <w:sz w:val="28"/>
          <w:szCs w:val="28"/>
        </w:rPr>
        <w:t>2</w:t>
      </w:r>
      <w:r w:rsidRPr="003A00A8">
        <w:rPr>
          <w:rFonts w:ascii="Times New Roman" w:hAnsi="Times New Roman" w:cs="Times New Roman"/>
          <w:b/>
          <w:bCs/>
          <w:sz w:val="28"/>
          <w:szCs w:val="28"/>
        </w:rPr>
        <w:t xml:space="preserve">. </w:t>
      </w:r>
      <w:r w:rsidR="006F2692" w:rsidRPr="003A00A8">
        <w:rPr>
          <w:rFonts w:ascii="Times New Roman" w:hAnsi="Times New Roman" w:cs="Times New Roman"/>
          <w:b/>
          <w:bCs/>
          <w:sz w:val="28"/>
          <w:szCs w:val="28"/>
        </w:rPr>
        <w:t>Комбинированный метод</w:t>
      </w:r>
    </w:p>
    <w:p w:rsidR="006F2692" w:rsidRPr="003A00A8" w:rsidRDefault="00134D7F" w:rsidP="00943E64">
      <w:pPr>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bCs/>
          <w:sz w:val="28"/>
          <w:szCs w:val="28"/>
        </w:rPr>
        <w:t>Комбинированный метод</w:t>
      </w:r>
      <w:r w:rsidRPr="003A00A8">
        <w:rPr>
          <w:rFonts w:ascii="Times New Roman" w:hAnsi="Times New Roman" w:cs="Times New Roman"/>
          <w:sz w:val="28"/>
          <w:szCs w:val="28"/>
        </w:rPr>
        <w:t xml:space="preserve"> </w:t>
      </w:r>
      <w:r w:rsidR="006F2692" w:rsidRPr="003A00A8">
        <w:rPr>
          <w:rFonts w:ascii="Times New Roman" w:hAnsi="Times New Roman" w:cs="Times New Roman"/>
          <w:sz w:val="28"/>
          <w:szCs w:val="28"/>
        </w:rPr>
        <w:t xml:space="preserve">оценки общего объема инвестиций в основной капитал с учетом деятельности, не наблюдаемой прямыми статистическими методами, </w:t>
      </w:r>
      <w:r w:rsidR="007D10FD" w:rsidRPr="003A00A8">
        <w:rPr>
          <w:rFonts w:ascii="Times New Roman" w:hAnsi="Times New Roman" w:cs="Times New Roman"/>
          <w:sz w:val="28"/>
          <w:szCs w:val="28"/>
        </w:rPr>
        <w:t xml:space="preserve">используется на территориальном уровне и </w:t>
      </w:r>
      <w:r w:rsidR="006F2692" w:rsidRPr="003A00A8">
        <w:rPr>
          <w:rFonts w:ascii="Times New Roman" w:hAnsi="Times New Roman" w:cs="Times New Roman"/>
          <w:sz w:val="28"/>
          <w:szCs w:val="28"/>
        </w:rPr>
        <w:t>включает в себя следующие</w:t>
      </w:r>
      <w:r w:rsidR="006F2692" w:rsidRPr="003A00A8">
        <w:rPr>
          <w:rFonts w:ascii="Times New Roman" w:hAnsi="Times New Roman" w:cs="Times New Roman"/>
          <w:b/>
          <w:sz w:val="28"/>
          <w:szCs w:val="28"/>
        </w:rPr>
        <w:t xml:space="preserve"> </w:t>
      </w:r>
      <w:r w:rsidR="006F2692" w:rsidRPr="003A00A8">
        <w:rPr>
          <w:rFonts w:ascii="Times New Roman" w:hAnsi="Times New Roman" w:cs="Times New Roman"/>
          <w:sz w:val="28"/>
          <w:szCs w:val="28"/>
        </w:rPr>
        <w:t>этапы:</w:t>
      </w:r>
    </w:p>
    <w:p w:rsidR="006F2692" w:rsidRPr="003A00A8" w:rsidRDefault="006F2692" w:rsidP="00943E64">
      <w:pPr>
        <w:numPr>
          <w:ilvl w:val="0"/>
          <w:numId w:val="11"/>
        </w:numPr>
        <w:spacing w:before="120" w:after="0" w:line="240" w:lineRule="auto"/>
        <w:ind w:left="357" w:hanging="357"/>
        <w:jc w:val="both"/>
        <w:rPr>
          <w:rFonts w:ascii="Times New Roman" w:hAnsi="Times New Roman" w:cs="Times New Roman"/>
          <w:sz w:val="28"/>
          <w:szCs w:val="28"/>
        </w:rPr>
      </w:pPr>
      <w:r w:rsidRPr="003A00A8">
        <w:rPr>
          <w:rFonts w:ascii="Times New Roman" w:hAnsi="Times New Roman" w:cs="Times New Roman"/>
          <w:sz w:val="28"/>
          <w:szCs w:val="28"/>
        </w:rPr>
        <w:t>определение объемов инвестиций в основной капитал по крупным и средним организациям, организациям с численностью работников до 15 человек, не являющимся субъектами малого предпринимательства, на основе</w:t>
      </w:r>
      <w:r w:rsidR="007376FB" w:rsidRPr="003A00A8">
        <w:rPr>
          <w:rFonts w:ascii="Times New Roman" w:hAnsi="Times New Roman" w:cs="Times New Roman"/>
          <w:sz w:val="28"/>
          <w:szCs w:val="28"/>
        </w:rPr>
        <w:t xml:space="preserve"> данных </w:t>
      </w:r>
      <w:r w:rsidRPr="003A00A8">
        <w:rPr>
          <w:rFonts w:ascii="Times New Roman" w:hAnsi="Times New Roman" w:cs="Times New Roman"/>
          <w:sz w:val="28"/>
          <w:szCs w:val="28"/>
        </w:rPr>
        <w:t>форм федерального статистического наблюдения.</w:t>
      </w:r>
    </w:p>
    <w:p w:rsidR="006F2692" w:rsidRPr="003A00A8" w:rsidRDefault="006F2692" w:rsidP="00943E64">
      <w:pPr>
        <w:numPr>
          <w:ilvl w:val="0"/>
          <w:numId w:val="11"/>
        </w:numPr>
        <w:spacing w:before="120" w:after="0" w:line="240" w:lineRule="auto"/>
        <w:ind w:left="357" w:hanging="357"/>
        <w:jc w:val="both"/>
        <w:rPr>
          <w:rFonts w:ascii="Times New Roman" w:hAnsi="Times New Roman" w:cs="Times New Roman"/>
          <w:sz w:val="28"/>
          <w:szCs w:val="28"/>
        </w:rPr>
      </w:pPr>
      <w:r w:rsidRPr="003A00A8">
        <w:rPr>
          <w:rFonts w:ascii="Times New Roman" w:hAnsi="Times New Roman" w:cs="Times New Roman"/>
          <w:sz w:val="28"/>
          <w:szCs w:val="28"/>
        </w:rPr>
        <w:t xml:space="preserve">определение затрат на приобретение лизингового имущества на основе данных, о распределении договоров финансового лизинга по местоположению лизингополучателей, представленных организациями, осуществляющими деятельность в сфере финансового лизинга </w:t>
      </w:r>
    </w:p>
    <w:p w:rsidR="006F2692" w:rsidRPr="003A00A8" w:rsidRDefault="006F2692" w:rsidP="00943E64">
      <w:pPr>
        <w:numPr>
          <w:ilvl w:val="0"/>
          <w:numId w:val="11"/>
        </w:numPr>
        <w:spacing w:before="120" w:after="0" w:line="240" w:lineRule="auto"/>
        <w:ind w:left="357" w:hanging="357"/>
        <w:jc w:val="both"/>
        <w:rPr>
          <w:rFonts w:ascii="Times New Roman" w:hAnsi="Times New Roman" w:cs="Times New Roman"/>
          <w:sz w:val="28"/>
          <w:szCs w:val="28"/>
        </w:rPr>
      </w:pPr>
      <w:r w:rsidRPr="003A00A8">
        <w:rPr>
          <w:rFonts w:ascii="Times New Roman" w:hAnsi="Times New Roman" w:cs="Times New Roman"/>
          <w:sz w:val="28"/>
          <w:szCs w:val="28"/>
        </w:rPr>
        <w:t xml:space="preserve">определение объемов инвестиций в основной капитал по малым предприятиям, микропредприятиям и индивидуальным </w:t>
      </w:r>
      <w:r w:rsidRPr="003A00A8">
        <w:rPr>
          <w:rFonts w:ascii="Times New Roman" w:hAnsi="Times New Roman" w:cs="Times New Roman"/>
          <w:sz w:val="28"/>
          <w:szCs w:val="28"/>
        </w:rPr>
        <w:lastRenderedPageBreak/>
        <w:t>предпринимателям на основе данных сплошного обследования и модельных расчетов;</w:t>
      </w:r>
    </w:p>
    <w:p w:rsidR="006F2692" w:rsidRPr="003A00A8" w:rsidRDefault="006F2692" w:rsidP="00FD4A2F">
      <w:pPr>
        <w:numPr>
          <w:ilvl w:val="0"/>
          <w:numId w:val="11"/>
        </w:numPr>
        <w:spacing w:before="120" w:after="0" w:line="240" w:lineRule="auto"/>
        <w:ind w:left="357" w:hanging="357"/>
        <w:jc w:val="both"/>
        <w:rPr>
          <w:rFonts w:ascii="Times New Roman" w:hAnsi="Times New Roman" w:cs="Times New Roman"/>
          <w:sz w:val="28"/>
          <w:szCs w:val="28"/>
        </w:rPr>
      </w:pPr>
      <w:r w:rsidRPr="003A00A8">
        <w:rPr>
          <w:rFonts w:ascii="Times New Roman" w:hAnsi="Times New Roman" w:cs="Times New Roman"/>
          <w:sz w:val="28"/>
          <w:szCs w:val="28"/>
        </w:rPr>
        <w:t xml:space="preserve">определение затрат на индивидуальное жилищное строительство, строительство дачных домиков и других надворных построек на дачных и садовых участках, гаражей и других объектов физическими лицами на основе данных выборочного обследования бюджетов домашних хозяйств и </w:t>
      </w:r>
      <w:r w:rsidR="003D382F" w:rsidRPr="003A00A8">
        <w:rPr>
          <w:rFonts w:ascii="Times New Roman" w:hAnsi="Times New Roman" w:cs="Times New Roman"/>
          <w:sz w:val="28"/>
          <w:szCs w:val="28"/>
        </w:rPr>
        <w:t>экономических</w:t>
      </w:r>
      <w:r w:rsidRPr="003A00A8">
        <w:rPr>
          <w:rFonts w:ascii="Times New Roman" w:hAnsi="Times New Roman" w:cs="Times New Roman"/>
          <w:sz w:val="28"/>
          <w:szCs w:val="28"/>
        </w:rPr>
        <w:t xml:space="preserve"> расчетов;</w:t>
      </w:r>
    </w:p>
    <w:p w:rsidR="006F2692" w:rsidRPr="003A00A8" w:rsidRDefault="006F2692" w:rsidP="00943E64">
      <w:pPr>
        <w:numPr>
          <w:ilvl w:val="0"/>
          <w:numId w:val="11"/>
        </w:numPr>
        <w:spacing w:before="120" w:after="0" w:line="240" w:lineRule="auto"/>
        <w:ind w:left="357" w:hanging="357"/>
        <w:jc w:val="both"/>
        <w:rPr>
          <w:rFonts w:ascii="Times New Roman" w:hAnsi="Times New Roman" w:cs="Times New Roman"/>
          <w:sz w:val="28"/>
          <w:szCs w:val="28"/>
        </w:rPr>
      </w:pPr>
      <w:r w:rsidRPr="003A00A8">
        <w:rPr>
          <w:rFonts w:ascii="Times New Roman" w:hAnsi="Times New Roman" w:cs="Times New Roman"/>
          <w:sz w:val="28"/>
          <w:szCs w:val="28"/>
        </w:rPr>
        <w:t>определение прироста инвестиций в основной капитал по проданным вновь построенным жилым домам</w:t>
      </w:r>
      <w:r w:rsidR="00830361" w:rsidRPr="003A00A8">
        <w:rPr>
          <w:rFonts w:ascii="Times New Roman" w:hAnsi="Times New Roman" w:cs="Times New Roman"/>
          <w:sz w:val="28"/>
          <w:szCs w:val="28"/>
        </w:rPr>
        <w:t xml:space="preserve"> и нежилым зданиям.</w:t>
      </w:r>
      <w:r w:rsidRPr="003A00A8">
        <w:rPr>
          <w:rFonts w:ascii="Times New Roman" w:hAnsi="Times New Roman" w:cs="Times New Roman"/>
          <w:sz w:val="28"/>
          <w:szCs w:val="28"/>
        </w:rPr>
        <w:t xml:space="preserve"> </w:t>
      </w:r>
    </w:p>
    <w:p w:rsidR="0068123A" w:rsidRPr="003A00A8" w:rsidRDefault="001D73BF" w:rsidP="0068123A">
      <w:pPr>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Комбинированный метод о</w:t>
      </w:r>
      <w:r w:rsidR="0068123A" w:rsidRPr="003A00A8">
        <w:rPr>
          <w:rFonts w:ascii="Times New Roman" w:hAnsi="Times New Roman" w:cs="Times New Roman"/>
          <w:sz w:val="28"/>
          <w:szCs w:val="28"/>
        </w:rPr>
        <w:t>ценк</w:t>
      </w:r>
      <w:r w:rsidRPr="003A00A8">
        <w:rPr>
          <w:rFonts w:ascii="Times New Roman" w:hAnsi="Times New Roman" w:cs="Times New Roman"/>
          <w:sz w:val="28"/>
          <w:szCs w:val="28"/>
        </w:rPr>
        <w:t>и</w:t>
      </w:r>
      <w:r w:rsidR="0068123A" w:rsidRPr="003A00A8">
        <w:rPr>
          <w:rFonts w:ascii="Times New Roman" w:hAnsi="Times New Roman" w:cs="Times New Roman"/>
          <w:sz w:val="28"/>
          <w:szCs w:val="28"/>
        </w:rPr>
        <w:t xml:space="preserve"> общего объема инвестиций в основной капитал с учетом деятельности, не наблюдаемой прямыми статистическими методами</w:t>
      </w:r>
      <w:r w:rsidRPr="003A00A8">
        <w:rPr>
          <w:rFonts w:ascii="Times New Roman" w:hAnsi="Times New Roman" w:cs="Times New Roman"/>
          <w:sz w:val="28"/>
          <w:szCs w:val="28"/>
        </w:rPr>
        <w:t xml:space="preserve">, изложен в «Официальной статистической методологии определения инвестиций в основной капитал на региональном уровне», утвержденной приказом Росстата от 18.09.2014 </w:t>
      </w:r>
      <w:r w:rsidRPr="003A00A8">
        <w:rPr>
          <w:rFonts w:ascii="Times New Roman" w:hAnsi="Times New Roman" w:cs="Times New Roman"/>
          <w:sz w:val="28"/>
          <w:szCs w:val="28"/>
        </w:rPr>
        <w:br/>
        <w:t>№ 569.</w:t>
      </w:r>
    </w:p>
    <w:p w:rsidR="007376FB" w:rsidRPr="003A00A8" w:rsidRDefault="007376FB" w:rsidP="007376FB">
      <w:pPr>
        <w:pStyle w:val="ab"/>
        <w:spacing w:before="120" w:beforeAutospacing="0" w:after="0" w:afterAutospacing="0"/>
        <w:ind w:firstLine="709"/>
        <w:jc w:val="both"/>
        <w:rPr>
          <w:rFonts w:ascii="Times New Roman" w:hAnsi="Times New Roman" w:cs="Times New Roman"/>
          <w:sz w:val="28"/>
          <w:szCs w:val="28"/>
        </w:rPr>
      </w:pPr>
      <w:r w:rsidRPr="003A00A8">
        <w:rPr>
          <w:rFonts w:ascii="Times New Roman" w:hAnsi="Times New Roman" w:cs="Times New Roman"/>
          <w:sz w:val="28"/>
          <w:szCs w:val="28"/>
        </w:rPr>
        <w:t>Пример оценки общего объема инвестиций в основной капитал</w:t>
      </w:r>
      <w:r w:rsidRPr="003A00A8">
        <w:t xml:space="preserve"> </w:t>
      </w:r>
      <w:r w:rsidRPr="003A00A8">
        <w:rPr>
          <w:rFonts w:ascii="Times New Roman" w:hAnsi="Times New Roman" w:cs="Times New Roman"/>
          <w:sz w:val="28"/>
          <w:szCs w:val="28"/>
        </w:rPr>
        <w:t>комбинированным методом на данных 2014 года представлен в Таблице 6.</w:t>
      </w:r>
    </w:p>
    <w:p w:rsidR="00A2778C" w:rsidRPr="003A00A8" w:rsidRDefault="00A2778C" w:rsidP="00A2778C">
      <w:pPr>
        <w:pStyle w:val="ab"/>
        <w:spacing w:before="120" w:beforeAutospacing="0" w:after="0" w:afterAutospacing="0"/>
        <w:jc w:val="both"/>
        <w:rPr>
          <w:rFonts w:ascii="Times New Roman" w:hAnsi="Times New Roman" w:cs="Times New Roman"/>
          <w:bCs/>
          <w:sz w:val="28"/>
          <w:szCs w:val="28"/>
        </w:rPr>
      </w:pPr>
      <w:r w:rsidRPr="003A00A8">
        <w:rPr>
          <w:rFonts w:ascii="Times New Roman" w:hAnsi="Times New Roman" w:cs="Times New Roman"/>
          <w:sz w:val="28"/>
          <w:szCs w:val="28"/>
        </w:rPr>
        <w:t>Таблица 6</w:t>
      </w:r>
      <w:r w:rsidRPr="003A00A8">
        <w:t xml:space="preserve"> - </w:t>
      </w:r>
      <w:r w:rsidRPr="003A00A8">
        <w:rPr>
          <w:rFonts w:ascii="Times New Roman" w:hAnsi="Times New Roman" w:cs="Times New Roman"/>
          <w:sz w:val="28"/>
          <w:szCs w:val="28"/>
        </w:rPr>
        <w:t xml:space="preserve">Пример </w:t>
      </w:r>
      <w:r w:rsidRPr="003A00A8">
        <w:rPr>
          <w:rFonts w:ascii="Times New Roman" w:hAnsi="Times New Roman" w:cs="Times New Roman"/>
          <w:bCs/>
          <w:sz w:val="28"/>
          <w:szCs w:val="28"/>
        </w:rPr>
        <w:t>расчета параметров неформальной (скрытой) деятельности  по инвестициям в основной капитал на основе комбинированного метода</w:t>
      </w:r>
    </w:p>
    <w:p w:rsidR="00F03FBA" w:rsidRPr="003A00A8" w:rsidRDefault="00F03FBA" w:rsidP="00F03FBA">
      <w:pPr>
        <w:pStyle w:val="ab"/>
        <w:spacing w:before="0" w:beforeAutospacing="0" w:after="0" w:afterAutospacing="0"/>
        <w:jc w:val="right"/>
        <w:rPr>
          <w:rFonts w:ascii="Times New Roman" w:hAnsi="Times New Roman" w:cs="Times New Roman"/>
          <w:bCs/>
          <w:sz w:val="28"/>
          <w:szCs w:val="28"/>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54"/>
        <w:gridCol w:w="6784"/>
        <w:gridCol w:w="1842"/>
      </w:tblGrid>
      <w:tr w:rsidR="003A00A8" w:rsidRPr="003A00A8" w:rsidTr="001B0F0A">
        <w:trPr>
          <w:trHeight w:val="479"/>
        </w:trPr>
        <w:tc>
          <w:tcPr>
            <w:tcW w:w="554" w:type="dxa"/>
            <w:vAlign w:val="center"/>
            <w:hideMark/>
          </w:tcPr>
          <w:p w:rsidR="00F03FBA" w:rsidRPr="003A00A8" w:rsidRDefault="00F03FBA" w:rsidP="00C0621B">
            <w:pPr>
              <w:pStyle w:val="ab"/>
              <w:widowControl w:val="0"/>
              <w:autoSpaceDE w:val="0"/>
              <w:autoSpaceDN w:val="0"/>
              <w:adjustRightInd w:val="0"/>
              <w:jc w:val="center"/>
              <w:rPr>
                <w:rFonts w:ascii="Times New Roman" w:hAnsi="Times New Roman" w:cs="Times New Roman"/>
                <w:b/>
                <w:bCs/>
              </w:rPr>
            </w:pPr>
            <w:r w:rsidRPr="003A00A8">
              <w:rPr>
                <w:rFonts w:ascii="Times New Roman" w:hAnsi="Times New Roman" w:cs="Times New Roman"/>
                <w:b/>
                <w:bCs/>
              </w:rPr>
              <w:t>№</w:t>
            </w:r>
          </w:p>
        </w:tc>
        <w:tc>
          <w:tcPr>
            <w:tcW w:w="6784" w:type="dxa"/>
            <w:vAlign w:val="center"/>
            <w:hideMark/>
          </w:tcPr>
          <w:p w:rsidR="00F03FBA" w:rsidRPr="003A00A8" w:rsidRDefault="00F03FBA" w:rsidP="00C0621B">
            <w:pPr>
              <w:pStyle w:val="ab"/>
              <w:widowControl w:val="0"/>
              <w:autoSpaceDE w:val="0"/>
              <w:autoSpaceDN w:val="0"/>
              <w:adjustRightInd w:val="0"/>
              <w:jc w:val="center"/>
              <w:rPr>
                <w:rFonts w:ascii="Times New Roman" w:hAnsi="Times New Roman" w:cs="Times New Roman"/>
                <w:b/>
                <w:bCs/>
              </w:rPr>
            </w:pPr>
          </w:p>
        </w:tc>
        <w:tc>
          <w:tcPr>
            <w:tcW w:w="1842" w:type="dxa"/>
            <w:vAlign w:val="center"/>
            <w:hideMark/>
          </w:tcPr>
          <w:p w:rsidR="00F03FBA" w:rsidRPr="003A00A8" w:rsidRDefault="00F03FBA" w:rsidP="00C0621B">
            <w:pPr>
              <w:pStyle w:val="ab"/>
              <w:widowControl w:val="0"/>
              <w:autoSpaceDE w:val="0"/>
              <w:autoSpaceDN w:val="0"/>
              <w:adjustRightInd w:val="0"/>
              <w:jc w:val="center"/>
              <w:rPr>
                <w:rFonts w:ascii="Times New Roman" w:hAnsi="Times New Roman" w:cs="Times New Roman"/>
                <w:b/>
                <w:bCs/>
              </w:rPr>
            </w:pPr>
            <w:r w:rsidRPr="003A00A8">
              <w:rPr>
                <w:rFonts w:ascii="Times New Roman" w:hAnsi="Times New Roman" w:cs="Times New Roman"/>
                <w:b/>
                <w:bCs/>
              </w:rPr>
              <w:t>2014</w:t>
            </w:r>
          </w:p>
        </w:tc>
      </w:tr>
      <w:tr w:rsidR="003A00A8" w:rsidRPr="003A00A8" w:rsidTr="001B0F0A">
        <w:tc>
          <w:tcPr>
            <w:tcW w:w="554" w:type="dxa"/>
            <w:vAlign w:val="center"/>
          </w:tcPr>
          <w:p w:rsidR="00F03FBA" w:rsidRPr="003A00A8" w:rsidRDefault="00F03FBA" w:rsidP="00F03FBA">
            <w:pPr>
              <w:pStyle w:val="ab"/>
              <w:widowControl w:val="0"/>
              <w:autoSpaceDE w:val="0"/>
              <w:autoSpaceDN w:val="0"/>
              <w:adjustRightInd w:val="0"/>
              <w:spacing w:before="0" w:beforeAutospacing="0" w:after="0" w:afterAutospacing="0"/>
              <w:rPr>
                <w:rFonts w:ascii="Times New Roman" w:hAnsi="Times New Roman" w:cs="Times New Roman"/>
                <w:bCs/>
              </w:rPr>
            </w:pPr>
            <w:r w:rsidRPr="003A00A8">
              <w:rPr>
                <w:rFonts w:ascii="Times New Roman" w:hAnsi="Times New Roman" w:cs="Times New Roman"/>
                <w:bCs/>
              </w:rPr>
              <w:t>1</w:t>
            </w:r>
          </w:p>
        </w:tc>
        <w:tc>
          <w:tcPr>
            <w:tcW w:w="6784" w:type="dxa"/>
            <w:vAlign w:val="center"/>
          </w:tcPr>
          <w:p w:rsidR="00F03FBA" w:rsidRPr="003A00A8" w:rsidRDefault="00F03FBA" w:rsidP="00F03FBA">
            <w:pPr>
              <w:pStyle w:val="ab"/>
              <w:widowControl w:val="0"/>
              <w:autoSpaceDE w:val="0"/>
              <w:autoSpaceDN w:val="0"/>
              <w:adjustRightInd w:val="0"/>
              <w:spacing w:before="0" w:beforeAutospacing="0" w:after="0" w:afterAutospacing="0"/>
              <w:rPr>
                <w:rFonts w:ascii="Times New Roman" w:hAnsi="Times New Roman" w:cs="Times New Roman"/>
                <w:bCs/>
              </w:rPr>
            </w:pPr>
            <w:r w:rsidRPr="003A00A8">
              <w:rPr>
                <w:rFonts w:ascii="Times New Roman" w:hAnsi="Times New Roman" w:cs="Times New Roman"/>
                <w:bCs/>
              </w:rPr>
              <w:t>Крупные и средние предприятия</w:t>
            </w:r>
            <w:r w:rsidR="00DF6113" w:rsidRPr="003A00A8">
              <w:rPr>
                <w:rFonts w:ascii="Times New Roman" w:hAnsi="Times New Roman" w:cs="Times New Roman"/>
                <w:bCs/>
              </w:rPr>
              <w:t>, млрд. руб</w:t>
            </w:r>
            <w:r w:rsidR="00DF6113" w:rsidRPr="003A00A8">
              <w:rPr>
                <w:rFonts w:ascii="Times New Roman" w:hAnsi="Times New Roman" w:cs="Times New Roman"/>
                <w:bCs/>
                <w:sz w:val="28"/>
                <w:szCs w:val="28"/>
              </w:rPr>
              <w:t>.</w:t>
            </w:r>
          </w:p>
        </w:tc>
        <w:tc>
          <w:tcPr>
            <w:tcW w:w="1842" w:type="dxa"/>
            <w:vAlign w:val="center"/>
          </w:tcPr>
          <w:p w:rsidR="00F03FBA" w:rsidRPr="003A00A8" w:rsidRDefault="00F03FBA" w:rsidP="00F03FBA">
            <w:pPr>
              <w:widowControl w:val="0"/>
              <w:autoSpaceDE w:val="0"/>
              <w:autoSpaceDN w:val="0"/>
              <w:adjustRightInd w:val="0"/>
              <w:spacing w:after="0" w:line="240" w:lineRule="auto"/>
              <w:ind w:right="284"/>
              <w:jc w:val="right"/>
              <w:rPr>
                <w:rFonts w:ascii="Times New Roman" w:hAnsi="Times New Roman" w:cs="Times New Roman"/>
                <w:sz w:val="24"/>
                <w:szCs w:val="24"/>
              </w:rPr>
            </w:pPr>
            <w:r w:rsidRPr="003A00A8">
              <w:rPr>
                <w:rFonts w:ascii="Times New Roman" w:hAnsi="Times New Roman" w:cs="Times New Roman"/>
                <w:sz w:val="24"/>
                <w:szCs w:val="24"/>
              </w:rPr>
              <w:t>10379,7</w:t>
            </w:r>
          </w:p>
        </w:tc>
      </w:tr>
      <w:tr w:rsidR="003A00A8" w:rsidRPr="003A00A8" w:rsidTr="001B0F0A">
        <w:tc>
          <w:tcPr>
            <w:tcW w:w="554" w:type="dxa"/>
            <w:vAlign w:val="center"/>
            <w:hideMark/>
          </w:tcPr>
          <w:p w:rsidR="00F03FBA" w:rsidRPr="003A00A8" w:rsidRDefault="00F03FBA" w:rsidP="00F03FBA">
            <w:pPr>
              <w:pStyle w:val="ab"/>
              <w:widowControl w:val="0"/>
              <w:autoSpaceDE w:val="0"/>
              <w:autoSpaceDN w:val="0"/>
              <w:adjustRightInd w:val="0"/>
              <w:spacing w:before="0" w:beforeAutospacing="0" w:after="0" w:afterAutospacing="0"/>
              <w:rPr>
                <w:rFonts w:ascii="Times New Roman" w:hAnsi="Times New Roman" w:cs="Times New Roman"/>
                <w:bCs/>
              </w:rPr>
            </w:pPr>
            <w:r w:rsidRPr="003A00A8">
              <w:rPr>
                <w:rFonts w:ascii="Times New Roman" w:hAnsi="Times New Roman" w:cs="Times New Roman"/>
                <w:bCs/>
              </w:rPr>
              <w:t>2</w:t>
            </w:r>
          </w:p>
        </w:tc>
        <w:tc>
          <w:tcPr>
            <w:tcW w:w="6784" w:type="dxa"/>
            <w:vAlign w:val="center"/>
            <w:hideMark/>
          </w:tcPr>
          <w:p w:rsidR="00F03FBA" w:rsidRPr="003A00A8" w:rsidRDefault="00F03FBA" w:rsidP="00F03FBA">
            <w:pPr>
              <w:pStyle w:val="ab"/>
              <w:widowControl w:val="0"/>
              <w:autoSpaceDE w:val="0"/>
              <w:autoSpaceDN w:val="0"/>
              <w:adjustRightInd w:val="0"/>
              <w:spacing w:before="0" w:beforeAutospacing="0" w:after="0" w:afterAutospacing="0"/>
              <w:rPr>
                <w:rFonts w:ascii="Times New Roman" w:hAnsi="Times New Roman" w:cs="Times New Roman"/>
                <w:bCs/>
              </w:rPr>
            </w:pPr>
            <w:r w:rsidRPr="003A00A8">
              <w:rPr>
                <w:rFonts w:ascii="Times New Roman" w:hAnsi="Times New Roman" w:cs="Times New Roman"/>
                <w:bCs/>
              </w:rPr>
              <w:t>Субъекты малого предпринимательства, включая индивидуальных предпринимателей</w:t>
            </w:r>
            <w:r w:rsidR="00DF6113" w:rsidRPr="003A00A8">
              <w:rPr>
                <w:rFonts w:ascii="Times New Roman" w:hAnsi="Times New Roman" w:cs="Times New Roman"/>
                <w:bCs/>
              </w:rPr>
              <w:t>, млрд. руб</w:t>
            </w:r>
            <w:r w:rsidR="00DF6113" w:rsidRPr="003A00A8">
              <w:rPr>
                <w:rFonts w:ascii="Times New Roman" w:hAnsi="Times New Roman" w:cs="Times New Roman"/>
                <w:bCs/>
                <w:sz w:val="28"/>
                <w:szCs w:val="28"/>
              </w:rPr>
              <w:t>.</w:t>
            </w:r>
          </w:p>
        </w:tc>
        <w:tc>
          <w:tcPr>
            <w:tcW w:w="1842" w:type="dxa"/>
            <w:vAlign w:val="center"/>
          </w:tcPr>
          <w:p w:rsidR="00F03FBA" w:rsidRPr="003A00A8" w:rsidRDefault="007C1B35" w:rsidP="00F03FBA">
            <w:pPr>
              <w:widowControl w:val="0"/>
              <w:autoSpaceDE w:val="0"/>
              <w:autoSpaceDN w:val="0"/>
              <w:adjustRightInd w:val="0"/>
              <w:spacing w:after="0" w:line="240" w:lineRule="auto"/>
              <w:ind w:right="284"/>
              <w:jc w:val="right"/>
              <w:rPr>
                <w:rFonts w:ascii="Times New Roman" w:hAnsi="Times New Roman" w:cs="Times New Roman"/>
                <w:sz w:val="24"/>
                <w:szCs w:val="24"/>
              </w:rPr>
            </w:pPr>
            <w:r w:rsidRPr="003A00A8">
              <w:rPr>
                <w:rFonts w:ascii="Times New Roman" w:hAnsi="Times New Roman" w:cs="Times New Roman"/>
                <w:sz w:val="24"/>
                <w:szCs w:val="24"/>
              </w:rPr>
              <w:t>1041,9</w:t>
            </w:r>
          </w:p>
        </w:tc>
      </w:tr>
      <w:tr w:rsidR="003A00A8" w:rsidRPr="003A00A8" w:rsidTr="001B0F0A">
        <w:tc>
          <w:tcPr>
            <w:tcW w:w="554" w:type="dxa"/>
            <w:vAlign w:val="center"/>
          </w:tcPr>
          <w:p w:rsidR="00F65FB6" w:rsidRPr="003A00A8" w:rsidRDefault="00F65FB6" w:rsidP="00F03FBA">
            <w:pPr>
              <w:pStyle w:val="ab"/>
              <w:widowControl w:val="0"/>
              <w:autoSpaceDE w:val="0"/>
              <w:autoSpaceDN w:val="0"/>
              <w:adjustRightInd w:val="0"/>
              <w:spacing w:before="0" w:beforeAutospacing="0" w:after="0" w:afterAutospacing="0"/>
              <w:rPr>
                <w:rFonts w:ascii="Times New Roman" w:hAnsi="Times New Roman" w:cs="Times New Roman"/>
                <w:bCs/>
              </w:rPr>
            </w:pPr>
            <w:r w:rsidRPr="003A00A8">
              <w:rPr>
                <w:rFonts w:ascii="Times New Roman" w:hAnsi="Times New Roman" w:cs="Times New Roman"/>
                <w:bCs/>
              </w:rPr>
              <w:t>3</w:t>
            </w:r>
          </w:p>
        </w:tc>
        <w:tc>
          <w:tcPr>
            <w:tcW w:w="6784" w:type="dxa"/>
            <w:vAlign w:val="center"/>
          </w:tcPr>
          <w:p w:rsidR="00F65FB6" w:rsidRPr="003A00A8" w:rsidRDefault="00F65FB6" w:rsidP="00F03FBA">
            <w:pPr>
              <w:pStyle w:val="ab"/>
              <w:widowControl w:val="0"/>
              <w:autoSpaceDE w:val="0"/>
              <w:autoSpaceDN w:val="0"/>
              <w:adjustRightInd w:val="0"/>
              <w:spacing w:before="0" w:beforeAutospacing="0" w:after="0" w:afterAutospacing="0"/>
              <w:rPr>
                <w:rFonts w:ascii="Times New Roman" w:hAnsi="Times New Roman" w:cs="Times New Roman"/>
                <w:bCs/>
              </w:rPr>
            </w:pPr>
            <w:r w:rsidRPr="003A00A8">
              <w:rPr>
                <w:rFonts w:ascii="Times New Roman" w:hAnsi="Times New Roman" w:cs="Times New Roman"/>
              </w:rPr>
              <w:t>Финансовый лизинг</w:t>
            </w:r>
            <w:r w:rsidR="00DF6113" w:rsidRPr="003A00A8">
              <w:rPr>
                <w:rFonts w:ascii="Times New Roman" w:hAnsi="Times New Roman" w:cs="Times New Roman"/>
              </w:rPr>
              <w:t xml:space="preserve">, </w:t>
            </w:r>
            <w:r w:rsidR="00DF6113" w:rsidRPr="003A00A8">
              <w:rPr>
                <w:rFonts w:ascii="Times New Roman" w:hAnsi="Times New Roman" w:cs="Times New Roman"/>
                <w:bCs/>
              </w:rPr>
              <w:t>млрд. руб</w:t>
            </w:r>
            <w:r w:rsidR="00DF6113" w:rsidRPr="003A00A8">
              <w:rPr>
                <w:rFonts w:ascii="Times New Roman" w:hAnsi="Times New Roman" w:cs="Times New Roman"/>
                <w:bCs/>
                <w:sz w:val="28"/>
                <w:szCs w:val="28"/>
              </w:rPr>
              <w:t>.</w:t>
            </w:r>
          </w:p>
        </w:tc>
        <w:tc>
          <w:tcPr>
            <w:tcW w:w="1842" w:type="dxa"/>
            <w:vAlign w:val="center"/>
          </w:tcPr>
          <w:p w:rsidR="00F65FB6" w:rsidRPr="003A00A8" w:rsidRDefault="00F65FB6" w:rsidP="00F03FBA">
            <w:pPr>
              <w:widowControl w:val="0"/>
              <w:autoSpaceDE w:val="0"/>
              <w:autoSpaceDN w:val="0"/>
              <w:adjustRightInd w:val="0"/>
              <w:spacing w:after="0" w:line="240" w:lineRule="auto"/>
              <w:ind w:right="284"/>
              <w:jc w:val="right"/>
              <w:rPr>
                <w:rFonts w:ascii="Times New Roman" w:hAnsi="Times New Roman" w:cs="Times New Roman"/>
                <w:sz w:val="24"/>
                <w:szCs w:val="24"/>
              </w:rPr>
            </w:pPr>
            <w:r w:rsidRPr="003A00A8">
              <w:rPr>
                <w:rFonts w:ascii="Times New Roman" w:hAnsi="Times New Roman" w:cs="Times New Roman"/>
                <w:sz w:val="24"/>
                <w:szCs w:val="24"/>
              </w:rPr>
              <w:t>1022,5</w:t>
            </w:r>
          </w:p>
        </w:tc>
      </w:tr>
      <w:tr w:rsidR="003A00A8" w:rsidRPr="003A00A8" w:rsidTr="001B0F0A">
        <w:trPr>
          <w:trHeight w:val="412"/>
        </w:trPr>
        <w:tc>
          <w:tcPr>
            <w:tcW w:w="554" w:type="dxa"/>
            <w:vAlign w:val="center"/>
            <w:hideMark/>
          </w:tcPr>
          <w:p w:rsidR="00F03FBA" w:rsidRPr="003A00A8" w:rsidRDefault="007C1B35" w:rsidP="00F03FBA">
            <w:pPr>
              <w:pStyle w:val="ab"/>
              <w:widowControl w:val="0"/>
              <w:autoSpaceDE w:val="0"/>
              <w:autoSpaceDN w:val="0"/>
              <w:adjustRightInd w:val="0"/>
              <w:spacing w:before="0" w:beforeAutospacing="0" w:after="0" w:afterAutospacing="0"/>
              <w:rPr>
                <w:rFonts w:ascii="Times New Roman" w:hAnsi="Times New Roman" w:cs="Times New Roman"/>
                <w:bCs/>
              </w:rPr>
            </w:pPr>
            <w:r w:rsidRPr="003A00A8">
              <w:rPr>
                <w:rFonts w:ascii="Times New Roman" w:hAnsi="Times New Roman" w:cs="Times New Roman"/>
                <w:bCs/>
              </w:rPr>
              <w:t>4</w:t>
            </w:r>
          </w:p>
        </w:tc>
        <w:tc>
          <w:tcPr>
            <w:tcW w:w="6784" w:type="dxa"/>
            <w:vAlign w:val="center"/>
            <w:hideMark/>
          </w:tcPr>
          <w:p w:rsidR="00F03FBA" w:rsidRPr="003A00A8" w:rsidRDefault="00F03FBA" w:rsidP="00F03FBA">
            <w:pPr>
              <w:pStyle w:val="ab"/>
              <w:widowControl w:val="0"/>
              <w:autoSpaceDE w:val="0"/>
              <w:autoSpaceDN w:val="0"/>
              <w:adjustRightInd w:val="0"/>
              <w:spacing w:before="0" w:beforeAutospacing="0" w:after="0" w:afterAutospacing="0"/>
              <w:rPr>
                <w:rFonts w:ascii="Times New Roman" w:hAnsi="Times New Roman" w:cs="Times New Roman"/>
                <w:bCs/>
              </w:rPr>
            </w:pPr>
            <w:r w:rsidRPr="003A00A8">
              <w:rPr>
                <w:rFonts w:ascii="Times New Roman" w:hAnsi="Times New Roman" w:cs="Times New Roman"/>
                <w:bCs/>
              </w:rPr>
              <w:t>Учтенный круг предприятий</w:t>
            </w:r>
            <w:r w:rsidR="00DF6113" w:rsidRPr="003A00A8">
              <w:rPr>
                <w:rFonts w:ascii="Times New Roman" w:hAnsi="Times New Roman" w:cs="Times New Roman"/>
                <w:bCs/>
              </w:rPr>
              <w:t>, млрд. руб</w:t>
            </w:r>
            <w:r w:rsidR="00DF6113" w:rsidRPr="003A00A8">
              <w:rPr>
                <w:rFonts w:ascii="Times New Roman" w:hAnsi="Times New Roman" w:cs="Times New Roman"/>
                <w:bCs/>
                <w:sz w:val="28"/>
                <w:szCs w:val="28"/>
              </w:rPr>
              <w:t>.</w:t>
            </w:r>
            <w:r w:rsidRPr="003A00A8">
              <w:rPr>
                <w:rFonts w:ascii="Times New Roman" w:hAnsi="Times New Roman" w:cs="Times New Roman"/>
                <w:bCs/>
              </w:rPr>
              <w:t xml:space="preserve"> (3)</w:t>
            </w:r>
            <w:r w:rsidR="00D43218" w:rsidRPr="003A00A8">
              <w:rPr>
                <w:rFonts w:ascii="Times New Roman" w:hAnsi="Times New Roman" w:cs="Times New Roman"/>
                <w:bCs/>
              </w:rPr>
              <w:t xml:space="preserve"> </w:t>
            </w:r>
            <w:r w:rsidRPr="003A00A8">
              <w:rPr>
                <w:rFonts w:ascii="Times New Roman" w:hAnsi="Times New Roman" w:cs="Times New Roman"/>
                <w:bCs/>
              </w:rPr>
              <w:t>=</w:t>
            </w:r>
            <w:r w:rsidR="00D43218" w:rsidRPr="003A00A8">
              <w:rPr>
                <w:rFonts w:ascii="Times New Roman" w:hAnsi="Times New Roman" w:cs="Times New Roman"/>
                <w:bCs/>
              </w:rPr>
              <w:t xml:space="preserve"> </w:t>
            </w:r>
            <w:r w:rsidRPr="003A00A8">
              <w:rPr>
                <w:rFonts w:ascii="Times New Roman" w:hAnsi="Times New Roman" w:cs="Times New Roman"/>
                <w:bCs/>
              </w:rPr>
              <w:t>(1)+(2)</w:t>
            </w:r>
            <w:r w:rsidR="00F65FB6" w:rsidRPr="003A00A8">
              <w:rPr>
                <w:rFonts w:ascii="Times New Roman" w:hAnsi="Times New Roman" w:cs="Times New Roman"/>
                <w:bCs/>
              </w:rPr>
              <w:t>+(3)</w:t>
            </w:r>
          </w:p>
        </w:tc>
        <w:tc>
          <w:tcPr>
            <w:tcW w:w="1842" w:type="dxa"/>
            <w:vAlign w:val="center"/>
          </w:tcPr>
          <w:p w:rsidR="00F03FBA" w:rsidRPr="003A00A8" w:rsidRDefault="007C1B35" w:rsidP="00F03FBA">
            <w:pPr>
              <w:widowControl w:val="0"/>
              <w:autoSpaceDE w:val="0"/>
              <w:autoSpaceDN w:val="0"/>
              <w:adjustRightInd w:val="0"/>
              <w:spacing w:after="0" w:line="240" w:lineRule="auto"/>
              <w:ind w:right="284"/>
              <w:jc w:val="right"/>
              <w:rPr>
                <w:rFonts w:ascii="Times New Roman" w:hAnsi="Times New Roman" w:cs="Times New Roman"/>
                <w:sz w:val="24"/>
                <w:szCs w:val="24"/>
              </w:rPr>
            </w:pPr>
            <w:r w:rsidRPr="003A00A8">
              <w:rPr>
                <w:rFonts w:ascii="Times New Roman" w:hAnsi="Times New Roman" w:cs="Times New Roman"/>
                <w:sz w:val="24"/>
                <w:szCs w:val="24"/>
              </w:rPr>
              <w:t>12444,1</w:t>
            </w:r>
          </w:p>
        </w:tc>
      </w:tr>
      <w:tr w:rsidR="003A00A8" w:rsidRPr="003A00A8" w:rsidTr="001B0F0A">
        <w:tc>
          <w:tcPr>
            <w:tcW w:w="554" w:type="dxa"/>
            <w:vAlign w:val="center"/>
          </w:tcPr>
          <w:p w:rsidR="00D43218" w:rsidRPr="003A00A8" w:rsidRDefault="007C1B35" w:rsidP="00F03FBA">
            <w:pPr>
              <w:pStyle w:val="ab"/>
              <w:widowControl w:val="0"/>
              <w:autoSpaceDE w:val="0"/>
              <w:autoSpaceDN w:val="0"/>
              <w:adjustRightInd w:val="0"/>
              <w:spacing w:before="0" w:beforeAutospacing="0" w:after="0" w:afterAutospacing="0"/>
              <w:rPr>
                <w:rFonts w:ascii="Times New Roman" w:hAnsi="Times New Roman" w:cs="Times New Roman"/>
                <w:bCs/>
              </w:rPr>
            </w:pPr>
            <w:r w:rsidRPr="003A00A8">
              <w:rPr>
                <w:rFonts w:ascii="Times New Roman" w:hAnsi="Times New Roman" w:cs="Times New Roman"/>
                <w:bCs/>
              </w:rPr>
              <w:t>5</w:t>
            </w:r>
          </w:p>
        </w:tc>
        <w:tc>
          <w:tcPr>
            <w:tcW w:w="6784" w:type="dxa"/>
            <w:vAlign w:val="center"/>
          </w:tcPr>
          <w:p w:rsidR="00D43218" w:rsidRPr="003A00A8" w:rsidRDefault="00D43218" w:rsidP="00A2778C">
            <w:pPr>
              <w:pStyle w:val="ab"/>
              <w:widowControl w:val="0"/>
              <w:autoSpaceDE w:val="0"/>
              <w:autoSpaceDN w:val="0"/>
              <w:adjustRightInd w:val="0"/>
              <w:spacing w:before="0" w:beforeAutospacing="0" w:after="0" w:afterAutospacing="0"/>
              <w:rPr>
                <w:rFonts w:ascii="Times New Roman" w:hAnsi="Times New Roman" w:cs="Times New Roman"/>
                <w:bCs/>
              </w:rPr>
            </w:pPr>
            <w:r w:rsidRPr="003A00A8">
              <w:rPr>
                <w:rFonts w:ascii="Times New Roman" w:hAnsi="Times New Roman" w:cs="Times New Roman"/>
                <w:bCs/>
              </w:rPr>
              <w:t xml:space="preserve">Объем инвестиций в основной капитал по неформальному сектору </w:t>
            </w:r>
            <w:r w:rsidR="00A2778C" w:rsidRPr="003A00A8">
              <w:rPr>
                <w:rFonts w:ascii="Times New Roman" w:hAnsi="Times New Roman" w:cs="Times New Roman"/>
                <w:bCs/>
              </w:rPr>
              <w:t xml:space="preserve">(затраты населения на строительство </w:t>
            </w:r>
            <w:r w:rsidR="00A2778C" w:rsidRPr="003A00A8">
              <w:rPr>
                <w:rFonts w:ascii="Times New Roman" w:hAnsi="Times New Roman" w:cs="Times New Roman"/>
              </w:rPr>
              <w:t>жилых домов, дачных домиков и других построек на дачных и садовых участках, прирост инвестиций в основной капитал по проданным вновь построенным жилым домам и нежилым зданиям)</w:t>
            </w:r>
            <w:r w:rsidR="00DF6113" w:rsidRPr="003A00A8">
              <w:rPr>
                <w:rFonts w:ascii="Times New Roman" w:hAnsi="Times New Roman" w:cs="Times New Roman"/>
              </w:rPr>
              <w:t xml:space="preserve">, </w:t>
            </w:r>
            <w:r w:rsidR="00DF6113" w:rsidRPr="003A00A8">
              <w:rPr>
                <w:rFonts w:ascii="Times New Roman" w:hAnsi="Times New Roman" w:cs="Times New Roman"/>
                <w:bCs/>
              </w:rPr>
              <w:t>млрд. руб</w:t>
            </w:r>
            <w:r w:rsidR="00DF6113" w:rsidRPr="003A00A8">
              <w:rPr>
                <w:rFonts w:ascii="Times New Roman" w:hAnsi="Times New Roman" w:cs="Times New Roman"/>
                <w:bCs/>
                <w:sz w:val="28"/>
                <w:szCs w:val="28"/>
              </w:rPr>
              <w:t>.</w:t>
            </w:r>
          </w:p>
        </w:tc>
        <w:tc>
          <w:tcPr>
            <w:tcW w:w="1842" w:type="dxa"/>
            <w:vAlign w:val="center"/>
          </w:tcPr>
          <w:p w:rsidR="00D43218" w:rsidRPr="003A00A8" w:rsidRDefault="007C1B35" w:rsidP="007C1B35">
            <w:pPr>
              <w:widowControl w:val="0"/>
              <w:autoSpaceDE w:val="0"/>
              <w:autoSpaceDN w:val="0"/>
              <w:adjustRightInd w:val="0"/>
              <w:spacing w:after="0" w:line="240" w:lineRule="auto"/>
              <w:ind w:right="284"/>
              <w:jc w:val="right"/>
              <w:rPr>
                <w:rFonts w:ascii="Times New Roman" w:hAnsi="Times New Roman" w:cs="Times New Roman"/>
                <w:sz w:val="24"/>
                <w:szCs w:val="24"/>
              </w:rPr>
            </w:pPr>
            <w:r w:rsidRPr="003A00A8">
              <w:rPr>
                <w:rFonts w:ascii="Times New Roman" w:hAnsi="Times New Roman" w:cs="Times New Roman"/>
                <w:sz w:val="24"/>
                <w:szCs w:val="24"/>
              </w:rPr>
              <w:t>1333,3</w:t>
            </w:r>
          </w:p>
        </w:tc>
      </w:tr>
      <w:tr w:rsidR="003A00A8" w:rsidRPr="003A00A8" w:rsidTr="00D43218">
        <w:tc>
          <w:tcPr>
            <w:tcW w:w="554" w:type="dxa"/>
            <w:vAlign w:val="center"/>
            <w:hideMark/>
          </w:tcPr>
          <w:p w:rsidR="00D43218" w:rsidRPr="003A00A8" w:rsidRDefault="007C1B35" w:rsidP="00F03FBA">
            <w:pPr>
              <w:pStyle w:val="ab"/>
              <w:widowControl w:val="0"/>
              <w:autoSpaceDE w:val="0"/>
              <w:autoSpaceDN w:val="0"/>
              <w:adjustRightInd w:val="0"/>
              <w:spacing w:before="0" w:beforeAutospacing="0" w:after="0" w:afterAutospacing="0"/>
              <w:rPr>
                <w:rFonts w:ascii="Times New Roman" w:hAnsi="Times New Roman" w:cs="Times New Roman"/>
                <w:bCs/>
              </w:rPr>
            </w:pPr>
            <w:r w:rsidRPr="003A00A8">
              <w:rPr>
                <w:rFonts w:ascii="Times New Roman" w:hAnsi="Times New Roman" w:cs="Times New Roman"/>
                <w:bCs/>
              </w:rPr>
              <w:t>6</w:t>
            </w:r>
          </w:p>
        </w:tc>
        <w:tc>
          <w:tcPr>
            <w:tcW w:w="6784" w:type="dxa"/>
            <w:vAlign w:val="center"/>
          </w:tcPr>
          <w:p w:rsidR="00D43218" w:rsidRPr="003A00A8" w:rsidRDefault="00D43218" w:rsidP="007C1B35">
            <w:pPr>
              <w:pStyle w:val="ab"/>
              <w:widowControl w:val="0"/>
              <w:autoSpaceDE w:val="0"/>
              <w:autoSpaceDN w:val="0"/>
              <w:adjustRightInd w:val="0"/>
              <w:spacing w:before="0" w:beforeAutospacing="0" w:after="0" w:afterAutospacing="0"/>
              <w:rPr>
                <w:rFonts w:ascii="Times New Roman" w:hAnsi="Times New Roman" w:cs="Times New Roman"/>
                <w:bCs/>
              </w:rPr>
            </w:pPr>
            <w:r w:rsidRPr="003A00A8">
              <w:rPr>
                <w:rFonts w:ascii="Times New Roman" w:hAnsi="Times New Roman" w:cs="Times New Roman"/>
                <w:bCs/>
              </w:rPr>
              <w:t>Полный круг хозяйствующих субъектов, включая не наблюдаемые прямыми статистическими методами (неформальный сектор)</w:t>
            </w:r>
            <w:r w:rsidR="00DF6113" w:rsidRPr="003A00A8">
              <w:rPr>
                <w:rFonts w:ascii="Times New Roman" w:hAnsi="Times New Roman" w:cs="Times New Roman"/>
                <w:bCs/>
              </w:rPr>
              <w:t>, млрд. руб</w:t>
            </w:r>
            <w:r w:rsidR="00DF6113" w:rsidRPr="003A00A8">
              <w:rPr>
                <w:rFonts w:ascii="Times New Roman" w:hAnsi="Times New Roman" w:cs="Times New Roman"/>
                <w:bCs/>
                <w:sz w:val="28"/>
                <w:szCs w:val="28"/>
              </w:rPr>
              <w:t>.</w:t>
            </w:r>
            <w:r w:rsidR="007C1B35" w:rsidRPr="003A00A8">
              <w:rPr>
                <w:rFonts w:ascii="Times New Roman" w:hAnsi="Times New Roman" w:cs="Times New Roman"/>
                <w:bCs/>
              </w:rPr>
              <w:t xml:space="preserve"> (6</w:t>
            </w:r>
            <w:r w:rsidRPr="003A00A8">
              <w:rPr>
                <w:rFonts w:ascii="Times New Roman" w:hAnsi="Times New Roman" w:cs="Times New Roman"/>
                <w:bCs/>
              </w:rPr>
              <w:t>) = (</w:t>
            </w:r>
            <w:r w:rsidR="007C1B35" w:rsidRPr="003A00A8">
              <w:rPr>
                <w:rFonts w:ascii="Times New Roman" w:hAnsi="Times New Roman" w:cs="Times New Roman"/>
                <w:bCs/>
              </w:rPr>
              <w:t>4</w:t>
            </w:r>
            <w:r w:rsidRPr="003A00A8">
              <w:rPr>
                <w:rFonts w:ascii="Times New Roman" w:hAnsi="Times New Roman" w:cs="Times New Roman"/>
                <w:bCs/>
              </w:rPr>
              <w:t>)+(</w:t>
            </w:r>
            <w:r w:rsidR="007C1B35" w:rsidRPr="003A00A8">
              <w:rPr>
                <w:rFonts w:ascii="Times New Roman" w:hAnsi="Times New Roman" w:cs="Times New Roman"/>
                <w:bCs/>
              </w:rPr>
              <w:t>5</w:t>
            </w:r>
            <w:r w:rsidRPr="003A00A8">
              <w:rPr>
                <w:rFonts w:ascii="Times New Roman" w:hAnsi="Times New Roman" w:cs="Times New Roman"/>
                <w:bCs/>
              </w:rPr>
              <w:t>)</w:t>
            </w:r>
          </w:p>
        </w:tc>
        <w:tc>
          <w:tcPr>
            <w:tcW w:w="1842" w:type="dxa"/>
            <w:vAlign w:val="center"/>
          </w:tcPr>
          <w:p w:rsidR="00D43218" w:rsidRPr="003A00A8" w:rsidRDefault="00D43218" w:rsidP="007730E1">
            <w:pPr>
              <w:widowControl w:val="0"/>
              <w:autoSpaceDE w:val="0"/>
              <w:autoSpaceDN w:val="0"/>
              <w:adjustRightInd w:val="0"/>
              <w:spacing w:after="0" w:line="240" w:lineRule="auto"/>
              <w:ind w:right="284"/>
              <w:jc w:val="right"/>
              <w:rPr>
                <w:rFonts w:ascii="Times New Roman" w:hAnsi="Times New Roman" w:cs="Times New Roman"/>
                <w:sz w:val="24"/>
                <w:szCs w:val="24"/>
              </w:rPr>
            </w:pPr>
            <w:r w:rsidRPr="003A00A8">
              <w:rPr>
                <w:rFonts w:ascii="Times New Roman" w:hAnsi="Times New Roman" w:cs="Times New Roman"/>
                <w:sz w:val="24"/>
                <w:szCs w:val="24"/>
              </w:rPr>
              <w:t>13777,4</w:t>
            </w:r>
          </w:p>
        </w:tc>
      </w:tr>
      <w:tr w:rsidR="00D43218" w:rsidRPr="003A00A8" w:rsidTr="001B0F0A">
        <w:tc>
          <w:tcPr>
            <w:tcW w:w="554" w:type="dxa"/>
            <w:vAlign w:val="center"/>
            <w:hideMark/>
          </w:tcPr>
          <w:p w:rsidR="00D43218" w:rsidRPr="003A00A8" w:rsidRDefault="007C1B35" w:rsidP="00F03FBA">
            <w:pPr>
              <w:pStyle w:val="ab"/>
              <w:widowControl w:val="0"/>
              <w:autoSpaceDE w:val="0"/>
              <w:autoSpaceDN w:val="0"/>
              <w:adjustRightInd w:val="0"/>
              <w:spacing w:before="0" w:beforeAutospacing="0" w:after="0" w:afterAutospacing="0"/>
              <w:rPr>
                <w:rFonts w:ascii="Times New Roman" w:hAnsi="Times New Roman" w:cs="Times New Roman"/>
                <w:bCs/>
              </w:rPr>
            </w:pPr>
            <w:r w:rsidRPr="003A00A8">
              <w:rPr>
                <w:rFonts w:ascii="Times New Roman" w:hAnsi="Times New Roman" w:cs="Times New Roman"/>
                <w:bCs/>
              </w:rPr>
              <w:t>7</w:t>
            </w:r>
          </w:p>
        </w:tc>
        <w:tc>
          <w:tcPr>
            <w:tcW w:w="6784" w:type="dxa"/>
            <w:vAlign w:val="center"/>
            <w:hideMark/>
          </w:tcPr>
          <w:p w:rsidR="00D43218" w:rsidRPr="003A00A8" w:rsidRDefault="00D43218" w:rsidP="00A2778C">
            <w:pPr>
              <w:pStyle w:val="ab"/>
              <w:widowControl w:val="0"/>
              <w:autoSpaceDE w:val="0"/>
              <w:autoSpaceDN w:val="0"/>
              <w:adjustRightInd w:val="0"/>
              <w:spacing w:before="0" w:beforeAutospacing="0" w:after="0" w:afterAutospacing="0"/>
              <w:rPr>
                <w:rFonts w:ascii="Times New Roman" w:hAnsi="Times New Roman" w:cs="Times New Roman"/>
                <w:bCs/>
              </w:rPr>
            </w:pPr>
            <w:r w:rsidRPr="003A00A8">
              <w:rPr>
                <w:rFonts w:ascii="Times New Roman" w:hAnsi="Times New Roman" w:cs="Times New Roman"/>
                <w:bCs/>
              </w:rPr>
              <w:t>Доля неформального сектора, % (</w:t>
            </w:r>
            <w:r w:rsidR="00A2778C" w:rsidRPr="003A00A8">
              <w:rPr>
                <w:rFonts w:ascii="Times New Roman" w:hAnsi="Times New Roman" w:cs="Times New Roman"/>
                <w:bCs/>
              </w:rPr>
              <w:t>7) = (5</w:t>
            </w:r>
            <w:r w:rsidRPr="003A00A8">
              <w:rPr>
                <w:rFonts w:ascii="Times New Roman" w:hAnsi="Times New Roman" w:cs="Times New Roman"/>
                <w:bCs/>
              </w:rPr>
              <w:t>)</w:t>
            </w:r>
            <w:proofErr w:type="gramStart"/>
            <w:r w:rsidRPr="003A00A8">
              <w:rPr>
                <w:rFonts w:ascii="Times New Roman" w:hAnsi="Times New Roman" w:cs="Times New Roman"/>
                <w:bCs/>
              </w:rPr>
              <w:t xml:space="preserve"> :</w:t>
            </w:r>
            <w:proofErr w:type="gramEnd"/>
            <w:r w:rsidRPr="003A00A8">
              <w:rPr>
                <w:rFonts w:ascii="Times New Roman" w:hAnsi="Times New Roman" w:cs="Times New Roman"/>
                <w:bCs/>
              </w:rPr>
              <w:t xml:space="preserve"> (</w:t>
            </w:r>
            <w:r w:rsidR="00A2778C" w:rsidRPr="003A00A8">
              <w:rPr>
                <w:rFonts w:ascii="Times New Roman" w:hAnsi="Times New Roman" w:cs="Times New Roman"/>
                <w:bCs/>
              </w:rPr>
              <w:t>6</w:t>
            </w:r>
            <w:r w:rsidRPr="003A00A8">
              <w:rPr>
                <w:rFonts w:ascii="Times New Roman" w:hAnsi="Times New Roman" w:cs="Times New Roman"/>
                <w:bCs/>
              </w:rPr>
              <w:t>)*100%</w:t>
            </w:r>
          </w:p>
        </w:tc>
        <w:tc>
          <w:tcPr>
            <w:tcW w:w="1842" w:type="dxa"/>
            <w:vAlign w:val="center"/>
          </w:tcPr>
          <w:p w:rsidR="00D43218" w:rsidRPr="003A00A8" w:rsidRDefault="007C1B35" w:rsidP="00F03FBA">
            <w:pPr>
              <w:widowControl w:val="0"/>
              <w:autoSpaceDE w:val="0"/>
              <w:autoSpaceDN w:val="0"/>
              <w:adjustRightInd w:val="0"/>
              <w:spacing w:after="0" w:line="240" w:lineRule="auto"/>
              <w:ind w:right="284"/>
              <w:jc w:val="right"/>
              <w:rPr>
                <w:rFonts w:ascii="Times New Roman" w:hAnsi="Times New Roman" w:cs="Times New Roman"/>
                <w:sz w:val="24"/>
                <w:szCs w:val="24"/>
              </w:rPr>
            </w:pPr>
            <w:r w:rsidRPr="003A00A8">
              <w:rPr>
                <w:rFonts w:ascii="Times New Roman" w:hAnsi="Times New Roman" w:cs="Times New Roman"/>
                <w:sz w:val="24"/>
                <w:szCs w:val="24"/>
              </w:rPr>
              <w:t>9,7</w:t>
            </w:r>
          </w:p>
        </w:tc>
      </w:tr>
    </w:tbl>
    <w:p w:rsidR="00F03FBA" w:rsidRDefault="00F03FBA" w:rsidP="00461EAE">
      <w:pPr>
        <w:spacing w:before="120" w:after="0" w:line="240" w:lineRule="auto"/>
        <w:jc w:val="center"/>
        <w:rPr>
          <w:rFonts w:ascii="Times New Roman" w:eastAsia="Times New Roman" w:hAnsi="Times New Roman" w:cs="Times New Roman"/>
          <w:b/>
          <w:sz w:val="28"/>
          <w:szCs w:val="28"/>
          <w:lang w:eastAsia="ru-RU"/>
        </w:rPr>
      </w:pPr>
    </w:p>
    <w:p w:rsidR="008469A6" w:rsidRPr="003A00A8" w:rsidRDefault="008469A6" w:rsidP="00461EAE">
      <w:pPr>
        <w:spacing w:before="120" w:after="0" w:line="240" w:lineRule="auto"/>
        <w:jc w:val="center"/>
        <w:rPr>
          <w:rFonts w:ascii="Times New Roman" w:eastAsia="Times New Roman" w:hAnsi="Times New Roman" w:cs="Times New Roman"/>
          <w:b/>
          <w:sz w:val="28"/>
          <w:szCs w:val="28"/>
          <w:lang w:eastAsia="ru-RU"/>
        </w:rPr>
      </w:pPr>
    </w:p>
    <w:p w:rsidR="00461EAE" w:rsidRPr="003A00A8" w:rsidRDefault="00461EAE" w:rsidP="00D055AA">
      <w:pPr>
        <w:spacing w:before="120" w:after="0" w:line="240" w:lineRule="auto"/>
        <w:jc w:val="center"/>
        <w:rPr>
          <w:rFonts w:ascii="Times New Roman" w:eastAsia="Times New Roman" w:hAnsi="Times New Roman" w:cs="Times New Roman"/>
          <w:b/>
          <w:sz w:val="28"/>
          <w:szCs w:val="28"/>
          <w:lang w:eastAsia="ru-RU"/>
        </w:rPr>
      </w:pPr>
      <w:r w:rsidRPr="003A00A8">
        <w:rPr>
          <w:rFonts w:ascii="Times New Roman" w:eastAsia="Times New Roman" w:hAnsi="Times New Roman" w:cs="Times New Roman"/>
          <w:b/>
          <w:sz w:val="28"/>
          <w:szCs w:val="28"/>
          <w:lang w:eastAsia="ru-RU"/>
        </w:rPr>
        <w:lastRenderedPageBreak/>
        <w:t>7.3. Сопряжение двух методов определения инвестиций в основной капитал с учетом оценки деятельности, не наблюдаемой прямыми статистическими методами</w:t>
      </w:r>
      <w:r w:rsidR="001F100D" w:rsidRPr="003A00A8">
        <w:rPr>
          <w:rFonts w:ascii="Times New Roman" w:eastAsia="Times New Roman" w:hAnsi="Times New Roman" w:cs="Times New Roman"/>
          <w:b/>
          <w:sz w:val="28"/>
          <w:szCs w:val="28"/>
          <w:lang w:eastAsia="ru-RU"/>
        </w:rPr>
        <w:t>.</w:t>
      </w:r>
    </w:p>
    <w:p w:rsidR="00461EAE" w:rsidRPr="003A00A8" w:rsidRDefault="00461EAE" w:rsidP="00461EAE">
      <w:pPr>
        <w:pStyle w:val="a9"/>
        <w:spacing w:before="120" w:after="0"/>
        <w:ind w:left="0" w:firstLine="709"/>
        <w:jc w:val="both"/>
        <w:rPr>
          <w:sz w:val="28"/>
          <w:szCs w:val="28"/>
        </w:rPr>
      </w:pPr>
      <w:r w:rsidRPr="003A00A8">
        <w:rPr>
          <w:sz w:val="28"/>
          <w:szCs w:val="28"/>
        </w:rPr>
        <w:t xml:space="preserve">Определение общего объема инвестиций в основной капитал «комбинированным» методом осуществляется на региональном уровне, а данные в целом по России </w:t>
      </w:r>
      <w:proofErr w:type="spellStart"/>
      <w:r w:rsidRPr="003A00A8">
        <w:rPr>
          <w:sz w:val="28"/>
          <w:szCs w:val="28"/>
        </w:rPr>
        <w:t>агрегируются</w:t>
      </w:r>
      <w:proofErr w:type="spellEnd"/>
      <w:r w:rsidRPr="003A00A8">
        <w:rPr>
          <w:sz w:val="28"/>
          <w:szCs w:val="28"/>
        </w:rPr>
        <w:t xml:space="preserve"> на федеральном уровне. Эти данные сопоставляются с итогами, полученными «балансовым» методом на федеральном уровне. Разница между объемами инвестиций в основной капитал, полученными двумя методами, характеризует объемы скрытого производства, т.е. искажения фактических размеров инвестиций в основной капитал, допущенные организациями - юридическими лицами. Распределение выявленного скрытого объема по субъектам Российской Федерации осуществляется пропорционально вкладу организаций, не относящихся к субъектам малого предпринимательства, осуществляющих деятельность на территории конкретного субъекта Российской Федерации в общероссийский объем инвестиций в основной капитал.</w:t>
      </w:r>
    </w:p>
    <w:p w:rsidR="00FB75E9" w:rsidRPr="003A00A8" w:rsidRDefault="00E03C9A" w:rsidP="00FB75E9">
      <w:pPr>
        <w:pStyle w:val="a9"/>
        <w:spacing w:before="120" w:after="0"/>
        <w:ind w:left="0" w:firstLine="709"/>
        <w:jc w:val="both"/>
        <w:rPr>
          <w:sz w:val="28"/>
          <w:szCs w:val="28"/>
        </w:rPr>
      </w:pPr>
      <w:r w:rsidRPr="003A00A8">
        <w:rPr>
          <w:sz w:val="28"/>
          <w:szCs w:val="28"/>
        </w:rPr>
        <w:t>Общий объем инвестиций рассчитанный</w:t>
      </w:r>
      <w:r w:rsidR="00FB75E9" w:rsidRPr="003A00A8">
        <w:rPr>
          <w:sz w:val="28"/>
          <w:szCs w:val="28"/>
        </w:rPr>
        <w:t>:</w:t>
      </w:r>
    </w:p>
    <w:p w:rsidR="00E03C9A" w:rsidRPr="003A00A8" w:rsidRDefault="00FB75E9" w:rsidP="00FB75E9">
      <w:pPr>
        <w:pStyle w:val="a9"/>
        <w:spacing w:before="120" w:after="0"/>
        <w:ind w:left="0" w:firstLine="709"/>
        <w:jc w:val="both"/>
        <w:rPr>
          <w:sz w:val="28"/>
          <w:szCs w:val="28"/>
        </w:rPr>
      </w:pPr>
      <w:r w:rsidRPr="003A00A8">
        <w:rPr>
          <w:sz w:val="28"/>
          <w:szCs w:val="28"/>
        </w:rPr>
        <w:t xml:space="preserve"> </w:t>
      </w:r>
      <w:r w:rsidR="00E03C9A" w:rsidRPr="003A00A8">
        <w:rPr>
          <w:sz w:val="28"/>
          <w:szCs w:val="28"/>
        </w:rPr>
        <w:t xml:space="preserve">балансовым методом </w:t>
      </w:r>
      <w:r w:rsidR="006F1487" w:rsidRPr="003A00A8">
        <w:rPr>
          <w:sz w:val="28"/>
          <w:szCs w:val="28"/>
        </w:rPr>
        <w:t>=</w:t>
      </w:r>
      <w:r w:rsidR="00E03C9A" w:rsidRPr="003A00A8">
        <w:rPr>
          <w:sz w:val="28"/>
          <w:szCs w:val="28"/>
        </w:rPr>
        <w:t xml:space="preserve"> 13991,9</w:t>
      </w:r>
      <w:r w:rsidR="00DF6113" w:rsidRPr="003A00A8">
        <w:rPr>
          <w:sz w:val="28"/>
          <w:szCs w:val="28"/>
        </w:rPr>
        <w:t xml:space="preserve"> </w:t>
      </w:r>
      <w:proofErr w:type="spellStart"/>
      <w:r w:rsidR="00DF6113" w:rsidRPr="003A00A8">
        <w:rPr>
          <w:sz w:val="28"/>
          <w:szCs w:val="28"/>
        </w:rPr>
        <w:t>млрд</w:t>
      </w:r>
      <w:proofErr w:type="gramStart"/>
      <w:r w:rsidR="00DF6113" w:rsidRPr="003A00A8">
        <w:rPr>
          <w:sz w:val="28"/>
          <w:szCs w:val="28"/>
        </w:rPr>
        <w:t>.р</w:t>
      </w:r>
      <w:proofErr w:type="gramEnd"/>
      <w:r w:rsidR="00DF6113" w:rsidRPr="003A00A8">
        <w:rPr>
          <w:sz w:val="28"/>
          <w:szCs w:val="28"/>
        </w:rPr>
        <w:t>ублей</w:t>
      </w:r>
      <w:proofErr w:type="spellEnd"/>
    </w:p>
    <w:p w:rsidR="00E03C9A" w:rsidRPr="003A00A8" w:rsidRDefault="00E03C9A" w:rsidP="00FB75E9">
      <w:pPr>
        <w:pStyle w:val="a9"/>
        <w:spacing w:before="120" w:after="0"/>
        <w:ind w:left="0" w:firstLine="851"/>
        <w:jc w:val="both"/>
        <w:rPr>
          <w:sz w:val="28"/>
          <w:szCs w:val="28"/>
        </w:rPr>
      </w:pPr>
      <w:r w:rsidRPr="003A00A8">
        <w:rPr>
          <w:sz w:val="28"/>
          <w:szCs w:val="28"/>
        </w:rPr>
        <w:t xml:space="preserve">комбинированным методом </w:t>
      </w:r>
      <w:r w:rsidR="006F1487" w:rsidRPr="003A00A8">
        <w:rPr>
          <w:sz w:val="28"/>
          <w:szCs w:val="28"/>
        </w:rPr>
        <w:t>=</w:t>
      </w:r>
      <w:r w:rsidRPr="003A00A8">
        <w:rPr>
          <w:sz w:val="28"/>
          <w:szCs w:val="28"/>
        </w:rPr>
        <w:t xml:space="preserve"> 13</w:t>
      </w:r>
      <w:r w:rsidR="008D4D59" w:rsidRPr="003A00A8">
        <w:rPr>
          <w:sz w:val="28"/>
          <w:szCs w:val="28"/>
        </w:rPr>
        <w:t>777,4</w:t>
      </w:r>
      <w:r w:rsidR="00DF6113" w:rsidRPr="003A00A8">
        <w:rPr>
          <w:sz w:val="28"/>
          <w:szCs w:val="28"/>
        </w:rPr>
        <w:t xml:space="preserve">, </w:t>
      </w:r>
      <w:proofErr w:type="spellStart"/>
      <w:r w:rsidR="00DF6113" w:rsidRPr="003A00A8">
        <w:rPr>
          <w:sz w:val="28"/>
          <w:szCs w:val="28"/>
        </w:rPr>
        <w:t>млрд</w:t>
      </w:r>
      <w:proofErr w:type="gramStart"/>
      <w:r w:rsidR="00DF6113" w:rsidRPr="003A00A8">
        <w:rPr>
          <w:sz w:val="28"/>
          <w:szCs w:val="28"/>
        </w:rPr>
        <w:t>.р</w:t>
      </w:r>
      <w:proofErr w:type="gramEnd"/>
      <w:r w:rsidR="00DF6113" w:rsidRPr="003A00A8">
        <w:rPr>
          <w:sz w:val="28"/>
          <w:szCs w:val="28"/>
        </w:rPr>
        <w:t>ублей</w:t>
      </w:r>
      <w:proofErr w:type="spellEnd"/>
    </w:p>
    <w:p w:rsidR="00E03C9A" w:rsidRPr="003A00A8" w:rsidRDefault="00E03C9A" w:rsidP="00461EAE">
      <w:pPr>
        <w:pStyle w:val="a9"/>
        <w:spacing w:before="120" w:after="0"/>
        <w:ind w:left="0" w:firstLine="709"/>
        <w:jc w:val="both"/>
        <w:rPr>
          <w:sz w:val="28"/>
          <w:szCs w:val="28"/>
        </w:rPr>
      </w:pPr>
      <w:r w:rsidRPr="003A00A8">
        <w:rPr>
          <w:sz w:val="28"/>
          <w:szCs w:val="28"/>
        </w:rPr>
        <w:t>Объем скрытого производства составил:</w:t>
      </w:r>
    </w:p>
    <w:p w:rsidR="00461EAE" w:rsidRPr="003A00A8" w:rsidRDefault="00461EAE" w:rsidP="00461EAE">
      <w:pPr>
        <w:pStyle w:val="a9"/>
        <w:spacing w:before="120" w:after="0"/>
        <w:ind w:left="0" w:firstLine="709"/>
        <w:jc w:val="both"/>
        <w:rPr>
          <w:sz w:val="28"/>
          <w:szCs w:val="28"/>
        </w:rPr>
      </w:pPr>
      <w:r w:rsidRPr="003A00A8">
        <w:rPr>
          <w:sz w:val="28"/>
          <w:szCs w:val="28"/>
        </w:rPr>
        <w:t>13991,9-</w:t>
      </w:r>
      <w:r w:rsidR="008D4D59" w:rsidRPr="003A00A8">
        <w:rPr>
          <w:sz w:val="28"/>
          <w:szCs w:val="28"/>
        </w:rPr>
        <w:t>13777,4</w:t>
      </w:r>
      <w:r w:rsidRPr="003A00A8">
        <w:rPr>
          <w:sz w:val="28"/>
          <w:szCs w:val="28"/>
        </w:rPr>
        <w:t xml:space="preserve">= </w:t>
      </w:r>
      <w:r w:rsidR="008D4D59" w:rsidRPr="003A00A8">
        <w:rPr>
          <w:sz w:val="28"/>
          <w:szCs w:val="28"/>
        </w:rPr>
        <w:t>214,5</w:t>
      </w:r>
      <w:r w:rsidRPr="003A00A8">
        <w:rPr>
          <w:sz w:val="28"/>
          <w:szCs w:val="28"/>
        </w:rPr>
        <w:t xml:space="preserve"> </w:t>
      </w:r>
      <w:proofErr w:type="spellStart"/>
      <w:r w:rsidRPr="003A00A8">
        <w:rPr>
          <w:sz w:val="28"/>
          <w:szCs w:val="28"/>
        </w:rPr>
        <w:t>млрд</w:t>
      </w:r>
      <w:proofErr w:type="gramStart"/>
      <w:r w:rsidRPr="003A00A8">
        <w:rPr>
          <w:sz w:val="28"/>
          <w:szCs w:val="28"/>
        </w:rPr>
        <w:t>.р</w:t>
      </w:r>
      <w:proofErr w:type="gramEnd"/>
      <w:r w:rsidRPr="003A00A8">
        <w:rPr>
          <w:sz w:val="28"/>
          <w:szCs w:val="28"/>
        </w:rPr>
        <w:t>ублей</w:t>
      </w:r>
      <w:proofErr w:type="spellEnd"/>
      <w:r w:rsidR="006E16AF" w:rsidRPr="003A00A8">
        <w:rPr>
          <w:sz w:val="28"/>
          <w:szCs w:val="28"/>
        </w:rPr>
        <w:t>.</w:t>
      </w:r>
    </w:p>
    <w:p w:rsidR="006E16AF" w:rsidRPr="003A00A8" w:rsidRDefault="00D43218" w:rsidP="00461EAE">
      <w:pPr>
        <w:pStyle w:val="a9"/>
        <w:spacing w:before="120" w:after="0"/>
        <w:ind w:left="0" w:firstLine="709"/>
        <w:jc w:val="both"/>
        <w:rPr>
          <w:sz w:val="28"/>
          <w:szCs w:val="28"/>
        </w:rPr>
      </w:pPr>
      <w:r w:rsidRPr="003A00A8">
        <w:rPr>
          <w:sz w:val="28"/>
          <w:szCs w:val="28"/>
        </w:rPr>
        <w:t>Соотношение объемов инвестиций в основной капитал, рассчитанных балансовым и комбинированным методами, составило</w:t>
      </w:r>
      <w:r w:rsidR="006E16AF" w:rsidRPr="003A00A8">
        <w:rPr>
          <w:sz w:val="28"/>
          <w:szCs w:val="28"/>
        </w:rPr>
        <w:t>:</w:t>
      </w:r>
    </w:p>
    <w:p w:rsidR="006E16AF" w:rsidRPr="003A00A8" w:rsidRDefault="006E16AF" w:rsidP="00461EAE">
      <w:pPr>
        <w:pStyle w:val="a9"/>
        <w:spacing w:before="120" w:after="0"/>
        <w:ind w:left="0" w:firstLine="709"/>
        <w:jc w:val="both"/>
        <w:rPr>
          <w:sz w:val="28"/>
          <w:szCs w:val="28"/>
        </w:rPr>
      </w:pPr>
      <w:r w:rsidRPr="003A00A8">
        <w:rPr>
          <w:sz w:val="28"/>
          <w:szCs w:val="28"/>
        </w:rPr>
        <w:t>13991,9</w:t>
      </w:r>
      <w:proofErr w:type="gramStart"/>
      <w:r w:rsidRPr="003A00A8">
        <w:rPr>
          <w:sz w:val="28"/>
          <w:szCs w:val="28"/>
        </w:rPr>
        <w:t xml:space="preserve"> :</w:t>
      </w:r>
      <w:proofErr w:type="gramEnd"/>
      <w:r w:rsidRPr="003A00A8">
        <w:rPr>
          <w:sz w:val="28"/>
          <w:szCs w:val="28"/>
        </w:rPr>
        <w:t xml:space="preserve"> 13777,4 = 1,02.</w:t>
      </w:r>
    </w:p>
    <w:p w:rsidR="00C03B7A" w:rsidRPr="003A00A8" w:rsidRDefault="00C03B7A" w:rsidP="00D43218">
      <w:pPr>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Объем инвестиций в основной капитал, полученный на основе балансового метода, используется для расчета коэффициента досчета до полного круга хозяйствующих субъектов при осуществлении внутригодовых оценок в последующие периоды.</w:t>
      </w:r>
    </w:p>
    <w:p w:rsidR="00C03B7A" w:rsidRPr="003A00A8" w:rsidRDefault="00C03B7A" w:rsidP="00D43218">
      <w:pPr>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 xml:space="preserve">Коэффициент досчета </w:t>
      </w:r>
      <w:r w:rsidR="00475869" w:rsidRPr="003A00A8">
        <w:rPr>
          <w:rFonts w:ascii="Times New Roman" w:hAnsi="Times New Roman" w:cs="Times New Roman"/>
          <w:sz w:val="28"/>
          <w:szCs w:val="28"/>
        </w:rPr>
        <w:t>(К</w:t>
      </w:r>
      <w:r w:rsidR="00475869" w:rsidRPr="003A00A8">
        <w:rPr>
          <w:rFonts w:ascii="Times New Roman" w:hAnsi="Times New Roman" w:cs="Times New Roman"/>
          <w:sz w:val="28"/>
          <w:szCs w:val="28"/>
          <w:vertAlign w:val="subscript"/>
        </w:rPr>
        <w:t>д</w:t>
      </w:r>
      <w:r w:rsidR="00475869" w:rsidRPr="003A00A8">
        <w:rPr>
          <w:rFonts w:ascii="Times New Roman" w:hAnsi="Times New Roman" w:cs="Times New Roman"/>
          <w:sz w:val="28"/>
          <w:szCs w:val="28"/>
        </w:rPr>
        <w:t xml:space="preserve">) </w:t>
      </w:r>
      <w:r w:rsidRPr="003A00A8">
        <w:rPr>
          <w:rFonts w:ascii="Times New Roman" w:hAnsi="Times New Roman" w:cs="Times New Roman"/>
          <w:sz w:val="28"/>
          <w:szCs w:val="28"/>
        </w:rPr>
        <w:t xml:space="preserve">рассчитывается как </w:t>
      </w:r>
      <w:r w:rsidR="00475869" w:rsidRPr="003A00A8">
        <w:rPr>
          <w:rFonts w:ascii="Times New Roman" w:hAnsi="Times New Roman" w:cs="Times New Roman"/>
          <w:sz w:val="28"/>
          <w:szCs w:val="28"/>
        </w:rPr>
        <w:t>отношение общего объема инвестиций в основной капитал к данным по крупным и средним организациям:</w:t>
      </w:r>
    </w:p>
    <w:tbl>
      <w:tblPr>
        <w:tblW w:w="0" w:type="auto"/>
        <w:tblLook w:val="04A0" w:firstRow="1" w:lastRow="0" w:firstColumn="1" w:lastColumn="0" w:noHBand="0" w:noVBand="1"/>
      </w:tblPr>
      <w:tblGrid>
        <w:gridCol w:w="8467"/>
        <w:gridCol w:w="820"/>
      </w:tblGrid>
      <w:tr w:rsidR="003A00A8" w:rsidRPr="003A00A8" w:rsidTr="00475869">
        <w:tc>
          <w:tcPr>
            <w:tcW w:w="8467" w:type="dxa"/>
            <w:shd w:val="clear" w:color="auto" w:fill="auto"/>
            <w:hideMark/>
          </w:tcPr>
          <w:p w:rsidR="00475869" w:rsidRPr="003A00A8" w:rsidRDefault="00475869" w:rsidP="00475869">
            <w:pPr>
              <w:spacing w:before="120"/>
              <w:jc w:val="center"/>
              <w:rPr>
                <w:rFonts w:ascii="Times New Roman" w:hAnsi="Times New Roman" w:cs="Times New Roman"/>
                <w:b/>
                <w:sz w:val="28"/>
                <w:szCs w:val="28"/>
              </w:rPr>
            </w:pPr>
            <w:r w:rsidRPr="003A00A8">
              <w:rPr>
                <w:rFonts w:ascii="Times New Roman" w:hAnsi="Times New Roman" w:cs="Times New Roman"/>
                <w:b/>
                <w:sz w:val="28"/>
                <w:szCs w:val="28"/>
              </w:rPr>
              <w:t>К</w:t>
            </w:r>
            <w:r w:rsidRPr="003A00A8">
              <w:rPr>
                <w:rFonts w:ascii="Times New Roman" w:hAnsi="Times New Roman" w:cs="Times New Roman"/>
                <w:b/>
                <w:sz w:val="28"/>
                <w:szCs w:val="28"/>
                <w:vertAlign w:val="subscript"/>
              </w:rPr>
              <w:t>д</w:t>
            </w:r>
            <w:r w:rsidRPr="003A00A8">
              <w:rPr>
                <w:rFonts w:ascii="Times New Roman" w:hAnsi="Times New Roman" w:cs="Times New Roman"/>
                <w:b/>
                <w:sz w:val="28"/>
                <w:szCs w:val="28"/>
              </w:rPr>
              <w:t xml:space="preserve"> = </w:t>
            </w:r>
            <w:proofErr w:type="spellStart"/>
            <w:r w:rsidRPr="003A00A8">
              <w:rPr>
                <w:rFonts w:ascii="Times New Roman" w:hAnsi="Times New Roman" w:cs="Times New Roman"/>
                <w:b/>
                <w:sz w:val="28"/>
                <w:szCs w:val="28"/>
              </w:rPr>
              <w:t>И</w:t>
            </w:r>
            <w:r w:rsidRPr="003A00A8">
              <w:rPr>
                <w:rFonts w:ascii="Times New Roman" w:hAnsi="Times New Roman" w:cs="Times New Roman"/>
                <w:b/>
                <w:sz w:val="28"/>
                <w:szCs w:val="28"/>
                <w:vertAlign w:val="subscript"/>
              </w:rPr>
              <w:t>п</w:t>
            </w:r>
            <w:proofErr w:type="spellEnd"/>
            <w:proofErr w:type="gramStart"/>
            <w:r w:rsidRPr="003A00A8">
              <w:rPr>
                <w:rFonts w:ascii="Times New Roman" w:hAnsi="Times New Roman" w:cs="Times New Roman"/>
                <w:b/>
                <w:sz w:val="28"/>
                <w:szCs w:val="28"/>
              </w:rPr>
              <w:t xml:space="preserve"> :</w:t>
            </w:r>
            <w:proofErr w:type="gramEnd"/>
            <w:r w:rsidRPr="003A00A8">
              <w:rPr>
                <w:rFonts w:ascii="Times New Roman" w:hAnsi="Times New Roman" w:cs="Times New Roman"/>
                <w:b/>
                <w:sz w:val="28"/>
                <w:szCs w:val="28"/>
              </w:rPr>
              <w:t xml:space="preserve"> </w:t>
            </w:r>
            <w:proofErr w:type="spellStart"/>
            <w:r w:rsidRPr="003A00A8">
              <w:rPr>
                <w:rFonts w:ascii="Times New Roman" w:hAnsi="Times New Roman" w:cs="Times New Roman"/>
                <w:b/>
                <w:sz w:val="28"/>
                <w:szCs w:val="28"/>
              </w:rPr>
              <w:t>И</w:t>
            </w:r>
            <w:r w:rsidRPr="003A00A8">
              <w:rPr>
                <w:rFonts w:ascii="Times New Roman" w:hAnsi="Times New Roman" w:cs="Times New Roman"/>
                <w:b/>
                <w:sz w:val="28"/>
                <w:szCs w:val="28"/>
                <w:vertAlign w:val="subscript"/>
              </w:rPr>
              <w:t>крс</w:t>
            </w:r>
            <w:proofErr w:type="spellEnd"/>
          </w:p>
        </w:tc>
        <w:tc>
          <w:tcPr>
            <w:tcW w:w="820" w:type="dxa"/>
            <w:shd w:val="clear" w:color="auto" w:fill="auto"/>
            <w:hideMark/>
          </w:tcPr>
          <w:p w:rsidR="00475869" w:rsidRPr="003A00A8" w:rsidRDefault="00475869" w:rsidP="00475869">
            <w:pPr>
              <w:spacing w:before="120"/>
              <w:jc w:val="center"/>
              <w:rPr>
                <w:rFonts w:ascii="Times New Roman" w:hAnsi="Times New Roman" w:cs="Times New Roman"/>
                <w:b/>
                <w:sz w:val="28"/>
              </w:rPr>
            </w:pPr>
            <w:r w:rsidRPr="003A00A8">
              <w:rPr>
                <w:rFonts w:ascii="Times New Roman" w:hAnsi="Times New Roman" w:cs="Times New Roman"/>
                <w:b/>
                <w:sz w:val="28"/>
              </w:rPr>
              <w:t>(14)</w:t>
            </w:r>
          </w:p>
        </w:tc>
      </w:tr>
    </w:tbl>
    <w:p w:rsidR="00461EAE" w:rsidRPr="003A00A8" w:rsidRDefault="00D43218" w:rsidP="00D43218">
      <w:pPr>
        <w:spacing w:before="120" w:after="0" w:line="240" w:lineRule="auto"/>
        <w:ind w:firstLine="709"/>
        <w:jc w:val="both"/>
        <w:rPr>
          <w:rFonts w:ascii="Times New Roman" w:hAnsi="Times New Roman" w:cs="Times New Roman"/>
          <w:sz w:val="28"/>
          <w:szCs w:val="28"/>
        </w:rPr>
      </w:pPr>
      <w:r w:rsidRPr="003A00A8">
        <w:rPr>
          <w:rFonts w:ascii="Times New Roman" w:hAnsi="Times New Roman" w:cs="Times New Roman"/>
          <w:sz w:val="28"/>
          <w:szCs w:val="28"/>
        </w:rPr>
        <w:t>Коэффициент досчета на федеральном уровне составил:</w:t>
      </w:r>
    </w:p>
    <w:p w:rsidR="00A53E82" w:rsidRDefault="00D43218" w:rsidP="00A53E82">
      <w:pPr>
        <w:spacing w:before="120" w:after="0" w:line="240" w:lineRule="auto"/>
        <w:ind w:firstLine="709"/>
        <w:rPr>
          <w:rFonts w:ascii="Times New Roman" w:hAnsi="Times New Roman" w:cs="Times New Roman"/>
          <w:sz w:val="28"/>
          <w:szCs w:val="28"/>
        </w:rPr>
      </w:pPr>
      <w:r w:rsidRPr="003A00A8">
        <w:rPr>
          <w:rFonts w:ascii="Times New Roman" w:hAnsi="Times New Roman" w:cs="Times New Roman"/>
          <w:sz w:val="28"/>
          <w:szCs w:val="28"/>
        </w:rPr>
        <w:t>13991,9: 10379,7 = 1,348</w:t>
      </w:r>
      <w:r w:rsidR="00A53E82">
        <w:rPr>
          <w:rFonts w:ascii="Times New Roman" w:hAnsi="Times New Roman" w:cs="Times New Roman"/>
          <w:sz w:val="28"/>
          <w:szCs w:val="28"/>
        </w:rPr>
        <w:br/>
      </w:r>
      <w:r w:rsidR="00A53E82">
        <w:rPr>
          <w:rFonts w:ascii="Times New Roman" w:hAnsi="Times New Roman" w:cs="Times New Roman"/>
          <w:sz w:val="28"/>
          <w:szCs w:val="28"/>
        </w:rPr>
        <w:br w:type="page"/>
      </w:r>
    </w:p>
    <w:tbl>
      <w:tblPr>
        <w:tblW w:w="9260" w:type="dxa"/>
        <w:tblInd w:w="93" w:type="dxa"/>
        <w:tblLook w:val="04A0" w:firstRow="1" w:lastRow="0" w:firstColumn="1" w:lastColumn="0" w:noHBand="0" w:noVBand="1"/>
      </w:tblPr>
      <w:tblGrid>
        <w:gridCol w:w="7600"/>
        <w:gridCol w:w="1660"/>
      </w:tblGrid>
      <w:tr w:rsidR="00A53E82" w:rsidRPr="00AB3783" w:rsidTr="00A53E82">
        <w:trPr>
          <w:trHeight w:val="840"/>
        </w:trPr>
        <w:tc>
          <w:tcPr>
            <w:tcW w:w="9260" w:type="dxa"/>
            <w:gridSpan w:val="2"/>
            <w:tcBorders>
              <w:top w:val="nil"/>
              <w:left w:val="nil"/>
              <w:bottom w:val="nil"/>
              <w:right w:val="nil"/>
            </w:tcBorders>
            <w:shd w:val="clear" w:color="auto" w:fill="auto"/>
          </w:tcPr>
          <w:p w:rsidR="00A53E82" w:rsidRPr="00AB3783" w:rsidRDefault="00A53E82" w:rsidP="00A53E82">
            <w:pPr>
              <w:spacing w:after="0" w:line="240" w:lineRule="auto"/>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lastRenderedPageBreak/>
              <w:t xml:space="preserve">                                                                                     Приложение 1</w:t>
            </w:r>
            <w:r>
              <w:rPr>
                <w:rFonts w:ascii="Times New Roman" w:eastAsia="Times New Roman" w:hAnsi="Times New Roman" w:cs="Times New Roman"/>
                <w:b/>
                <w:bCs/>
                <w:sz w:val="32"/>
                <w:szCs w:val="32"/>
                <w:lang w:eastAsia="ru-RU"/>
              </w:rPr>
              <w:br/>
              <w:t xml:space="preserve">                                                                                       </w:t>
            </w:r>
            <w:r w:rsidRPr="001F7FF6">
              <w:rPr>
                <w:rFonts w:ascii="Times New Roman" w:eastAsia="Times New Roman" w:hAnsi="Times New Roman" w:cs="Times New Roman"/>
                <w:b/>
                <w:bCs/>
                <w:sz w:val="28"/>
                <w:szCs w:val="28"/>
                <w:lang w:eastAsia="ru-RU"/>
              </w:rPr>
              <w:t>(справочно)</w:t>
            </w:r>
          </w:p>
        </w:tc>
      </w:tr>
      <w:tr w:rsidR="00A53E82" w:rsidRPr="00AB3783" w:rsidTr="00A53E82">
        <w:trPr>
          <w:trHeight w:val="840"/>
        </w:trPr>
        <w:tc>
          <w:tcPr>
            <w:tcW w:w="9260" w:type="dxa"/>
            <w:gridSpan w:val="2"/>
            <w:tcBorders>
              <w:top w:val="nil"/>
              <w:left w:val="nil"/>
              <w:bottom w:val="nil"/>
              <w:right w:val="nil"/>
            </w:tcBorders>
            <w:shd w:val="clear" w:color="auto" w:fill="auto"/>
            <w:hideMark/>
          </w:tcPr>
          <w:p w:rsidR="00A53E82" w:rsidRPr="00AB3783" w:rsidRDefault="00A53E82" w:rsidP="00A53E82">
            <w:pPr>
              <w:spacing w:after="0" w:line="240" w:lineRule="auto"/>
              <w:jc w:val="center"/>
              <w:rPr>
                <w:rFonts w:ascii="Times New Roman" w:eastAsia="Times New Roman" w:hAnsi="Times New Roman" w:cs="Times New Roman"/>
                <w:b/>
                <w:bCs/>
                <w:sz w:val="32"/>
                <w:szCs w:val="32"/>
                <w:lang w:eastAsia="ru-RU"/>
              </w:rPr>
            </w:pPr>
            <w:r w:rsidRPr="00AB3783">
              <w:rPr>
                <w:rFonts w:ascii="Times New Roman" w:eastAsia="Times New Roman" w:hAnsi="Times New Roman" w:cs="Times New Roman"/>
                <w:b/>
                <w:bCs/>
                <w:sz w:val="32"/>
                <w:szCs w:val="32"/>
                <w:lang w:eastAsia="ru-RU"/>
              </w:rPr>
              <w:t xml:space="preserve">Перечень видов экономической деятельности для расчета инвестиционных ресурсов, необходимых для выполнения строительных и монтажных работ </w:t>
            </w:r>
          </w:p>
        </w:tc>
      </w:tr>
      <w:tr w:rsidR="00A53E82" w:rsidRPr="00AB3783" w:rsidTr="00A53E82">
        <w:trPr>
          <w:trHeight w:val="315"/>
        </w:trPr>
        <w:tc>
          <w:tcPr>
            <w:tcW w:w="7600" w:type="dxa"/>
            <w:tcBorders>
              <w:top w:val="nil"/>
              <w:left w:val="nil"/>
              <w:bottom w:val="nil"/>
              <w:right w:val="nil"/>
            </w:tcBorders>
            <w:shd w:val="clear" w:color="auto" w:fill="auto"/>
            <w:hideMark/>
          </w:tcPr>
          <w:p w:rsidR="00A53E82" w:rsidRPr="00AB3783" w:rsidRDefault="00A53E82" w:rsidP="00A53E82">
            <w:pPr>
              <w:spacing w:after="0" w:line="240" w:lineRule="auto"/>
              <w:rPr>
                <w:rFonts w:ascii="Times New Roman" w:eastAsia="Times New Roman" w:hAnsi="Times New Roman" w:cs="Times New Roman"/>
                <w:b/>
                <w:bCs/>
                <w:sz w:val="28"/>
                <w:szCs w:val="28"/>
                <w:lang w:eastAsia="ru-RU"/>
              </w:rPr>
            </w:pPr>
          </w:p>
        </w:tc>
        <w:tc>
          <w:tcPr>
            <w:tcW w:w="1660" w:type="dxa"/>
            <w:tcBorders>
              <w:top w:val="nil"/>
              <w:left w:val="nil"/>
              <w:bottom w:val="nil"/>
              <w:right w:val="nil"/>
            </w:tcBorders>
            <w:shd w:val="clear" w:color="auto" w:fill="auto"/>
            <w:hideMark/>
          </w:tcPr>
          <w:p w:rsidR="00A53E82" w:rsidRPr="00AB3783" w:rsidRDefault="00A53E82" w:rsidP="00A53E82">
            <w:pPr>
              <w:spacing w:after="0" w:line="240" w:lineRule="auto"/>
              <w:rPr>
                <w:rFonts w:ascii="Times New Roman" w:eastAsia="Times New Roman" w:hAnsi="Times New Roman" w:cs="Times New Roman"/>
                <w:b/>
                <w:bCs/>
                <w:sz w:val="28"/>
                <w:szCs w:val="28"/>
                <w:lang w:eastAsia="ru-RU"/>
              </w:rPr>
            </w:pPr>
          </w:p>
        </w:tc>
      </w:tr>
      <w:tr w:rsidR="00A53E82" w:rsidRPr="00AB3783" w:rsidTr="00A53E82">
        <w:trPr>
          <w:trHeight w:val="315"/>
        </w:trPr>
        <w:tc>
          <w:tcPr>
            <w:tcW w:w="7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E82" w:rsidRPr="00AB3783" w:rsidRDefault="00A53E82" w:rsidP="00A53E82">
            <w:pPr>
              <w:spacing w:after="0" w:line="240" w:lineRule="auto"/>
              <w:jc w:val="center"/>
              <w:rPr>
                <w:rFonts w:ascii="Times New Roman" w:eastAsia="Times New Roman" w:hAnsi="Times New Roman" w:cs="Times New Roman"/>
                <w:bCs/>
                <w:sz w:val="28"/>
                <w:szCs w:val="28"/>
                <w:lang w:eastAsia="ru-RU"/>
              </w:rPr>
            </w:pPr>
            <w:r w:rsidRPr="00AB3783">
              <w:rPr>
                <w:rFonts w:ascii="Times New Roman" w:eastAsia="Times New Roman" w:hAnsi="Times New Roman" w:cs="Times New Roman"/>
                <w:bCs/>
                <w:sz w:val="28"/>
                <w:szCs w:val="28"/>
                <w:lang w:eastAsia="ru-RU"/>
              </w:rPr>
              <w:t>Наименование</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53E82" w:rsidRPr="00AB3783" w:rsidRDefault="00A53E82" w:rsidP="00A53E82">
            <w:pPr>
              <w:spacing w:after="0" w:line="240" w:lineRule="auto"/>
              <w:jc w:val="center"/>
              <w:rPr>
                <w:rFonts w:ascii="Times New Roman" w:eastAsia="Times New Roman" w:hAnsi="Times New Roman" w:cs="Times New Roman"/>
                <w:bCs/>
                <w:sz w:val="28"/>
                <w:szCs w:val="28"/>
                <w:lang w:eastAsia="ru-RU"/>
              </w:rPr>
            </w:pPr>
            <w:r w:rsidRPr="00AB3783">
              <w:rPr>
                <w:rFonts w:ascii="Times New Roman" w:eastAsia="Times New Roman" w:hAnsi="Times New Roman" w:cs="Times New Roman"/>
                <w:bCs/>
                <w:sz w:val="28"/>
                <w:szCs w:val="28"/>
                <w:lang w:eastAsia="ru-RU"/>
              </w:rPr>
              <w:t>Код ОКВЭД</w:t>
            </w:r>
          </w:p>
        </w:tc>
      </w:tr>
      <w:tr w:rsidR="00A53E82" w:rsidRPr="00AB3783" w:rsidTr="00A53E82">
        <w:trPr>
          <w:trHeight w:val="315"/>
        </w:trPr>
        <w:tc>
          <w:tcPr>
            <w:tcW w:w="7600" w:type="dxa"/>
            <w:tcBorders>
              <w:top w:val="nil"/>
              <w:left w:val="single" w:sz="4" w:space="0" w:color="auto"/>
              <w:bottom w:val="single" w:sz="4" w:space="0" w:color="auto"/>
              <w:right w:val="single" w:sz="4" w:space="0" w:color="auto"/>
            </w:tcBorders>
            <w:shd w:val="clear" w:color="auto" w:fill="auto"/>
            <w:hideMark/>
          </w:tcPr>
          <w:p w:rsidR="00A53E82" w:rsidRPr="00AB3783" w:rsidRDefault="00A53E82" w:rsidP="00A53E82">
            <w:pPr>
              <w:spacing w:after="0" w:line="240" w:lineRule="auto"/>
              <w:jc w:val="center"/>
              <w:rPr>
                <w:rFonts w:ascii="Times New Roman" w:eastAsia="Times New Roman" w:hAnsi="Times New Roman" w:cs="Times New Roman"/>
                <w:b/>
                <w:bCs/>
                <w:sz w:val="28"/>
                <w:szCs w:val="28"/>
                <w:lang w:eastAsia="ru-RU"/>
              </w:rPr>
            </w:pPr>
            <w:r w:rsidRPr="00AB3783">
              <w:rPr>
                <w:rFonts w:ascii="Times New Roman" w:eastAsia="Times New Roman" w:hAnsi="Times New Roman" w:cs="Times New Roman"/>
                <w:b/>
                <w:bCs/>
                <w:sz w:val="28"/>
                <w:szCs w:val="28"/>
                <w:lang w:eastAsia="ru-RU"/>
              </w:rPr>
              <w:t>1</w:t>
            </w:r>
          </w:p>
        </w:tc>
        <w:tc>
          <w:tcPr>
            <w:tcW w:w="1660" w:type="dxa"/>
            <w:tcBorders>
              <w:top w:val="nil"/>
              <w:left w:val="nil"/>
              <w:bottom w:val="single" w:sz="4" w:space="0" w:color="auto"/>
              <w:right w:val="single" w:sz="4" w:space="0" w:color="auto"/>
            </w:tcBorders>
            <w:shd w:val="clear" w:color="auto" w:fill="auto"/>
            <w:hideMark/>
          </w:tcPr>
          <w:p w:rsidR="00A53E82" w:rsidRPr="00AB3783" w:rsidRDefault="00A53E82" w:rsidP="00A53E82">
            <w:pPr>
              <w:spacing w:after="0" w:line="240" w:lineRule="auto"/>
              <w:jc w:val="center"/>
              <w:rPr>
                <w:rFonts w:ascii="Times New Roman" w:eastAsia="Times New Roman" w:hAnsi="Times New Roman" w:cs="Times New Roman"/>
                <w:b/>
                <w:bCs/>
                <w:sz w:val="28"/>
                <w:szCs w:val="28"/>
                <w:lang w:eastAsia="ru-RU"/>
              </w:rPr>
            </w:pPr>
            <w:r w:rsidRPr="00AB3783">
              <w:rPr>
                <w:rFonts w:ascii="Times New Roman" w:eastAsia="Times New Roman" w:hAnsi="Times New Roman" w:cs="Times New Roman"/>
                <w:b/>
                <w:bCs/>
                <w:sz w:val="28"/>
                <w:szCs w:val="28"/>
                <w:lang w:eastAsia="ru-RU"/>
              </w:rPr>
              <w:t>2</w:t>
            </w:r>
          </w:p>
        </w:tc>
      </w:tr>
      <w:tr w:rsidR="00A53E82" w:rsidRPr="00AB3783" w:rsidTr="00A53E82">
        <w:trPr>
          <w:trHeight w:val="315"/>
        </w:trPr>
        <w:tc>
          <w:tcPr>
            <w:tcW w:w="7600" w:type="dxa"/>
            <w:tcBorders>
              <w:top w:val="nil"/>
              <w:left w:val="nil"/>
              <w:bottom w:val="nil"/>
              <w:right w:val="nil"/>
            </w:tcBorders>
            <w:shd w:val="clear" w:color="auto" w:fill="auto"/>
            <w:noWrap/>
            <w:hideMark/>
          </w:tcPr>
          <w:p w:rsidR="00A53E82" w:rsidRPr="00AB3783" w:rsidRDefault="00A53E82" w:rsidP="00A53E82">
            <w:pPr>
              <w:spacing w:before="120" w:after="0" w:line="360" w:lineRule="auto"/>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Лесозаготовки</w:t>
            </w:r>
          </w:p>
        </w:tc>
        <w:tc>
          <w:tcPr>
            <w:tcW w:w="1660" w:type="dxa"/>
            <w:tcBorders>
              <w:top w:val="nil"/>
              <w:left w:val="nil"/>
              <w:bottom w:val="nil"/>
              <w:right w:val="nil"/>
            </w:tcBorders>
            <w:shd w:val="clear" w:color="auto" w:fill="auto"/>
            <w:noWrap/>
            <w:hideMark/>
          </w:tcPr>
          <w:p w:rsidR="00A53E82" w:rsidRPr="00AB3783" w:rsidRDefault="00A53E82" w:rsidP="00A53E82">
            <w:pPr>
              <w:spacing w:before="120" w:after="0" w:line="360" w:lineRule="auto"/>
              <w:jc w:val="center"/>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02.01.1</w:t>
            </w:r>
          </w:p>
        </w:tc>
      </w:tr>
      <w:tr w:rsidR="00A53E82" w:rsidRPr="00AB3783" w:rsidTr="00A53E82">
        <w:trPr>
          <w:trHeight w:val="315"/>
        </w:trPr>
        <w:tc>
          <w:tcPr>
            <w:tcW w:w="7600" w:type="dxa"/>
            <w:tcBorders>
              <w:top w:val="nil"/>
              <w:left w:val="nil"/>
              <w:bottom w:val="nil"/>
              <w:right w:val="nil"/>
            </w:tcBorders>
            <w:shd w:val="clear" w:color="auto" w:fill="auto"/>
            <w:hideMark/>
          </w:tcPr>
          <w:p w:rsidR="00A53E82" w:rsidRPr="00AB3783" w:rsidRDefault="00A53E82" w:rsidP="00A53E82">
            <w:pPr>
              <w:spacing w:before="120" w:after="0" w:line="240" w:lineRule="auto"/>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Разработка каменных карьеров  и  добыча гравия, песка и глины</w:t>
            </w:r>
          </w:p>
        </w:tc>
        <w:tc>
          <w:tcPr>
            <w:tcW w:w="1660" w:type="dxa"/>
            <w:tcBorders>
              <w:top w:val="nil"/>
              <w:left w:val="nil"/>
              <w:bottom w:val="nil"/>
              <w:right w:val="nil"/>
            </w:tcBorders>
            <w:shd w:val="clear" w:color="auto" w:fill="auto"/>
            <w:hideMark/>
          </w:tcPr>
          <w:p w:rsidR="00A53E82" w:rsidRPr="00AB3783" w:rsidRDefault="00A53E82" w:rsidP="00A53E82">
            <w:pPr>
              <w:spacing w:before="120" w:after="0" w:line="240" w:lineRule="auto"/>
              <w:jc w:val="center"/>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14.1 + 14.2</w:t>
            </w:r>
          </w:p>
        </w:tc>
      </w:tr>
      <w:tr w:rsidR="00A53E82" w:rsidRPr="00AB3783" w:rsidTr="00A53E82">
        <w:trPr>
          <w:trHeight w:val="315"/>
        </w:trPr>
        <w:tc>
          <w:tcPr>
            <w:tcW w:w="7600" w:type="dxa"/>
            <w:tcBorders>
              <w:top w:val="nil"/>
              <w:left w:val="nil"/>
              <w:bottom w:val="nil"/>
              <w:right w:val="nil"/>
            </w:tcBorders>
            <w:shd w:val="clear" w:color="auto" w:fill="auto"/>
            <w:hideMark/>
          </w:tcPr>
          <w:p w:rsidR="00A53E82" w:rsidRPr="00AB3783" w:rsidRDefault="00A53E82" w:rsidP="00A53E82">
            <w:pPr>
              <w:spacing w:before="120" w:after="0" w:line="360" w:lineRule="auto"/>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Добыча природного асфальтита и природного битума</w:t>
            </w:r>
          </w:p>
        </w:tc>
        <w:tc>
          <w:tcPr>
            <w:tcW w:w="1660" w:type="dxa"/>
            <w:tcBorders>
              <w:top w:val="nil"/>
              <w:left w:val="nil"/>
              <w:bottom w:val="nil"/>
              <w:right w:val="nil"/>
            </w:tcBorders>
            <w:shd w:val="clear" w:color="auto" w:fill="auto"/>
            <w:hideMark/>
          </w:tcPr>
          <w:p w:rsidR="00A53E82" w:rsidRPr="00AB3783" w:rsidRDefault="00A53E82" w:rsidP="00A53E82">
            <w:pPr>
              <w:spacing w:before="120" w:after="0" w:line="360" w:lineRule="auto"/>
              <w:jc w:val="center"/>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14.50.1</w:t>
            </w:r>
          </w:p>
        </w:tc>
      </w:tr>
      <w:tr w:rsidR="00A53E82" w:rsidRPr="00AB3783" w:rsidTr="00A53E82">
        <w:trPr>
          <w:trHeight w:val="315"/>
        </w:trPr>
        <w:tc>
          <w:tcPr>
            <w:tcW w:w="7600" w:type="dxa"/>
            <w:tcBorders>
              <w:top w:val="nil"/>
              <w:left w:val="nil"/>
              <w:bottom w:val="nil"/>
              <w:right w:val="nil"/>
            </w:tcBorders>
            <w:shd w:val="clear" w:color="auto" w:fill="auto"/>
            <w:hideMark/>
          </w:tcPr>
          <w:p w:rsidR="00A53E82" w:rsidRPr="00AB3783" w:rsidRDefault="00A53E82" w:rsidP="00A53E82">
            <w:pPr>
              <w:spacing w:before="120" w:after="0" w:line="360" w:lineRule="auto"/>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Распиловка и строгание древесины, пропитка древесины</w:t>
            </w:r>
          </w:p>
        </w:tc>
        <w:tc>
          <w:tcPr>
            <w:tcW w:w="1660" w:type="dxa"/>
            <w:tcBorders>
              <w:top w:val="nil"/>
              <w:left w:val="nil"/>
              <w:bottom w:val="nil"/>
              <w:right w:val="nil"/>
            </w:tcBorders>
            <w:shd w:val="clear" w:color="auto" w:fill="auto"/>
            <w:hideMark/>
          </w:tcPr>
          <w:p w:rsidR="00A53E82" w:rsidRPr="00AB3783" w:rsidRDefault="00A53E82" w:rsidP="00A53E82">
            <w:pPr>
              <w:spacing w:before="120" w:after="0" w:line="360" w:lineRule="auto"/>
              <w:jc w:val="center"/>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20.1</w:t>
            </w:r>
          </w:p>
        </w:tc>
      </w:tr>
      <w:tr w:rsidR="00A53E82" w:rsidRPr="00AB3783" w:rsidTr="00A53E82">
        <w:trPr>
          <w:trHeight w:val="315"/>
        </w:trPr>
        <w:tc>
          <w:tcPr>
            <w:tcW w:w="7600" w:type="dxa"/>
            <w:tcBorders>
              <w:top w:val="nil"/>
              <w:left w:val="nil"/>
              <w:bottom w:val="nil"/>
              <w:right w:val="nil"/>
            </w:tcBorders>
            <w:shd w:val="clear" w:color="auto" w:fill="auto"/>
            <w:hideMark/>
          </w:tcPr>
          <w:p w:rsidR="00A53E82" w:rsidRPr="00AB3783" w:rsidRDefault="00A53E82" w:rsidP="00A53E82">
            <w:pPr>
              <w:spacing w:before="120" w:after="0" w:line="360" w:lineRule="auto"/>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Производство шпона, фанеры, плит, панелей</w:t>
            </w:r>
          </w:p>
        </w:tc>
        <w:tc>
          <w:tcPr>
            <w:tcW w:w="1660" w:type="dxa"/>
            <w:tcBorders>
              <w:top w:val="nil"/>
              <w:left w:val="nil"/>
              <w:bottom w:val="nil"/>
              <w:right w:val="nil"/>
            </w:tcBorders>
            <w:shd w:val="clear" w:color="auto" w:fill="auto"/>
            <w:hideMark/>
          </w:tcPr>
          <w:p w:rsidR="00A53E82" w:rsidRPr="00AB3783" w:rsidRDefault="00A53E82" w:rsidP="00A53E82">
            <w:pPr>
              <w:spacing w:before="120" w:after="0" w:line="360" w:lineRule="auto"/>
              <w:jc w:val="center"/>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20.2</w:t>
            </w:r>
          </w:p>
        </w:tc>
      </w:tr>
      <w:tr w:rsidR="00A53E82" w:rsidRPr="00AB3783" w:rsidTr="00A53E82">
        <w:trPr>
          <w:trHeight w:val="630"/>
        </w:trPr>
        <w:tc>
          <w:tcPr>
            <w:tcW w:w="7600" w:type="dxa"/>
            <w:tcBorders>
              <w:top w:val="nil"/>
              <w:left w:val="nil"/>
              <w:bottom w:val="nil"/>
              <w:right w:val="nil"/>
            </w:tcBorders>
            <w:shd w:val="clear" w:color="auto" w:fill="auto"/>
            <w:hideMark/>
          </w:tcPr>
          <w:p w:rsidR="00A53E82" w:rsidRPr="00AB3783" w:rsidRDefault="00A53E82" w:rsidP="00A53E82">
            <w:pPr>
              <w:spacing w:before="120" w:after="0" w:line="240" w:lineRule="auto"/>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Производство деревянных строительных конструкций,  включая сборные деревянные строения,  и столярных изделий</w:t>
            </w:r>
          </w:p>
        </w:tc>
        <w:tc>
          <w:tcPr>
            <w:tcW w:w="1660" w:type="dxa"/>
            <w:tcBorders>
              <w:top w:val="nil"/>
              <w:left w:val="nil"/>
              <w:bottom w:val="nil"/>
              <w:right w:val="nil"/>
            </w:tcBorders>
            <w:shd w:val="clear" w:color="auto" w:fill="auto"/>
            <w:hideMark/>
          </w:tcPr>
          <w:p w:rsidR="00A53E82" w:rsidRPr="00AB3783" w:rsidRDefault="00A53E82" w:rsidP="00A53E82">
            <w:pPr>
              <w:spacing w:before="120" w:after="0" w:line="240" w:lineRule="auto"/>
              <w:jc w:val="center"/>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20.3</w:t>
            </w:r>
          </w:p>
        </w:tc>
      </w:tr>
      <w:tr w:rsidR="00A53E82" w:rsidRPr="00AB3783" w:rsidTr="00A53E82">
        <w:trPr>
          <w:trHeight w:val="315"/>
        </w:trPr>
        <w:tc>
          <w:tcPr>
            <w:tcW w:w="7600" w:type="dxa"/>
            <w:tcBorders>
              <w:top w:val="nil"/>
              <w:left w:val="nil"/>
              <w:bottom w:val="nil"/>
              <w:right w:val="nil"/>
            </w:tcBorders>
            <w:shd w:val="clear" w:color="auto" w:fill="auto"/>
            <w:hideMark/>
          </w:tcPr>
          <w:p w:rsidR="00A53E82" w:rsidRPr="00AB3783" w:rsidRDefault="00A53E82" w:rsidP="00A53E82">
            <w:pPr>
              <w:spacing w:before="120" w:after="0" w:line="360" w:lineRule="auto"/>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Производство обоев</w:t>
            </w:r>
          </w:p>
        </w:tc>
        <w:tc>
          <w:tcPr>
            <w:tcW w:w="1660" w:type="dxa"/>
            <w:tcBorders>
              <w:top w:val="nil"/>
              <w:left w:val="nil"/>
              <w:bottom w:val="nil"/>
              <w:right w:val="nil"/>
            </w:tcBorders>
            <w:shd w:val="clear" w:color="auto" w:fill="auto"/>
            <w:hideMark/>
          </w:tcPr>
          <w:p w:rsidR="00A53E82" w:rsidRPr="00AB3783" w:rsidRDefault="00A53E82" w:rsidP="00A53E82">
            <w:pPr>
              <w:spacing w:before="120" w:after="0" w:line="360" w:lineRule="auto"/>
              <w:jc w:val="center"/>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21.24</w:t>
            </w:r>
          </w:p>
        </w:tc>
      </w:tr>
      <w:tr w:rsidR="00A53E82" w:rsidRPr="00AB3783" w:rsidTr="00A53E82">
        <w:trPr>
          <w:trHeight w:val="315"/>
        </w:trPr>
        <w:tc>
          <w:tcPr>
            <w:tcW w:w="7600" w:type="dxa"/>
            <w:tcBorders>
              <w:top w:val="nil"/>
              <w:left w:val="nil"/>
              <w:bottom w:val="nil"/>
              <w:right w:val="nil"/>
            </w:tcBorders>
            <w:shd w:val="clear" w:color="auto" w:fill="auto"/>
            <w:hideMark/>
          </w:tcPr>
          <w:p w:rsidR="00A53E82" w:rsidRPr="00AB3783" w:rsidRDefault="00A53E82" w:rsidP="00A53E82">
            <w:pPr>
              <w:spacing w:before="120" w:after="0" w:line="360" w:lineRule="auto"/>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Производство красок и лаков</w:t>
            </w:r>
          </w:p>
        </w:tc>
        <w:tc>
          <w:tcPr>
            <w:tcW w:w="1660" w:type="dxa"/>
            <w:tcBorders>
              <w:top w:val="nil"/>
              <w:left w:val="nil"/>
              <w:bottom w:val="nil"/>
              <w:right w:val="nil"/>
            </w:tcBorders>
            <w:shd w:val="clear" w:color="auto" w:fill="auto"/>
            <w:hideMark/>
          </w:tcPr>
          <w:p w:rsidR="00A53E82" w:rsidRPr="00AB3783" w:rsidRDefault="00A53E82" w:rsidP="00A53E82">
            <w:pPr>
              <w:spacing w:before="120" w:after="0" w:line="360" w:lineRule="auto"/>
              <w:jc w:val="center"/>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24.3</w:t>
            </w:r>
          </w:p>
        </w:tc>
      </w:tr>
      <w:tr w:rsidR="00A53E82" w:rsidRPr="00AB3783" w:rsidTr="00A53E82">
        <w:trPr>
          <w:trHeight w:val="630"/>
        </w:trPr>
        <w:tc>
          <w:tcPr>
            <w:tcW w:w="7600" w:type="dxa"/>
            <w:tcBorders>
              <w:top w:val="nil"/>
              <w:left w:val="nil"/>
              <w:bottom w:val="nil"/>
              <w:right w:val="nil"/>
            </w:tcBorders>
            <w:shd w:val="clear" w:color="auto" w:fill="auto"/>
            <w:hideMark/>
          </w:tcPr>
          <w:p w:rsidR="00A53E82" w:rsidRPr="00AB3783" w:rsidRDefault="00A53E82" w:rsidP="00A53E82">
            <w:pPr>
              <w:spacing w:before="120" w:after="0" w:line="240" w:lineRule="auto"/>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Производство клеев и желатина; производство эфирных масел; производство прочих химических продуктов</w:t>
            </w:r>
          </w:p>
        </w:tc>
        <w:tc>
          <w:tcPr>
            <w:tcW w:w="1660" w:type="dxa"/>
            <w:tcBorders>
              <w:top w:val="nil"/>
              <w:left w:val="nil"/>
              <w:bottom w:val="nil"/>
              <w:right w:val="nil"/>
            </w:tcBorders>
            <w:shd w:val="clear" w:color="auto" w:fill="auto"/>
            <w:hideMark/>
          </w:tcPr>
          <w:p w:rsidR="00A53E82" w:rsidRPr="00AB3783" w:rsidRDefault="00A53E82" w:rsidP="00A53E82">
            <w:pPr>
              <w:spacing w:before="120" w:after="0" w:line="240" w:lineRule="auto"/>
              <w:jc w:val="center"/>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24.62 + 24.63 + 24.66</w:t>
            </w:r>
          </w:p>
        </w:tc>
      </w:tr>
      <w:tr w:rsidR="00A53E82" w:rsidRPr="00AB3783" w:rsidTr="00A53E82">
        <w:trPr>
          <w:trHeight w:val="315"/>
        </w:trPr>
        <w:tc>
          <w:tcPr>
            <w:tcW w:w="7600" w:type="dxa"/>
            <w:tcBorders>
              <w:top w:val="nil"/>
              <w:left w:val="nil"/>
              <w:bottom w:val="nil"/>
              <w:right w:val="nil"/>
            </w:tcBorders>
            <w:shd w:val="clear" w:color="auto" w:fill="auto"/>
            <w:hideMark/>
          </w:tcPr>
          <w:p w:rsidR="00A53E82" w:rsidRPr="00AB3783" w:rsidRDefault="00A53E82" w:rsidP="00A53E82">
            <w:pPr>
              <w:spacing w:before="120" w:after="0" w:line="360" w:lineRule="auto"/>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Производство пластмассовых плит, полос</w:t>
            </w:r>
            <w:proofErr w:type="gramStart"/>
            <w:r w:rsidRPr="00AB3783">
              <w:rPr>
                <w:rFonts w:ascii="Times New Roman" w:eastAsia="Times New Roman" w:hAnsi="Times New Roman" w:cs="Times New Roman"/>
                <w:sz w:val="28"/>
                <w:szCs w:val="28"/>
                <w:lang w:eastAsia="ru-RU"/>
              </w:rPr>
              <w:t xml:space="preserve"> ,</w:t>
            </w:r>
            <w:proofErr w:type="gramEnd"/>
            <w:r w:rsidRPr="00AB3783">
              <w:rPr>
                <w:rFonts w:ascii="Times New Roman" w:eastAsia="Times New Roman" w:hAnsi="Times New Roman" w:cs="Times New Roman"/>
                <w:sz w:val="28"/>
                <w:szCs w:val="28"/>
                <w:lang w:eastAsia="ru-RU"/>
              </w:rPr>
              <w:t>труб и профилей</w:t>
            </w:r>
          </w:p>
        </w:tc>
        <w:tc>
          <w:tcPr>
            <w:tcW w:w="1660" w:type="dxa"/>
            <w:tcBorders>
              <w:top w:val="nil"/>
              <w:left w:val="nil"/>
              <w:bottom w:val="nil"/>
              <w:right w:val="nil"/>
            </w:tcBorders>
            <w:shd w:val="clear" w:color="auto" w:fill="auto"/>
            <w:hideMark/>
          </w:tcPr>
          <w:p w:rsidR="00A53E82" w:rsidRPr="00AB3783" w:rsidRDefault="00A53E82" w:rsidP="00A53E82">
            <w:pPr>
              <w:spacing w:before="120" w:after="0" w:line="360" w:lineRule="auto"/>
              <w:jc w:val="center"/>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25.21</w:t>
            </w:r>
          </w:p>
        </w:tc>
      </w:tr>
      <w:tr w:rsidR="00A53E82" w:rsidRPr="00AB3783" w:rsidTr="00A53E82">
        <w:trPr>
          <w:trHeight w:val="315"/>
        </w:trPr>
        <w:tc>
          <w:tcPr>
            <w:tcW w:w="7600" w:type="dxa"/>
            <w:tcBorders>
              <w:top w:val="nil"/>
              <w:left w:val="nil"/>
              <w:bottom w:val="nil"/>
              <w:right w:val="nil"/>
            </w:tcBorders>
            <w:shd w:val="clear" w:color="auto" w:fill="auto"/>
            <w:hideMark/>
          </w:tcPr>
          <w:p w:rsidR="00A53E82" w:rsidRPr="00AB3783" w:rsidRDefault="00A53E82" w:rsidP="00A53E82">
            <w:pPr>
              <w:spacing w:before="120" w:after="0" w:line="240" w:lineRule="auto"/>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 xml:space="preserve">Производство пластмассовых изделий, используемых в строительстве </w:t>
            </w:r>
          </w:p>
        </w:tc>
        <w:tc>
          <w:tcPr>
            <w:tcW w:w="1660" w:type="dxa"/>
            <w:tcBorders>
              <w:top w:val="nil"/>
              <w:left w:val="nil"/>
              <w:bottom w:val="nil"/>
              <w:right w:val="nil"/>
            </w:tcBorders>
            <w:shd w:val="clear" w:color="auto" w:fill="auto"/>
            <w:hideMark/>
          </w:tcPr>
          <w:p w:rsidR="00A53E82" w:rsidRPr="00AB3783" w:rsidRDefault="00A53E82" w:rsidP="00A53E82">
            <w:pPr>
              <w:spacing w:before="120" w:after="0" w:line="240" w:lineRule="auto"/>
              <w:jc w:val="center"/>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25.23</w:t>
            </w:r>
          </w:p>
        </w:tc>
      </w:tr>
      <w:tr w:rsidR="00A53E82" w:rsidRPr="00AB3783" w:rsidTr="00A53E82">
        <w:trPr>
          <w:trHeight w:val="315"/>
        </w:trPr>
        <w:tc>
          <w:tcPr>
            <w:tcW w:w="7600" w:type="dxa"/>
            <w:tcBorders>
              <w:top w:val="nil"/>
              <w:left w:val="nil"/>
              <w:bottom w:val="nil"/>
              <w:right w:val="nil"/>
            </w:tcBorders>
            <w:shd w:val="clear" w:color="auto" w:fill="auto"/>
            <w:hideMark/>
          </w:tcPr>
          <w:p w:rsidR="00A53E82" w:rsidRPr="00AB3783" w:rsidRDefault="00A53E82" w:rsidP="00A53E82">
            <w:pPr>
              <w:spacing w:before="120" w:after="0" w:line="240" w:lineRule="auto"/>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Производство прочих изделий из пластмасс, не включенных в другие группировки</w:t>
            </w:r>
          </w:p>
        </w:tc>
        <w:tc>
          <w:tcPr>
            <w:tcW w:w="1660" w:type="dxa"/>
            <w:tcBorders>
              <w:top w:val="nil"/>
              <w:left w:val="nil"/>
              <w:bottom w:val="nil"/>
              <w:right w:val="nil"/>
            </w:tcBorders>
            <w:shd w:val="clear" w:color="auto" w:fill="auto"/>
            <w:hideMark/>
          </w:tcPr>
          <w:p w:rsidR="00A53E82" w:rsidRPr="00AB3783" w:rsidRDefault="00A53E82" w:rsidP="00A53E82">
            <w:pPr>
              <w:spacing w:before="120" w:after="0" w:line="240" w:lineRule="auto"/>
              <w:jc w:val="center"/>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25.24.2</w:t>
            </w:r>
          </w:p>
        </w:tc>
      </w:tr>
      <w:tr w:rsidR="00A53E82" w:rsidRPr="00AB3783" w:rsidTr="00A53E82">
        <w:trPr>
          <w:trHeight w:val="630"/>
        </w:trPr>
        <w:tc>
          <w:tcPr>
            <w:tcW w:w="7600" w:type="dxa"/>
            <w:tcBorders>
              <w:top w:val="nil"/>
              <w:left w:val="nil"/>
              <w:bottom w:val="nil"/>
              <w:right w:val="nil"/>
            </w:tcBorders>
            <w:shd w:val="clear" w:color="auto" w:fill="auto"/>
            <w:hideMark/>
          </w:tcPr>
          <w:p w:rsidR="00A53E82" w:rsidRPr="00AB3783" w:rsidRDefault="00A53E82" w:rsidP="00A53E82">
            <w:pPr>
              <w:spacing w:before="120" w:after="0" w:line="240" w:lineRule="auto"/>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 xml:space="preserve">Производство листового стекла; формование и обработка листового стекла; производство стекловолокна </w:t>
            </w:r>
          </w:p>
        </w:tc>
        <w:tc>
          <w:tcPr>
            <w:tcW w:w="1660" w:type="dxa"/>
            <w:tcBorders>
              <w:top w:val="nil"/>
              <w:left w:val="nil"/>
              <w:bottom w:val="nil"/>
              <w:right w:val="nil"/>
            </w:tcBorders>
            <w:shd w:val="clear" w:color="auto" w:fill="auto"/>
            <w:hideMark/>
          </w:tcPr>
          <w:p w:rsidR="00A53E82" w:rsidRPr="00AB3783" w:rsidRDefault="00A53E82" w:rsidP="00A53E82">
            <w:pPr>
              <w:spacing w:before="120" w:after="0" w:line="240" w:lineRule="auto"/>
              <w:jc w:val="center"/>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26.11 + 26.12 + 26.14</w:t>
            </w:r>
          </w:p>
        </w:tc>
      </w:tr>
      <w:tr w:rsidR="00A53E82" w:rsidRPr="00AB3783" w:rsidTr="00A53E82">
        <w:trPr>
          <w:trHeight w:val="630"/>
        </w:trPr>
        <w:tc>
          <w:tcPr>
            <w:tcW w:w="7600" w:type="dxa"/>
            <w:tcBorders>
              <w:top w:val="nil"/>
              <w:left w:val="nil"/>
              <w:bottom w:val="nil"/>
              <w:right w:val="nil"/>
            </w:tcBorders>
            <w:shd w:val="clear" w:color="auto" w:fill="auto"/>
          </w:tcPr>
          <w:p w:rsidR="00A53E82" w:rsidRDefault="00A53E82" w:rsidP="00A53E82">
            <w:pPr>
              <w:spacing w:after="0" w:line="240" w:lineRule="auto"/>
              <w:rPr>
                <w:rFonts w:ascii="Times New Roman" w:eastAsia="Times New Roman" w:hAnsi="Times New Roman" w:cs="Times New Roman"/>
                <w:sz w:val="28"/>
                <w:szCs w:val="28"/>
                <w:lang w:eastAsia="ru-RU"/>
              </w:rPr>
            </w:pPr>
          </w:p>
          <w:p w:rsidR="00A53E82" w:rsidRDefault="00A53E82" w:rsidP="00A53E82">
            <w:pPr>
              <w:spacing w:after="0" w:line="240" w:lineRule="auto"/>
              <w:rPr>
                <w:rFonts w:ascii="Times New Roman" w:eastAsia="Times New Roman" w:hAnsi="Times New Roman" w:cs="Times New Roman"/>
                <w:sz w:val="28"/>
                <w:szCs w:val="28"/>
                <w:lang w:eastAsia="ru-RU"/>
              </w:rPr>
            </w:pPr>
          </w:p>
          <w:p w:rsidR="00A53E82" w:rsidRPr="00AB3783" w:rsidRDefault="00A53E82" w:rsidP="00A53E82">
            <w:pPr>
              <w:spacing w:after="0" w:line="240" w:lineRule="auto"/>
              <w:rPr>
                <w:rFonts w:ascii="Times New Roman" w:eastAsia="Times New Roman" w:hAnsi="Times New Roman" w:cs="Times New Roman"/>
                <w:sz w:val="28"/>
                <w:szCs w:val="28"/>
                <w:lang w:eastAsia="ru-RU"/>
              </w:rPr>
            </w:pPr>
          </w:p>
        </w:tc>
        <w:tc>
          <w:tcPr>
            <w:tcW w:w="1660" w:type="dxa"/>
            <w:tcBorders>
              <w:top w:val="nil"/>
              <w:left w:val="nil"/>
              <w:bottom w:val="nil"/>
              <w:right w:val="nil"/>
            </w:tcBorders>
            <w:shd w:val="clear" w:color="auto" w:fill="auto"/>
          </w:tcPr>
          <w:p w:rsidR="00A53E82" w:rsidRPr="00AB3783" w:rsidRDefault="00A53E82" w:rsidP="00A53E82">
            <w:pPr>
              <w:spacing w:after="0" w:line="240" w:lineRule="auto"/>
              <w:jc w:val="right"/>
              <w:rPr>
                <w:rFonts w:ascii="Times New Roman" w:eastAsia="Times New Roman" w:hAnsi="Times New Roman" w:cs="Times New Roman"/>
                <w:sz w:val="28"/>
                <w:szCs w:val="28"/>
                <w:lang w:eastAsia="ru-RU"/>
              </w:rPr>
            </w:pPr>
          </w:p>
        </w:tc>
      </w:tr>
      <w:tr w:rsidR="00A53E82" w:rsidRPr="00FE2432" w:rsidTr="00A53E82">
        <w:trPr>
          <w:trHeight w:val="315"/>
        </w:trPr>
        <w:tc>
          <w:tcPr>
            <w:tcW w:w="7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E82" w:rsidRPr="00FE2432" w:rsidRDefault="00A53E82" w:rsidP="00A53E82">
            <w:pPr>
              <w:spacing w:after="0" w:line="240" w:lineRule="auto"/>
              <w:jc w:val="center"/>
              <w:rPr>
                <w:rFonts w:ascii="Times New Roman" w:eastAsia="Times New Roman" w:hAnsi="Times New Roman" w:cs="Times New Roman"/>
                <w:bCs/>
                <w:sz w:val="28"/>
                <w:szCs w:val="28"/>
                <w:lang w:eastAsia="ru-RU"/>
              </w:rPr>
            </w:pPr>
            <w:r w:rsidRPr="00FE2432">
              <w:rPr>
                <w:rFonts w:ascii="Times New Roman" w:eastAsia="Times New Roman" w:hAnsi="Times New Roman" w:cs="Times New Roman"/>
                <w:bCs/>
                <w:sz w:val="28"/>
                <w:szCs w:val="28"/>
                <w:lang w:eastAsia="ru-RU"/>
              </w:rPr>
              <w:lastRenderedPageBreak/>
              <w:t>Наименование</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53E82" w:rsidRPr="00FE2432" w:rsidRDefault="00A53E82" w:rsidP="00A53E82">
            <w:pPr>
              <w:spacing w:after="0" w:line="240" w:lineRule="auto"/>
              <w:jc w:val="center"/>
              <w:rPr>
                <w:rFonts w:ascii="Times New Roman" w:eastAsia="Times New Roman" w:hAnsi="Times New Roman" w:cs="Times New Roman"/>
                <w:bCs/>
                <w:sz w:val="28"/>
                <w:szCs w:val="28"/>
                <w:lang w:eastAsia="ru-RU"/>
              </w:rPr>
            </w:pPr>
            <w:r w:rsidRPr="00FE2432">
              <w:rPr>
                <w:rFonts w:ascii="Times New Roman" w:eastAsia="Times New Roman" w:hAnsi="Times New Roman" w:cs="Times New Roman"/>
                <w:bCs/>
                <w:sz w:val="28"/>
                <w:szCs w:val="28"/>
                <w:lang w:eastAsia="ru-RU"/>
              </w:rPr>
              <w:t>Код ОКВЭД</w:t>
            </w:r>
          </w:p>
        </w:tc>
      </w:tr>
      <w:tr w:rsidR="00A53E82" w:rsidRPr="00FE2432" w:rsidTr="00A53E82">
        <w:trPr>
          <w:trHeight w:val="315"/>
        </w:trPr>
        <w:tc>
          <w:tcPr>
            <w:tcW w:w="7600" w:type="dxa"/>
            <w:tcBorders>
              <w:top w:val="nil"/>
              <w:left w:val="single" w:sz="4" w:space="0" w:color="auto"/>
              <w:bottom w:val="single" w:sz="4" w:space="0" w:color="auto"/>
              <w:right w:val="single" w:sz="4" w:space="0" w:color="auto"/>
            </w:tcBorders>
            <w:shd w:val="clear" w:color="auto" w:fill="auto"/>
            <w:hideMark/>
          </w:tcPr>
          <w:p w:rsidR="00A53E82" w:rsidRPr="00FE2432" w:rsidRDefault="00A53E82" w:rsidP="00A53E82">
            <w:pPr>
              <w:spacing w:after="0" w:line="240" w:lineRule="auto"/>
              <w:jc w:val="center"/>
              <w:rPr>
                <w:rFonts w:ascii="Times New Roman" w:eastAsia="Times New Roman" w:hAnsi="Times New Roman" w:cs="Times New Roman"/>
                <w:bCs/>
                <w:sz w:val="28"/>
                <w:szCs w:val="28"/>
                <w:lang w:eastAsia="ru-RU"/>
              </w:rPr>
            </w:pPr>
            <w:r w:rsidRPr="00FE2432">
              <w:rPr>
                <w:rFonts w:ascii="Times New Roman" w:eastAsia="Times New Roman" w:hAnsi="Times New Roman" w:cs="Times New Roman"/>
                <w:bCs/>
                <w:sz w:val="28"/>
                <w:szCs w:val="28"/>
                <w:lang w:eastAsia="ru-RU"/>
              </w:rPr>
              <w:t>1</w:t>
            </w:r>
          </w:p>
        </w:tc>
        <w:tc>
          <w:tcPr>
            <w:tcW w:w="1660" w:type="dxa"/>
            <w:tcBorders>
              <w:top w:val="nil"/>
              <w:left w:val="nil"/>
              <w:bottom w:val="single" w:sz="4" w:space="0" w:color="auto"/>
              <w:right w:val="single" w:sz="4" w:space="0" w:color="auto"/>
            </w:tcBorders>
            <w:shd w:val="clear" w:color="auto" w:fill="auto"/>
            <w:hideMark/>
          </w:tcPr>
          <w:p w:rsidR="00A53E82" w:rsidRPr="00FE2432" w:rsidRDefault="00A53E82" w:rsidP="00A53E82">
            <w:pPr>
              <w:spacing w:after="0" w:line="240" w:lineRule="auto"/>
              <w:jc w:val="center"/>
              <w:rPr>
                <w:rFonts w:ascii="Times New Roman" w:eastAsia="Times New Roman" w:hAnsi="Times New Roman" w:cs="Times New Roman"/>
                <w:bCs/>
                <w:sz w:val="28"/>
                <w:szCs w:val="28"/>
                <w:lang w:eastAsia="ru-RU"/>
              </w:rPr>
            </w:pPr>
            <w:r w:rsidRPr="00FE2432">
              <w:rPr>
                <w:rFonts w:ascii="Times New Roman" w:eastAsia="Times New Roman" w:hAnsi="Times New Roman" w:cs="Times New Roman"/>
                <w:bCs/>
                <w:sz w:val="28"/>
                <w:szCs w:val="28"/>
                <w:lang w:eastAsia="ru-RU"/>
              </w:rPr>
              <w:t>2</w:t>
            </w:r>
          </w:p>
        </w:tc>
      </w:tr>
      <w:tr w:rsidR="00A53E82" w:rsidRPr="00AB3783" w:rsidTr="00A53E82">
        <w:trPr>
          <w:trHeight w:val="3465"/>
        </w:trPr>
        <w:tc>
          <w:tcPr>
            <w:tcW w:w="7600" w:type="dxa"/>
            <w:tcBorders>
              <w:top w:val="nil"/>
              <w:left w:val="nil"/>
              <w:bottom w:val="nil"/>
              <w:right w:val="nil"/>
            </w:tcBorders>
            <w:shd w:val="clear" w:color="auto" w:fill="auto"/>
            <w:hideMark/>
          </w:tcPr>
          <w:p w:rsidR="00A53E82" w:rsidRPr="00AB3783" w:rsidRDefault="00A53E82" w:rsidP="00A53E82">
            <w:pPr>
              <w:spacing w:before="120" w:after="0" w:line="240" w:lineRule="auto"/>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Производство необработанного стекла в блоках, в виде шаров, стержней, труб или трубок; блоков для мощения, стеклоблоков, плит и прочих изделий из прессованного или отформованного стекла, используемых в строительстве; стекла для витражей; многоячеистого стекла или пеностекла в блоках, плитах и аналогичных формах; открытых стеклянных колб: колб для электрических ламп, электронно-лучевых приборов или аналогичных изделий, стекол для часов или очков, не подвергнутых оптической обработке; стеклянных деталей электрических ламп и осветительной арматуры, световых указателей, световых табло и др.; электрических изоляторов из стекла; прочих изделий из стекла, не включенных в другие группировки</w:t>
            </w:r>
          </w:p>
        </w:tc>
        <w:tc>
          <w:tcPr>
            <w:tcW w:w="1660" w:type="dxa"/>
            <w:tcBorders>
              <w:top w:val="nil"/>
              <w:left w:val="nil"/>
              <w:bottom w:val="nil"/>
              <w:right w:val="nil"/>
            </w:tcBorders>
            <w:shd w:val="clear" w:color="auto" w:fill="auto"/>
            <w:hideMark/>
          </w:tcPr>
          <w:p w:rsidR="00A53E82" w:rsidRPr="00AB3783" w:rsidRDefault="00A53E82" w:rsidP="00A53E82">
            <w:pPr>
              <w:spacing w:before="120" w:after="0" w:line="240" w:lineRule="auto"/>
              <w:jc w:val="center"/>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26.15.1 + 26.15.2 + 26.15.3 + 26.15.4 + 26.15.6 + 26.15.7 + 26.15.8</w:t>
            </w:r>
          </w:p>
        </w:tc>
      </w:tr>
      <w:tr w:rsidR="00A53E82" w:rsidRPr="00AB3783" w:rsidTr="00A53E82">
        <w:trPr>
          <w:trHeight w:val="315"/>
        </w:trPr>
        <w:tc>
          <w:tcPr>
            <w:tcW w:w="7600" w:type="dxa"/>
            <w:tcBorders>
              <w:top w:val="nil"/>
              <w:left w:val="nil"/>
              <w:bottom w:val="nil"/>
              <w:right w:val="nil"/>
            </w:tcBorders>
            <w:shd w:val="clear" w:color="auto" w:fill="auto"/>
            <w:hideMark/>
          </w:tcPr>
          <w:p w:rsidR="00A53E82" w:rsidRPr="00AB3783" w:rsidRDefault="00A53E82" w:rsidP="00A53E82">
            <w:pPr>
              <w:spacing w:before="120" w:after="0" w:line="240" w:lineRule="auto"/>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Производство керамических санитарно-гигиенических изделий</w:t>
            </w:r>
          </w:p>
        </w:tc>
        <w:tc>
          <w:tcPr>
            <w:tcW w:w="1660" w:type="dxa"/>
            <w:tcBorders>
              <w:top w:val="nil"/>
              <w:left w:val="nil"/>
              <w:bottom w:val="nil"/>
              <w:right w:val="nil"/>
            </w:tcBorders>
            <w:shd w:val="clear" w:color="auto" w:fill="auto"/>
            <w:hideMark/>
          </w:tcPr>
          <w:p w:rsidR="00A53E82" w:rsidRPr="00AB3783" w:rsidRDefault="00A53E82" w:rsidP="00A53E82">
            <w:pPr>
              <w:spacing w:before="120" w:after="0" w:line="240" w:lineRule="auto"/>
              <w:jc w:val="center"/>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26.22.</w:t>
            </w:r>
          </w:p>
        </w:tc>
      </w:tr>
      <w:tr w:rsidR="00A53E82" w:rsidRPr="00AB3783" w:rsidTr="00A53E82">
        <w:trPr>
          <w:trHeight w:val="945"/>
        </w:trPr>
        <w:tc>
          <w:tcPr>
            <w:tcW w:w="7600" w:type="dxa"/>
            <w:tcBorders>
              <w:top w:val="nil"/>
              <w:left w:val="nil"/>
              <w:bottom w:val="nil"/>
              <w:right w:val="nil"/>
            </w:tcBorders>
            <w:shd w:val="clear" w:color="auto" w:fill="auto"/>
            <w:hideMark/>
          </w:tcPr>
          <w:p w:rsidR="00A53E82" w:rsidRPr="00AB3783" w:rsidRDefault="00A53E82" w:rsidP="00A53E82">
            <w:pPr>
              <w:spacing w:before="120" w:after="0" w:line="240" w:lineRule="auto"/>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 xml:space="preserve">Производство керамических </w:t>
            </w:r>
            <w:proofErr w:type="spellStart"/>
            <w:r w:rsidRPr="00AB3783">
              <w:rPr>
                <w:rFonts w:ascii="Times New Roman" w:eastAsia="Times New Roman" w:hAnsi="Times New Roman" w:cs="Times New Roman"/>
                <w:sz w:val="28"/>
                <w:szCs w:val="28"/>
                <w:lang w:eastAsia="ru-RU"/>
              </w:rPr>
              <w:t>электроизоляторов</w:t>
            </w:r>
            <w:proofErr w:type="spellEnd"/>
            <w:r w:rsidRPr="00AB3783">
              <w:rPr>
                <w:rFonts w:ascii="Times New Roman" w:eastAsia="Times New Roman" w:hAnsi="Times New Roman" w:cs="Times New Roman"/>
                <w:sz w:val="28"/>
                <w:szCs w:val="28"/>
                <w:lang w:eastAsia="ru-RU"/>
              </w:rPr>
              <w:t xml:space="preserve"> и изолирующей арматуры; производство прочих технических керамических изделий;  производство прочих керамических изделий</w:t>
            </w:r>
          </w:p>
        </w:tc>
        <w:tc>
          <w:tcPr>
            <w:tcW w:w="1660" w:type="dxa"/>
            <w:tcBorders>
              <w:top w:val="nil"/>
              <w:left w:val="nil"/>
              <w:bottom w:val="nil"/>
              <w:right w:val="nil"/>
            </w:tcBorders>
            <w:shd w:val="clear" w:color="auto" w:fill="auto"/>
            <w:hideMark/>
          </w:tcPr>
          <w:p w:rsidR="00A53E82" w:rsidRPr="00AB3783" w:rsidRDefault="00A53E82" w:rsidP="00A53E82">
            <w:pPr>
              <w:spacing w:before="120" w:after="0" w:line="240" w:lineRule="auto"/>
              <w:jc w:val="center"/>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26.23 + 26.24 + 26.25</w:t>
            </w:r>
          </w:p>
        </w:tc>
      </w:tr>
      <w:tr w:rsidR="00A53E82" w:rsidRPr="00AB3783" w:rsidTr="00A53E82">
        <w:trPr>
          <w:trHeight w:val="315"/>
        </w:trPr>
        <w:tc>
          <w:tcPr>
            <w:tcW w:w="7600" w:type="dxa"/>
            <w:tcBorders>
              <w:top w:val="nil"/>
              <w:left w:val="nil"/>
              <w:bottom w:val="nil"/>
              <w:right w:val="nil"/>
            </w:tcBorders>
            <w:shd w:val="clear" w:color="auto" w:fill="auto"/>
            <w:hideMark/>
          </w:tcPr>
          <w:p w:rsidR="00A53E82" w:rsidRPr="00AB3783" w:rsidRDefault="00A53E82" w:rsidP="00A53E82">
            <w:pPr>
              <w:spacing w:before="120" w:after="0" w:line="360" w:lineRule="auto"/>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Производство огнеупоров</w:t>
            </w:r>
          </w:p>
        </w:tc>
        <w:tc>
          <w:tcPr>
            <w:tcW w:w="1660" w:type="dxa"/>
            <w:tcBorders>
              <w:top w:val="nil"/>
              <w:left w:val="nil"/>
              <w:bottom w:val="nil"/>
              <w:right w:val="nil"/>
            </w:tcBorders>
            <w:shd w:val="clear" w:color="auto" w:fill="auto"/>
            <w:hideMark/>
          </w:tcPr>
          <w:p w:rsidR="00A53E82" w:rsidRPr="00AB3783" w:rsidRDefault="00A53E82" w:rsidP="00A53E82">
            <w:pPr>
              <w:spacing w:before="120" w:after="0" w:line="360" w:lineRule="auto"/>
              <w:jc w:val="center"/>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26.26</w:t>
            </w:r>
          </w:p>
        </w:tc>
      </w:tr>
      <w:tr w:rsidR="00A53E82" w:rsidRPr="00AB3783" w:rsidTr="00A53E82">
        <w:trPr>
          <w:trHeight w:val="315"/>
        </w:trPr>
        <w:tc>
          <w:tcPr>
            <w:tcW w:w="7600" w:type="dxa"/>
            <w:tcBorders>
              <w:top w:val="nil"/>
              <w:left w:val="nil"/>
              <w:bottom w:val="nil"/>
              <w:right w:val="nil"/>
            </w:tcBorders>
            <w:shd w:val="clear" w:color="auto" w:fill="auto"/>
            <w:hideMark/>
          </w:tcPr>
          <w:p w:rsidR="00A53E82" w:rsidRPr="00AB3783" w:rsidRDefault="00A53E82" w:rsidP="00A53E82">
            <w:pPr>
              <w:spacing w:before="120" w:after="0" w:line="360" w:lineRule="auto"/>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Производство керамических плиток и плит</w:t>
            </w:r>
          </w:p>
        </w:tc>
        <w:tc>
          <w:tcPr>
            <w:tcW w:w="1660" w:type="dxa"/>
            <w:tcBorders>
              <w:top w:val="nil"/>
              <w:left w:val="nil"/>
              <w:bottom w:val="nil"/>
              <w:right w:val="nil"/>
            </w:tcBorders>
            <w:shd w:val="clear" w:color="auto" w:fill="auto"/>
            <w:hideMark/>
          </w:tcPr>
          <w:p w:rsidR="00A53E82" w:rsidRPr="00AB3783" w:rsidRDefault="00A53E82" w:rsidP="00A53E82">
            <w:pPr>
              <w:spacing w:before="120" w:after="0" w:line="360" w:lineRule="auto"/>
              <w:jc w:val="center"/>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26.3</w:t>
            </w:r>
          </w:p>
        </w:tc>
      </w:tr>
      <w:tr w:rsidR="00A53E82" w:rsidRPr="00AB3783" w:rsidTr="00A53E82">
        <w:trPr>
          <w:trHeight w:val="630"/>
        </w:trPr>
        <w:tc>
          <w:tcPr>
            <w:tcW w:w="7600" w:type="dxa"/>
            <w:tcBorders>
              <w:top w:val="nil"/>
              <w:left w:val="nil"/>
              <w:bottom w:val="nil"/>
              <w:right w:val="nil"/>
            </w:tcBorders>
            <w:shd w:val="clear" w:color="auto" w:fill="auto"/>
            <w:hideMark/>
          </w:tcPr>
          <w:p w:rsidR="00A53E82" w:rsidRPr="00AB3783" w:rsidRDefault="00A53E82" w:rsidP="00A53E82">
            <w:pPr>
              <w:spacing w:before="120" w:after="0" w:line="240" w:lineRule="auto"/>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Производство кирпича, черепицы и прочих строительных изделий из обожженной глины</w:t>
            </w:r>
          </w:p>
        </w:tc>
        <w:tc>
          <w:tcPr>
            <w:tcW w:w="1660" w:type="dxa"/>
            <w:tcBorders>
              <w:top w:val="nil"/>
              <w:left w:val="nil"/>
              <w:bottom w:val="nil"/>
              <w:right w:val="nil"/>
            </w:tcBorders>
            <w:shd w:val="clear" w:color="auto" w:fill="auto"/>
            <w:hideMark/>
          </w:tcPr>
          <w:p w:rsidR="00A53E82" w:rsidRPr="00AB3783" w:rsidRDefault="00A53E82" w:rsidP="00A53E82">
            <w:pPr>
              <w:spacing w:before="120" w:after="0" w:line="240" w:lineRule="auto"/>
              <w:jc w:val="center"/>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26.4</w:t>
            </w:r>
          </w:p>
        </w:tc>
      </w:tr>
      <w:tr w:rsidR="00A53E82" w:rsidRPr="00AB3783" w:rsidTr="00A53E82">
        <w:trPr>
          <w:trHeight w:val="315"/>
        </w:trPr>
        <w:tc>
          <w:tcPr>
            <w:tcW w:w="7600" w:type="dxa"/>
            <w:tcBorders>
              <w:top w:val="nil"/>
              <w:left w:val="nil"/>
              <w:bottom w:val="nil"/>
              <w:right w:val="nil"/>
            </w:tcBorders>
            <w:shd w:val="clear" w:color="auto" w:fill="auto"/>
            <w:hideMark/>
          </w:tcPr>
          <w:p w:rsidR="00A53E82" w:rsidRPr="00AB3783" w:rsidRDefault="00A53E82" w:rsidP="00A53E82">
            <w:pPr>
              <w:spacing w:before="120" w:after="0" w:line="360" w:lineRule="auto"/>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Производство цемента, извести и гипса</w:t>
            </w:r>
          </w:p>
        </w:tc>
        <w:tc>
          <w:tcPr>
            <w:tcW w:w="1660" w:type="dxa"/>
            <w:tcBorders>
              <w:top w:val="nil"/>
              <w:left w:val="nil"/>
              <w:bottom w:val="nil"/>
              <w:right w:val="nil"/>
            </w:tcBorders>
            <w:shd w:val="clear" w:color="auto" w:fill="auto"/>
            <w:hideMark/>
          </w:tcPr>
          <w:p w:rsidR="00A53E82" w:rsidRPr="00AB3783" w:rsidRDefault="00A53E82" w:rsidP="00A53E82">
            <w:pPr>
              <w:spacing w:before="120" w:after="0" w:line="360" w:lineRule="auto"/>
              <w:jc w:val="center"/>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26.5</w:t>
            </w:r>
          </w:p>
        </w:tc>
      </w:tr>
      <w:tr w:rsidR="00A53E82" w:rsidRPr="00AB3783" w:rsidTr="00A53E82">
        <w:trPr>
          <w:trHeight w:val="315"/>
        </w:trPr>
        <w:tc>
          <w:tcPr>
            <w:tcW w:w="7600" w:type="dxa"/>
            <w:tcBorders>
              <w:top w:val="nil"/>
              <w:left w:val="nil"/>
              <w:bottom w:val="nil"/>
              <w:right w:val="nil"/>
            </w:tcBorders>
            <w:shd w:val="clear" w:color="auto" w:fill="auto"/>
            <w:hideMark/>
          </w:tcPr>
          <w:p w:rsidR="00A53E82" w:rsidRPr="00AB3783" w:rsidRDefault="00A53E82" w:rsidP="00A53E82">
            <w:pPr>
              <w:spacing w:before="120" w:after="0" w:line="360" w:lineRule="auto"/>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Производство изделий из бетона, гипса и цемента</w:t>
            </w:r>
          </w:p>
        </w:tc>
        <w:tc>
          <w:tcPr>
            <w:tcW w:w="1660" w:type="dxa"/>
            <w:tcBorders>
              <w:top w:val="nil"/>
              <w:left w:val="nil"/>
              <w:bottom w:val="nil"/>
              <w:right w:val="nil"/>
            </w:tcBorders>
            <w:shd w:val="clear" w:color="auto" w:fill="auto"/>
            <w:hideMark/>
          </w:tcPr>
          <w:p w:rsidR="00A53E82" w:rsidRPr="00AB3783" w:rsidRDefault="00A53E82" w:rsidP="00A53E82">
            <w:pPr>
              <w:spacing w:before="120" w:after="0" w:line="360" w:lineRule="auto"/>
              <w:jc w:val="center"/>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26.6</w:t>
            </w:r>
          </w:p>
        </w:tc>
      </w:tr>
      <w:tr w:rsidR="00A53E82" w:rsidRPr="00AB3783" w:rsidTr="00A53E82">
        <w:trPr>
          <w:trHeight w:val="315"/>
        </w:trPr>
        <w:tc>
          <w:tcPr>
            <w:tcW w:w="7600" w:type="dxa"/>
            <w:tcBorders>
              <w:top w:val="nil"/>
              <w:left w:val="nil"/>
              <w:bottom w:val="nil"/>
              <w:right w:val="nil"/>
            </w:tcBorders>
            <w:shd w:val="clear" w:color="auto" w:fill="auto"/>
            <w:hideMark/>
          </w:tcPr>
          <w:p w:rsidR="00A53E82" w:rsidRPr="00AB3783" w:rsidRDefault="00A53E82" w:rsidP="00A53E82">
            <w:pPr>
              <w:spacing w:before="120" w:after="0" w:line="360" w:lineRule="auto"/>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 xml:space="preserve">Резка, обработка и отделка камня </w:t>
            </w:r>
          </w:p>
        </w:tc>
        <w:tc>
          <w:tcPr>
            <w:tcW w:w="1660" w:type="dxa"/>
            <w:tcBorders>
              <w:top w:val="nil"/>
              <w:left w:val="nil"/>
              <w:bottom w:val="nil"/>
              <w:right w:val="nil"/>
            </w:tcBorders>
            <w:shd w:val="clear" w:color="auto" w:fill="auto"/>
            <w:hideMark/>
          </w:tcPr>
          <w:p w:rsidR="00A53E82" w:rsidRPr="00AB3783" w:rsidRDefault="00A53E82" w:rsidP="00A53E82">
            <w:pPr>
              <w:spacing w:before="120" w:after="0" w:line="360" w:lineRule="auto"/>
              <w:jc w:val="center"/>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26.7</w:t>
            </w:r>
          </w:p>
        </w:tc>
      </w:tr>
      <w:tr w:rsidR="00A53E82" w:rsidRPr="00AB3783" w:rsidTr="00A53E82">
        <w:trPr>
          <w:trHeight w:val="315"/>
        </w:trPr>
        <w:tc>
          <w:tcPr>
            <w:tcW w:w="7600" w:type="dxa"/>
            <w:tcBorders>
              <w:top w:val="nil"/>
              <w:left w:val="nil"/>
              <w:bottom w:val="nil"/>
              <w:right w:val="nil"/>
            </w:tcBorders>
            <w:shd w:val="clear" w:color="auto" w:fill="auto"/>
            <w:hideMark/>
          </w:tcPr>
          <w:p w:rsidR="00A53E82" w:rsidRPr="00AB3783" w:rsidRDefault="00A53E82" w:rsidP="00A53E82">
            <w:pPr>
              <w:spacing w:before="120" w:after="0" w:line="360" w:lineRule="auto"/>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 xml:space="preserve">Производство абразивных изделий </w:t>
            </w:r>
          </w:p>
        </w:tc>
        <w:tc>
          <w:tcPr>
            <w:tcW w:w="1660" w:type="dxa"/>
            <w:tcBorders>
              <w:top w:val="nil"/>
              <w:left w:val="nil"/>
              <w:bottom w:val="nil"/>
              <w:right w:val="nil"/>
            </w:tcBorders>
            <w:shd w:val="clear" w:color="auto" w:fill="auto"/>
            <w:hideMark/>
          </w:tcPr>
          <w:p w:rsidR="00A53E82" w:rsidRPr="00AB3783" w:rsidRDefault="00A53E82" w:rsidP="00A53E82">
            <w:pPr>
              <w:spacing w:before="120" w:after="0" w:line="360" w:lineRule="auto"/>
              <w:jc w:val="center"/>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26.81</w:t>
            </w:r>
          </w:p>
        </w:tc>
      </w:tr>
      <w:tr w:rsidR="00A53E82" w:rsidRPr="00AB3783" w:rsidTr="00A53E82">
        <w:trPr>
          <w:trHeight w:val="630"/>
        </w:trPr>
        <w:tc>
          <w:tcPr>
            <w:tcW w:w="7600" w:type="dxa"/>
            <w:tcBorders>
              <w:top w:val="nil"/>
              <w:left w:val="nil"/>
              <w:bottom w:val="nil"/>
              <w:right w:val="nil"/>
            </w:tcBorders>
            <w:shd w:val="clear" w:color="auto" w:fill="auto"/>
            <w:hideMark/>
          </w:tcPr>
          <w:p w:rsidR="00A53E82" w:rsidRPr="00AB3783" w:rsidRDefault="00A53E82" w:rsidP="00A53E82">
            <w:pPr>
              <w:spacing w:before="120" w:after="0" w:line="240" w:lineRule="auto"/>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Производство обработанных асбестовых волокон, смесей на основе асбеста и изделий из них</w:t>
            </w:r>
          </w:p>
        </w:tc>
        <w:tc>
          <w:tcPr>
            <w:tcW w:w="1660" w:type="dxa"/>
            <w:tcBorders>
              <w:top w:val="nil"/>
              <w:left w:val="nil"/>
              <w:bottom w:val="nil"/>
              <w:right w:val="nil"/>
            </w:tcBorders>
            <w:shd w:val="clear" w:color="auto" w:fill="auto"/>
            <w:hideMark/>
          </w:tcPr>
          <w:p w:rsidR="00A53E82" w:rsidRPr="00AB3783" w:rsidRDefault="00A53E82" w:rsidP="00A53E82">
            <w:pPr>
              <w:spacing w:before="120" w:after="0" w:line="240" w:lineRule="auto"/>
              <w:jc w:val="center"/>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26.82.1</w:t>
            </w:r>
          </w:p>
        </w:tc>
      </w:tr>
      <w:tr w:rsidR="00A53E82" w:rsidRPr="00AB3783" w:rsidTr="00A53E82">
        <w:trPr>
          <w:trHeight w:val="945"/>
        </w:trPr>
        <w:tc>
          <w:tcPr>
            <w:tcW w:w="7600" w:type="dxa"/>
            <w:tcBorders>
              <w:top w:val="nil"/>
              <w:left w:val="nil"/>
              <w:bottom w:val="nil"/>
              <w:right w:val="nil"/>
            </w:tcBorders>
            <w:shd w:val="clear" w:color="auto" w:fill="auto"/>
            <w:hideMark/>
          </w:tcPr>
          <w:p w:rsidR="00A53E82" w:rsidRDefault="00A53E82" w:rsidP="00A53E82">
            <w:pPr>
              <w:spacing w:after="0" w:line="240" w:lineRule="auto"/>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Производство изделий из асфальта или аналогичных материалов; производство битуминозных смесей на основе природного асфальта или битума, нефтяного битума, минеральных смол или их пеков</w:t>
            </w:r>
          </w:p>
          <w:p w:rsidR="00A53E82" w:rsidRPr="00AB3783" w:rsidRDefault="00A53E82" w:rsidP="00A53E82">
            <w:pPr>
              <w:spacing w:after="0" w:line="240" w:lineRule="auto"/>
              <w:rPr>
                <w:rFonts w:ascii="Times New Roman" w:eastAsia="Times New Roman" w:hAnsi="Times New Roman" w:cs="Times New Roman"/>
                <w:sz w:val="28"/>
                <w:szCs w:val="28"/>
                <w:lang w:eastAsia="ru-RU"/>
              </w:rPr>
            </w:pPr>
          </w:p>
        </w:tc>
        <w:tc>
          <w:tcPr>
            <w:tcW w:w="1660" w:type="dxa"/>
            <w:tcBorders>
              <w:top w:val="nil"/>
              <w:left w:val="nil"/>
              <w:bottom w:val="nil"/>
              <w:right w:val="nil"/>
            </w:tcBorders>
            <w:shd w:val="clear" w:color="auto" w:fill="auto"/>
            <w:hideMark/>
          </w:tcPr>
          <w:p w:rsidR="00A53E82" w:rsidRPr="00AB3783" w:rsidRDefault="00A53E82" w:rsidP="00A53E82">
            <w:pPr>
              <w:spacing w:after="0" w:line="240" w:lineRule="auto"/>
              <w:jc w:val="center"/>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26.82.2 + 26.82.3</w:t>
            </w:r>
          </w:p>
        </w:tc>
      </w:tr>
      <w:tr w:rsidR="00A53E82" w:rsidRPr="00FE2432" w:rsidTr="00A53E82">
        <w:trPr>
          <w:trHeight w:val="315"/>
        </w:trPr>
        <w:tc>
          <w:tcPr>
            <w:tcW w:w="7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E82" w:rsidRPr="00FE2432" w:rsidRDefault="00A53E82" w:rsidP="00A53E82">
            <w:pPr>
              <w:spacing w:after="0" w:line="240" w:lineRule="auto"/>
              <w:jc w:val="center"/>
              <w:rPr>
                <w:rFonts w:ascii="Times New Roman" w:eastAsia="Times New Roman" w:hAnsi="Times New Roman" w:cs="Times New Roman"/>
                <w:bCs/>
                <w:sz w:val="28"/>
                <w:szCs w:val="28"/>
                <w:lang w:eastAsia="ru-RU"/>
              </w:rPr>
            </w:pPr>
            <w:r w:rsidRPr="00FE2432">
              <w:rPr>
                <w:rFonts w:ascii="Times New Roman" w:eastAsia="Times New Roman" w:hAnsi="Times New Roman" w:cs="Times New Roman"/>
                <w:bCs/>
                <w:sz w:val="28"/>
                <w:szCs w:val="28"/>
                <w:lang w:eastAsia="ru-RU"/>
              </w:rPr>
              <w:lastRenderedPageBreak/>
              <w:t>Наименование</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53E82" w:rsidRPr="00FE2432" w:rsidRDefault="00A53E82" w:rsidP="00A53E82">
            <w:pPr>
              <w:spacing w:after="0" w:line="240" w:lineRule="auto"/>
              <w:jc w:val="center"/>
              <w:rPr>
                <w:rFonts w:ascii="Times New Roman" w:eastAsia="Times New Roman" w:hAnsi="Times New Roman" w:cs="Times New Roman"/>
                <w:bCs/>
                <w:sz w:val="28"/>
                <w:szCs w:val="28"/>
                <w:lang w:eastAsia="ru-RU"/>
              </w:rPr>
            </w:pPr>
            <w:r w:rsidRPr="00FE2432">
              <w:rPr>
                <w:rFonts w:ascii="Times New Roman" w:eastAsia="Times New Roman" w:hAnsi="Times New Roman" w:cs="Times New Roman"/>
                <w:bCs/>
                <w:sz w:val="28"/>
                <w:szCs w:val="28"/>
                <w:lang w:eastAsia="ru-RU"/>
              </w:rPr>
              <w:t>Код ОКВЭД</w:t>
            </w:r>
          </w:p>
        </w:tc>
      </w:tr>
      <w:tr w:rsidR="00A53E82" w:rsidRPr="00FE2432" w:rsidTr="00A53E82">
        <w:trPr>
          <w:trHeight w:val="315"/>
        </w:trPr>
        <w:tc>
          <w:tcPr>
            <w:tcW w:w="7600" w:type="dxa"/>
            <w:tcBorders>
              <w:top w:val="nil"/>
              <w:left w:val="single" w:sz="4" w:space="0" w:color="auto"/>
              <w:bottom w:val="single" w:sz="4" w:space="0" w:color="auto"/>
              <w:right w:val="single" w:sz="4" w:space="0" w:color="auto"/>
            </w:tcBorders>
            <w:shd w:val="clear" w:color="auto" w:fill="auto"/>
            <w:hideMark/>
          </w:tcPr>
          <w:p w:rsidR="00A53E82" w:rsidRPr="00FE2432" w:rsidRDefault="00A53E82" w:rsidP="00A53E82">
            <w:pPr>
              <w:spacing w:after="0" w:line="240" w:lineRule="auto"/>
              <w:jc w:val="center"/>
              <w:rPr>
                <w:rFonts w:ascii="Times New Roman" w:eastAsia="Times New Roman" w:hAnsi="Times New Roman" w:cs="Times New Roman"/>
                <w:bCs/>
                <w:sz w:val="28"/>
                <w:szCs w:val="28"/>
                <w:lang w:eastAsia="ru-RU"/>
              </w:rPr>
            </w:pPr>
            <w:r w:rsidRPr="00FE2432">
              <w:rPr>
                <w:rFonts w:ascii="Times New Roman" w:eastAsia="Times New Roman" w:hAnsi="Times New Roman" w:cs="Times New Roman"/>
                <w:bCs/>
                <w:sz w:val="28"/>
                <w:szCs w:val="28"/>
                <w:lang w:eastAsia="ru-RU"/>
              </w:rPr>
              <w:t>1</w:t>
            </w:r>
          </w:p>
        </w:tc>
        <w:tc>
          <w:tcPr>
            <w:tcW w:w="1660" w:type="dxa"/>
            <w:tcBorders>
              <w:top w:val="nil"/>
              <w:left w:val="nil"/>
              <w:bottom w:val="single" w:sz="4" w:space="0" w:color="auto"/>
              <w:right w:val="single" w:sz="4" w:space="0" w:color="auto"/>
            </w:tcBorders>
            <w:shd w:val="clear" w:color="auto" w:fill="auto"/>
            <w:hideMark/>
          </w:tcPr>
          <w:p w:rsidR="00A53E82" w:rsidRPr="00FE2432" w:rsidRDefault="00A53E82" w:rsidP="00A53E82">
            <w:pPr>
              <w:spacing w:after="0" w:line="240" w:lineRule="auto"/>
              <w:jc w:val="center"/>
              <w:rPr>
                <w:rFonts w:ascii="Times New Roman" w:eastAsia="Times New Roman" w:hAnsi="Times New Roman" w:cs="Times New Roman"/>
                <w:bCs/>
                <w:sz w:val="28"/>
                <w:szCs w:val="28"/>
                <w:lang w:eastAsia="ru-RU"/>
              </w:rPr>
            </w:pPr>
            <w:r w:rsidRPr="00FE2432">
              <w:rPr>
                <w:rFonts w:ascii="Times New Roman" w:eastAsia="Times New Roman" w:hAnsi="Times New Roman" w:cs="Times New Roman"/>
                <w:bCs/>
                <w:sz w:val="28"/>
                <w:szCs w:val="28"/>
                <w:lang w:eastAsia="ru-RU"/>
              </w:rPr>
              <w:t>2</w:t>
            </w:r>
          </w:p>
        </w:tc>
      </w:tr>
      <w:tr w:rsidR="00A53E82" w:rsidRPr="00AB3783" w:rsidTr="00A53E82">
        <w:trPr>
          <w:trHeight w:val="1575"/>
        </w:trPr>
        <w:tc>
          <w:tcPr>
            <w:tcW w:w="7600" w:type="dxa"/>
            <w:tcBorders>
              <w:top w:val="nil"/>
              <w:left w:val="nil"/>
              <w:bottom w:val="nil"/>
              <w:right w:val="nil"/>
            </w:tcBorders>
            <w:shd w:val="clear" w:color="auto" w:fill="auto"/>
            <w:hideMark/>
          </w:tcPr>
          <w:p w:rsidR="00A53E82" w:rsidRPr="00AB3783" w:rsidRDefault="00A53E82" w:rsidP="00A53E82">
            <w:pPr>
              <w:spacing w:before="120" w:after="0" w:line="240" w:lineRule="auto"/>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Производство искусственного графита, коллоидного или полуколлоидного графита, продуктов на основе графита или прочих форм углерода в виде полуфабрикатов; производство искусственного корунда; минеральных тепло- и звукоизоляционных материалов и изделий</w:t>
            </w:r>
          </w:p>
        </w:tc>
        <w:tc>
          <w:tcPr>
            <w:tcW w:w="1660" w:type="dxa"/>
            <w:tcBorders>
              <w:top w:val="nil"/>
              <w:left w:val="nil"/>
              <w:bottom w:val="nil"/>
              <w:right w:val="nil"/>
            </w:tcBorders>
            <w:shd w:val="clear" w:color="auto" w:fill="auto"/>
            <w:hideMark/>
          </w:tcPr>
          <w:p w:rsidR="00A53E82" w:rsidRPr="00AB3783" w:rsidRDefault="00A53E82" w:rsidP="00A53E82">
            <w:pPr>
              <w:spacing w:before="120" w:after="0" w:line="240" w:lineRule="auto"/>
              <w:jc w:val="center"/>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26.82.4 + 26.82.5 + 26.82.6</w:t>
            </w:r>
          </w:p>
        </w:tc>
      </w:tr>
      <w:tr w:rsidR="00A53E82" w:rsidRPr="00AB3783" w:rsidTr="00A53E82">
        <w:trPr>
          <w:trHeight w:val="315"/>
        </w:trPr>
        <w:tc>
          <w:tcPr>
            <w:tcW w:w="7600" w:type="dxa"/>
            <w:tcBorders>
              <w:top w:val="nil"/>
              <w:left w:val="nil"/>
              <w:bottom w:val="nil"/>
              <w:right w:val="nil"/>
            </w:tcBorders>
            <w:shd w:val="clear" w:color="auto" w:fill="auto"/>
            <w:hideMark/>
          </w:tcPr>
          <w:p w:rsidR="00A53E82" w:rsidRPr="00AB3783" w:rsidRDefault="00A53E82" w:rsidP="00A53E82">
            <w:pPr>
              <w:spacing w:before="120" w:after="0" w:line="360" w:lineRule="auto"/>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Производство чугуна, стали и ферросплавов</w:t>
            </w:r>
          </w:p>
        </w:tc>
        <w:tc>
          <w:tcPr>
            <w:tcW w:w="1660" w:type="dxa"/>
            <w:tcBorders>
              <w:top w:val="nil"/>
              <w:left w:val="nil"/>
              <w:bottom w:val="nil"/>
              <w:right w:val="nil"/>
            </w:tcBorders>
            <w:shd w:val="clear" w:color="auto" w:fill="auto"/>
            <w:hideMark/>
          </w:tcPr>
          <w:p w:rsidR="00A53E82" w:rsidRPr="00AB3783" w:rsidRDefault="00A53E82" w:rsidP="00A53E82">
            <w:pPr>
              <w:spacing w:before="120" w:after="0" w:line="360" w:lineRule="auto"/>
              <w:jc w:val="center"/>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27.1</w:t>
            </w:r>
          </w:p>
        </w:tc>
      </w:tr>
      <w:tr w:rsidR="00A53E82" w:rsidRPr="00AB3783" w:rsidTr="00A53E82">
        <w:trPr>
          <w:trHeight w:val="315"/>
        </w:trPr>
        <w:tc>
          <w:tcPr>
            <w:tcW w:w="7600" w:type="dxa"/>
            <w:tcBorders>
              <w:top w:val="nil"/>
              <w:left w:val="nil"/>
              <w:bottom w:val="nil"/>
              <w:right w:val="nil"/>
            </w:tcBorders>
            <w:shd w:val="clear" w:color="auto" w:fill="auto"/>
            <w:hideMark/>
          </w:tcPr>
          <w:p w:rsidR="00A53E82" w:rsidRPr="00AB3783" w:rsidRDefault="00A53E82" w:rsidP="00A53E82">
            <w:pPr>
              <w:spacing w:before="120" w:after="0" w:line="360" w:lineRule="auto"/>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Производство чугунных и стальных труб</w:t>
            </w:r>
          </w:p>
        </w:tc>
        <w:tc>
          <w:tcPr>
            <w:tcW w:w="1660" w:type="dxa"/>
            <w:tcBorders>
              <w:top w:val="nil"/>
              <w:left w:val="nil"/>
              <w:bottom w:val="nil"/>
              <w:right w:val="nil"/>
            </w:tcBorders>
            <w:shd w:val="clear" w:color="auto" w:fill="auto"/>
            <w:hideMark/>
          </w:tcPr>
          <w:p w:rsidR="00A53E82" w:rsidRPr="00AB3783" w:rsidRDefault="00A53E82" w:rsidP="00A53E82">
            <w:pPr>
              <w:spacing w:before="120" w:after="0" w:line="360" w:lineRule="auto"/>
              <w:jc w:val="center"/>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27.2</w:t>
            </w:r>
          </w:p>
        </w:tc>
      </w:tr>
      <w:tr w:rsidR="00A53E82" w:rsidRPr="00AB3783" w:rsidTr="00A53E82">
        <w:trPr>
          <w:trHeight w:val="315"/>
        </w:trPr>
        <w:tc>
          <w:tcPr>
            <w:tcW w:w="7600" w:type="dxa"/>
            <w:tcBorders>
              <w:top w:val="nil"/>
              <w:left w:val="nil"/>
              <w:bottom w:val="nil"/>
              <w:right w:val="nil"/>
            </w:tcBorders>
            <w:shd w:val="clear" w:color="auto" w:fill="auto"/>
            <w:hideMark/>
          </w:tcPr>
          <w:p w:rsidR="00A53E82" w:rsidRPr="00AB3783" w:rsidRDefault="00A53E82" w:rsidP="00A53E82">
            <w:pPr>
              <w:spacing w:before="120" w:after="0" w:line="360" w:lineRule="auto"/>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Прочая первичная обработка чугуна и стали</w:t>
            </w:r>
          </w:p>
        </w:tc>
        <w:tc>
          <w:tcPr>
            <w:tcW w:w="1660" w:type="dxa"/>
            <w:tcBorders>
              <w:top w:val="nil"/>
              <w:left w:val="nil"/>
              <w:bottom w:val="nil"/>
              <w:right w:val="nil"/>
            </w:tcBorders>
            <w:shd w:val="clear" w:color="auto" w:fill="auto"/>
            <w:hideMark/>
          </w:tcPr>
          <w:p w:rsidR="00A53E82" w:rsidRPr="00AB3783" w:rsidRDefault="00A53E82" w:rsidP="00A53E82">
            <w:pPr>
              <w:spacing w:before="120" w:after="0" w:line="360" w:lineRule="auto"/>
              <w:jc w:val="center"/>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27.3</w:t>
            </w:r>
          </w:p>
        </w:tc>
      </w:tr>
      <w:tr w:rsidR="00A53E82" w:rsidRPr="00AB3783" w:rsidTr="00A53E82">
        <w:trPr>
          <w:trHeight w:val="315"/>
        </w:trPr>
        <w:tc>
          <w:tcPr>
            <w:tcW w:w="7600" w:type="dxa"/>
            <w:tcBorders>
              <w:top w:val="nil"/>
              <w:left w:val="nil"/>
              <w:bottom w:val="nil"/>
              <w:right w:val="nil"/>
            </w:tcBorders>
            <w:shd w:val="clear" w:color="auto" w:fill="auto"/>
            <w:hideMark/>
          </w:tcPr>
          <w:p w:rsidR="00A53E82" w:rsidRPr="00AB3783" w:rsidRDefault="00A53E82" w:rsidP="00A53E82">
            <w:pPr>
              <w:spacing w:before="120" w:after="0" w:line="360" w:lineRule="auto"/>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Производство алюминия</w:t>
            </w:r>
          </w:p>
        </w:tc>
        <w:tc>
          <w:tcPr>
            <w:tcW w:w="1660" w:type="dxa"/>
            <w:tcBorders>
              <w:top w:val="nil"/>
              <w:left w:val="nil"/>
              <w:bottom w:val="nil"/>
              <w:right w:val="nil"/>
            </w:tcBorders>
            <w:shd w:val="clear" w:color="auto" w:fill="auto"/>
            <w:hideMark/>
          </w:tcPr>
          <w:p w:rsidR="00A53E82" w:rsidRPr="00AB3783" w:rsidRDefault="00A53E82" w:rsidP="00A53E82">
            <w:pPr>
              <w:spacing w:before="120" w:after="0" w:line="360" w:lineRule="auto"/>
              <w:jc w:val="center"/>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27.42</w:t>
            </w:r>
          </w:p>
        </w:tc>
      </w:tr>
      <w:tr w:rsidR="00A53E82" w:rsidRPr="00AB3783" w:rsidTr="00A53E82">
        <w:trPr>
          <w:trHeight w:val="315"/>
        </w:trPr>
        <w:tc>
          <w:tcPr>
            <w:tcW w:w="7600" w:type="dxa"/>
            <w:tcBorders>
              <w:top w:val="nil"/>
              <w:left w:val="nil"/>
              <w:bottom w:val="nil"/>
              <w:right w:val="nil"/>
            </w:tcBorders>
            <w:shd w:val="clear" w:color="auto" w:fill="auto"/>
            <w:hideMark/>
          </w:tcPr>
          <w:p w:rsidR="00A53E82" w:rsidRPr="00AB3783" w:rsidRDefault="00A53E82" w:rsidP="00A53E82">
            <w:pPr>
              <w:spacing w:before="120" w:after="0" w:line="240" w:lineRule="auto"/>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Производство строительных металлических конструкций и изделий</w:t>
            </w:r>
          </w:p>
        </w:tc>
        <w:tc>
          <w:tcPr>
            <w:tcW w:w="1660" w:type="dxa"/>
            <w:tcBorders>
              <w:top w:val="nil"/>
              <w:left w:val="nil"/>
              <w:bottom w:val="nil"/>
              <w:right w:val="nil"/>
            </w:tcBorders>
            <w:shd w:val="clear" w:color="auto" w:fill="auto"/>
            <w:hideMark/>
          </w:tcPr>
          <w:p w:rsidR="00A53E82" w:rsidRPr="00AB3783" w:rsidRDefault="00A53E82" w:rsidP="00A53E82">
            <w:pPr>
              <w:spacing w:before="120" w:after="0" w:line="240" w:lineRule="auto"/>
              <w:jc w:val="center"/>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28.1</w:t>
            </w:r>
          </w:p>
        </w:tc>
      </w:tr>
      <w:tr w:rsidR="00A53E82" w:rsidRPr="00AB3783" w:rsidTr="00A53E82">
        <w:trPr>
          <w:trHeight w:val="315"/>
        </w:trPr>
        <w:tc>
          <w:tcPr>
            <w:tcW w:w="7600" w:type="dxa"/>
            <w:tcBorders>
              <w:top w:val="nil"/>
              <w:left w:val="nil"/>
              <w:bottom w:val="nil"/>
              <w:right w:val="nil"/>
            </w:tcBorders>
            <w:shd w:val="clear" w:color="auto" w:fill="auto"/>
            <w:hideMark/>
          </w:tcPr>
          <w:p w:rsidR="00A53E82" w:rsidRPr="00AB3783" w:rsidRDefault="00A53E82" w:rsidP="00A53E82">
            <w:pPr>
              <w:spacing w:before="120" w:after="0" w:line="360" w:lineRule="auto"/>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Производство крепежных изделий, цепей и пружин</w:t>
            </w:r>
          </w:p>
        </w:tc>
        <w:tc>
          <w:tcPr>
            <w:tcW w:w="1660" w:type="dxa"/>
            <w:tcBorders>
              <w:top w:val="nil"/>
              <w:left w:val="nil"/>
              <w:bottom w:val="nil"/>
              <w:right w:val="nil"/>
            </w:tcBorders>
            <w:shd w:val="clear" w:color="auto" w:fill="auto"/>
            <w:hideMark/>
          </w:tcPr>
          <w:p w:rsidR="00A53E82" w:rsidRPr="00AB3783" w:rsidRDefault="00A53E82" w:rsidP="00A53E82">
            <w:pPr>
              <w:spacing w:before="120" w:after="0" w:line="360" w:lineRule="auto"/>
              <w:jc w:val="center"/>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28.74</w:t>
            </w:r>
          </w:p>
        </w:tc>
      </w:tr>
      <w:tr w:rsidR="00A53E82" w:rsidRPr="00AB3783" w:rsidTr="00A53E82">
        <w:trPr>
          <w:trHeight w:val="315"/>
        </w:trPr>
        <w:tc>
          <w:tcPr>
            <w:tcW w:w="7600" w:type="dxa"/>
            <w:tcBorders>
              <w:top w:val="nil"/>
              <w:left w:val="nil"/>
              <w:bottom w:val="nil"/>
              <w:right w:val="nil"/>
            </w:tcBorders>
            <w:shd w:val="clear" w:color="auto" w:fill="auto"/>
            <w:hideMark/>
          </w:tcPr>
          <w:p w:rsidR="00A53E82" w:rsidRPr="00AB3783" w:rsidRDefault="00A53E82" w:rsidP="00A53E82">
            <w:pPr>
              <w:spacing w:before="120" w:after="0" w:line="360" w:lineRule="auto"/>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Производство прочих готовых металлических изделий</w:t>
            </w:r>
          </w:p>
        </w:tc>
        <w:tc>
          <w:tcPr>
            <w:tcW w:w="1660" w:type="dxa"/>
            <w:tcBorders>
              <w:top w:val="nil"/>
              <w:left w:val="nil"/>
              <w:bottom w:val="nil"/>
              <w:right w:val="nil"/>
            </w:tcBorders>
            <w:shd w:val="clear" w:color="auto" w:fill="auto"/>
            <w:hideMark/>
          </w:tcPr>
          <w:p w:rsidR="00A53E82" w:rsidRPr="00AB3783" w:rsidRDefault="00A53E82" w:rsidP="00A53E82">
            <w:pPr>
              <w:spacing w:before="120" w:after="0" w:line="360" w:lineRule="auto"/>
              <w:jc w:val="center"/>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28.75</w:t>
            </w:r>
          </w:p>
        </w:tc>
      </w:tr>
      <w:tr w:rsidR="00A53E82" w:rsidRPr="00AB3783" w:rsidTr="00A53E82">
        <w:trPr>
          <w:trHeight w:val="315"/>
        </w:trPr>
        <w:tc>
          <w:tcPr>
            <w:tcW w:w="7600" w:type="dxa"/>
            <w:tcBorders>
              <w:top w:val="nil"/>
              <w:left w:val="nil"/>
              <w:bottom w:val="nil"/>
              <w:right w:val="nil"/>
            </w:tcBorders>
            <w:shd w:val="clear" w:color="auto" w:fill="auto"/>
            <w:hideMark/>
          </w:tcPr>
          <w:p w:rsidR="00A53E82" w:rsidRPr="00AB3783" w:rsidRDefault="00A53E82" w:rsidP="00A53E82">
            <w:pPr>
              <w:spacing w:before="120" w:after="0" w:line="360" w:lineRule="auto"/>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Производство трубопроводной арматуры</w:t>
            </w:r>
          </w:p>
        </w:tc>
        <w:tc>
          <w:tcPr>
            <w:tcW w:w="1660" w:type="dxa"/>
            <w:tcBorders>
              <w:top w:val="nil"/>
              <w:left w:val="nil"/>
              <w:bottom w:val="nil"/>
              <w:right w:val="nil"/>
            </w:tcBorders>
            <w:shd w:val="clear" w:color="auto" w:fill="auto"/>
            <w:hideMark/>
          </w:tcPr>
          <w:p w:rsidR="00A53E82" w:rsidRPr="00AB3783" w:rsidRDefault="00A53E82" w:rsidP="00A53E82">
            <w:pPr>
              <w:spacing w:before="120" w:after="0" w:line="360" w:lineRule="auto"/>
              <w:jc w:val="center"/>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29.13</w:t>
            </w:r>
          </w:p>
        </w:tc>
      </w:tr>
      <w:tr w:rsidR="00A53E82" w:rsidRPr="00AB3783" w:rsidTr="00A53E82">
        <w:trPr>
          <w:trHeight w:val="315"/>
        </w:trPr>
        <w:tc>
          <w:tcPr>
            <w:tcW w:w="7600" w:type="dxa"/>
            <w:tcBorders>
              <w:top w:val="nil"/>
              <w:left w:val="nil"/>
              <w:bottom w:val="nil"/>
              <w:right w:val="nil"/>
            </w:tcBorders>
            <w:shd w:val="clear" w:color="auto" w:fill="auto"/>
            <w:hideMark/>
          </w:tcPr>
          <w:p w:rsidR="00A53E82" w:rsidRPr="00AB3783" w:rsidRDefault="00A53E82" w:rsidP="00A53E82">
            <w:pPr>
              <w:spacing w:before="120" w:after="0" w:line="360" w:lineRule="auto"/>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Производство изолированных проводов и кабелей</w:t>
            </w:r>
          </w:p>
        </w:tc>
        <w:tc>
          <w:tcPr>
            <w:tcW w:w="1660" w:type="dxa"/>
            <w:tcBorders>
              <w:top w:val="nil"/>
              <w:left w:val="nil"/>
              <w:bottom w:val="nil"/>
              <w:right w:val="nil"/>
            </w:tcBorders>
            <w:shd w:val="clear" w:color="auto" w:fill="auto"/>
            <w:hideMark/>
          </w:tcPr>
          <w:p w:rsidR="00A53E82" w:rsidRPr="00AB3783" w:rsidRDefault="00A53E82" w:rsidP="00A53E82">
            <w:pPr>
              <w:spacing w:before="120" w:after="0" w:line="360" w:lineRule="auto"/>
              <w:jc w:val="center"/>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31.3</w:t>
            </w:r>
          </w:p>
        </w:tc>
      </w:tr>
      <w:tr w:rsidR="00A53E82" w:rsidRPr="00AB3783" w:rsidTr="00A53E82">
        <w:trPr>
          <w:trHeight w:val="630"/>
        </w:trPr>
        <w:tc>
          <w:tcPr>
            <w:tcW w:w="7600" w:type="dxa"/>
            <w:tcBorders>
              <w:top w:val="nil"/>
              <w:left w:val="nil"/>
              <w:bottom w:val="nil"/>
              <w:right w:val="nil"/>
            </w:tcBorders>
            <w:shd w:val="clear" w:color="auto" w:fill="auto"/>
            <w:hideMark/>
          </w:tcPr>
          <w:p w:rsidR="00A53E82" w:rsidRPr="00AB3783" w:rsidRDefault="00A53E82" w:rsidP="00A53E82">
            <w:pPr>
              <w:spacing w:before="120" w:after="0" w:line="240" w:lineRule="auto"/>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Производство различной продукции, не включенной в другие группировки</w:t>
            </w:r>
          </w:p>
        </w:tc>
        <w:tc>
          <w:tcPr>
            <w:tcW w:w="1660" w:type="dxa"/>
            <w:tcBorders>
              <w:top w:val="nil"/>
              <w:left w:val="nil"/>
              <w:bottom w:val="nil"/>
              <w:right w:val="nil"/>
            </w:tcBorders>
            <w:shd w:val="clear" w:color="auto" w:fill="auto"/>
            <w:hideMark/>
          </w:tcPr>
          <w:p w:rsidR="00A53E82" w:rsidRPr="00AB3783" w:rsidRDefault="00A53E82" w:rsidP="00A53E82">
            <w:pPr>
              <w:spacing w:before="120" w:after="0" w:line="240" w:lineRule="auto"/>
              <w:jc w:val="center"/>
              <w:rPr>
                <w:rFonts w:ascii="Times New Roman" w:eastAsia="Times New Roman" w:hAnsi="Times New Roman" w:cs="Times New Roman"/>
                <w:sz w:val="28"/>
                <w:szCs w:val="28"/>
                <w:lang w:eastAsia="ru-RU"/>
              </w:rPr>
            </w:pPr>
            <w:r w:rsidRPr="00AB3783">
              <w:rPr>
                <w:rFonts w:ascii="Times New Roman" w:eastAsia="Times New Roman" w:hAnsi="Times New Roman" w:cs="Times New Roman"/>
                <w:sz w:val="28"/>
                <w:szCs w:val="28"/>
                <w:lang w:eastAsia="ru-RU"/>
              </w:rPr>
              <w:t>36.6</w:t>
            </w:r>
          </w:p>
        </w:tc>
      </w:tr>
    </w:tbl>
    <w:p w:rsidR="00A53E82" w:rsidRDefault="00A53E82" w:rsidP="00A53E82">
      <w:pPr>
        <w:rPr>
          <w:rFonts w:ascii="Times New Roman" w:hAnsi="Times New Roman" w:cs="Times New Roman"/>
          <w:sz w:val="28"/>
          <w:szCs w:val="28"/>
        </w:rPr>
      </w:pPr>
      <w:r>
        <w:rPr>
          <w:rFonts w:ascii="Times New Roman" w:hAnsi="Times New Roman" w:cs="Times New Roman"/>
          <w:sz w:val="28"/>
          <w:szCs w:val="28"/>
        </w:rPr>
        <w:br w:type="page"/>
      </w:r>
    </w:p>
    <w:tbl>
      <w:tblPr>
        <w:tblW w:w="9219" w:type="dxa"/>
        <w:tblInd w:w="103" w:type="dxa"/>
        <w:tblLook w:val="0620" w:firstRow="1" w:lastRow="0" w:firstColumn="0" w:lastColumn="0" w:noHBand="1" w:noVBand="1"/>
      </w:tblPr>
      <w:tblGrid>
        <w:gridCol w:w="7376"/>
        <w:gridCol w:w="1843"/>
      </w:tblGrid>
      <w:tr w:rsidR="009D4677" w:rsidRPr="00424DE0" w:rsidTr="00622C92">
        <w:trPr>
          <w:trHeight w:val="570"/>
        </w:trPr>
        <w:tc>
          <w:tcPr>
            <w:tcW w:w="9219" w:type="dxa"/>
            <w:gridSpan w:val="2"/>
            <w:shd w:val="clear" w:color="auto" w:fill="auto"/>
          </w:tcPr>
          <w:p w:rsidR="009D4677" w:rsidRPr="00AB3783" w:rsidRDefault="009D4677" w:rsidP="00622C92">
            <w:pPr>
              <w:spacing w:after="0" w:line="240" w:lineRule="auto"/>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lastRenderedPageBreak/>
              <w:t xml:space="preserve">                                                                                     Приложение 2</w:t>
            </w:r>
            <w:r>
              <w:rPr>
                <w:rFonts w:ascii="Times New Roman" w:eastAsia="Times New Roman" w:hAnsi="Times New Roman" w:cs="Times New Roman"/>
                <w:b/>
                <w:bCs/>
                <w:sz w:val="32"/>
                <w:szCs w:val="32"/>
                <w:lang w:eastAsia="ru-RU"/>
              </w:rPr>
              <w:br/>
              <w:t xml:space="preserve">                                                                                         </w:t>
            </w:r>
            <w:r w:rsidRPr="001F7FF6">
              <w:rPr>
                <w:rFonts w:ascii="Times New Roman" w:eastAsia="Times New Roman" w:hAnsi="Times New Roman" w:cs="Times New Roman"/>
                <w:b/>
                <w:bCs/>
                <w:sz w:val="28"/>
                <w:szCs w:val="28"/>
                <w:lang w:eastAsia="ru-RU"/>
              </w:rPr>
              <w:t>(справочно)</w:t>
            </w:r>
          </w:p>
        </w:tc>
      </w:tr>
      <w:tr w:rsidR="009D4677" w:rsidRPr="00424DE0" w:rsidTr="00622C92">
        <w:trPr>
          <w:trHeight w:val="570"/>
        </w:trPr>
        <w:tc>
          <w:tcPr>
            <w:tcW w:w="9219" w:type="dxa"/>
            <w:gridSpan w:val="2"/>
            <w:shd w:val="clear" w:color="auto" w:fill="auto"/>
            <w:hideMark/>
          </w:tcPr>
          <w:p w:rsidR="009D4677" w:rsidRPr="005C299A" w:rsidRDefault="009D4677" w:rsidP="00622C92">
            <w:pPr>
              <w:spacing w:after="0" w:line="240" w:lineRule="auto"/>
              <w:jc w:val="center"/>
              <w:rPr>
                <w:rFonts w:ascii="Times New Roman" w:eastAsia="Times New Roman" w:hAnsi="Times New Roman" w:cs="Times New Roman"/>
                <w:b/>
                <w:bCs/>
                <w:lang w:eastAsia="ru-RU"/>
              </w:rPr>
            </w:pPr>
            <w:r w:rsidRPr="005C299A">
              <w:rPr>
                <w:rFonts w:ascii="Times New Roman" w:eastAsia="Times New Roman" w:hAnsi="Times New Roman" w:cs="Times New Roman"/>
                <w:b/>
                <w:bCs/>
                <w:sz w:val="28"/>
                <w:szCs w:val="28"/>
                <w:lang w:eastAsia="ru-RU"/>
              </w:rPr>
              <w:t xml:space="preserve">Перечень видов экономической деятельности для расчета инвестиционных ресурсов по </w:t>
            </w:r>
            <w:r w:rsidRPr="005C299A">
              <w:rPr>
                <w:rFonts w:ascii="Times New Roman" w:hAnsi="Times New Roman" w:cs="Times New Roman"/>
                <w:b/>
                <w:sz w:val="28"/>
                <w:szCs w:val="28"/>
              </w:rPr>
              <w:t>машинам и оборудованию,</w:t>
            </w:r>
            <w:r w:rsidRPr="005C299A">
              <w:rPr>
                <w:b/>
              </w:rPr>
              <w:t xml:space="preserve"> </w:t>
            </w:r>
            <w:r w:rsidRPr="005C299A">
              <w:rPr>
                <w:rFonts w:ascii="Times New Roman" w:hAnsi="Times New Roman" w:cs="Times New Roman"/>
                <w:b/>
                <w:sz w:val="28"/>
                <w:szCs w:val="28"/>
              </w:rPr>
              <w:t>транспортным средствам, производственному и хозяйственному инвентарю, включая мебель</w:t>
            </w:r>
          </w:p>
        </w:tc>
      </w:tr>
      <w:tr w:rsidR="009D4677" w:rsidRPr="00424DE0" w:rsidTr="00622C92">
        <w:trPr>
          <w:trHeight w:val="322"/>
        </w:trPr>
        <w:tc>
          <w:tcPr>
            <w:tcW w:w="7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4677" w:rsidRPr="00424DE0" w:rsidRDefault="009D4677" w:rsidP="00622C92">
            <w:pPr>
              <w:spacing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Наименование</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4677" w:rsidRPr="00424DE0" w:rsidRDefault="009D4677" w:rsidP="00622C92">
            <w:pPr>
              <w:spacing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код ОКВЭД</w:t>
            </w:r>
          </w:p>
        </w:tc>
      </w:tr>
      <w:tr w:rsidR="009D4677" w:rsidRPr="00424DE0" w:rsidTr="00622C92">
        <w:trPr>
          <w:trHeight w:val="322"/>
        </w:trPr>
        <w:tc>
          <w:tcPr>
            <w:tcW w:w="7376" w:type="dxa"/>
            <w:vMerge/>
            <w:tcBorders>
              <w:top w:val="single" w:sz="4" w:space="0" w:color="auto"/>
              <w:left w:val="single" w:sz="4" w:space="0" w:color="auto"/>
              <w:bottom w:val="single" w:sz="4" w:space="0" w:color="auto"/>
              <w:right w:val="single" w:sz="4" w:space="0" w:color="auto"/>
            </w:tcBorders>
            <w:vAlign w:val="center"/>
            <w:hideMark/>
          </w:tcPr>
          <w:p w:rsidR="009D4677" w:rsidRPr="00424DE0" w:rsidRDefault="009D4677" w:rsidP="00622C92">
            <w:pPr>
              <w:spacing w:after="0" w:line="240" w:lineRule="auto"/>
              <w:rPr>
                <w:rFonts w:ascii="Times New Roman" w:eastAsia="Times New Roman" w:hAnsi="Times New Roman" w:cs="Times New Roman"/>
                <w:sz w:val="28"/>
                <w:szCs w:val="2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D4677" w:rsidRPr="00424DE0" w:rsidRDefault="009D4677" w:rsidP="00622C92">
            <w:pPr>
              <w:spacing w:after="0" w:line="240" w:lineRule="auto"/>
              <w:rPr>
                <w:rFonts w:ascii="Times New Roman" w:eastAsia="Times New Roman" w:hAnsi="Times New Roman" w:cs="Times New Roman"/>
                <w:sz w:val="28"/>
                <w:szCs w:val="28"/>
                <w:lang w:eastAsia="ru-RU"/>
              </w:rPr>
            </w:pPr>
          </w:p>
        </w:tc>
      </w:tr>
      <w:tr w:rsidR="009D4677" w:rsidRPr="00424DE0" w:rsidTr="00622C92">
        <w:trPr>
          <w:trHeight w:val="300"/>
        </w:trPr>
        <w:tc>
          <w:tcPr>
            <w:tcW w:w="7376" w:type="dxa"/>
            <w:tcBorders>
              <w:top w:val="single" w:sz="4" w:space="0" w:color="auto"/>
              <w:left w:val="single" w:sz="4" w:space="0" w:color="auto"/>
              <w:bottom w:val="single" w:sz="4" w:space="0" w:color="auto"/>
              <w:right w:val="single" w:sz="4" w:space="0" w:color="auto"/>
            </w:tcBorders>
            <w:shd w:val="clear" w:color="auto" w:fill="auto"/>
            <w:hideMark/>
          </w:tcPr>
          <w:p w:rsidR="009D4677" w:rsidRPr="00424DE0" w:rsidRDefault="009D4677" w:rsidP="00622C92">
            <w:pPr>
              <w:spacing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D4677" w:rsidRPr="00424DE0" w:rsidRDefault="009D4677" w:rsidP="00622C92">
            <w:pPr>
              <w:spacing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2</w:t>
            </w:r>
          </w:p>
        </w:tc>
      </w:tr>
      <w:tr w:rsidR="009D4677" w:rsidRPr="00424DE0" w:rsidTr="00622C92">
        <w:trPr>
          <w:trHeight w:val="600"/>
        </w:trPr>
        <w:tc>
          <w:tcPr>
            <w:tcW w:w="7376" w:type="dxa"/>
            <w:tcBorders>
              <w:top w:val="single" w:sz="4" w:space="0" w:color="auto"/>
            </w:tcBorders>
            <w:shd w:val="clear" w:color="auto" w:fill="auto"/>
            <w:vAlign w:val="bottom"/>
            <w:hideMark/>
          </w:tcPr>
          <w:p w:rsidR="009D4677" w:rsidRPr="00424DE0" w:rsidRDefault="009D4677" w:rsidP="00622C92">
            <w:pPr>
              <w:spacing w:before="120" w:after="0" w:line="240" w:lineRule="auto"/>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Производство металлических резервуаров, радиаторов и котлов центрального отопления</w:t>
            </w:r>
          </w:p>
        </w:tc>
        <w:tc>
          <w:tcPr>
            <w:tcW w:w="1843" w:type="dxa"/>
            <w:tcBorders>
              <w:top w:val="single" w:sz="4" w:space="0" w:color="auto"/>
            </w:tcBorders>
            <w:shd w:val="clear" w:color="auto" w:fill="auto"/>
            <w:vAlign w:val="bottom"/>
            <w:hideMark/>
          </w:tcPr>
          <w:p w:rsidR="009D4677" w:rsidRPr="00424DE0" w:rsidRDefault="009D4677" w:rsidP="00622C92">
            <w:pPr>
              <w:spacing w:before="120"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28.2.</w:t>
            </w:r>
          </w:p>
        </w:tc>
      </w:tr>
      <w:tr w:rsidR="009D4677" w:rsidRPr="00424DE0" w:rsidTr="00622C92">
        <w:trPr>
          <w:trHeight w:val="900"/>
        </w:trPr>
        <w:tc>
          <w:tcPr>
            <w:tcW w:w="7376" w:type="dxa"/>
            <w:shd w:val="clear" w:color="auto" w:fill="auto"/>
            <w:vAlign w:val="bottom"/>
            <w:hideMark/>
          </w:tcPr>
          <w:p w:rsidR="009D4677" w:rsidRPr="00424DE0" w:rsidRDefault="009D4677" w:rsidP="00622C92">
            <w:pPr>
              <w:spacing w:before="120" w:after="0" w:line="240" w:lineRule="auto"/>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Производство паровых котлов, кроме котлов центрального отопления, производство ядерных реакторов</w:t>
            </w:r>
          </w:p>
        </w:tc>
        <w:tc>
          <w:tcPr>
            <w:tcW w:w="1843" w:type="dxa"/>
            <w:shd w:val="clear" w:color="auto" w:fill="auto"/>
            <w:vAlign w:val="bottom"/>
            <w:hideMark/>
          </w:tcPr>
          <w:p w:rsidR="009D4677" w:rsidRPr="00424DE0" w:rsidRDefault="009D4677" w:rsidP="00622C92">
            <w:pPr>
              <w:spacing w:before="120"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28.3</w:t>
            </w:r>
          </w:p>
        </w:tc>
      </w:tr>
      <w:tr w:rsidR="009D4677" w:rsidRPr="00424DE0" w:rsidTr="00622C92">
        <w:trPr>
          <w:trHeight w:val="900"/>
        </w:trPr>
        <w:tc>
          <w:tcPr>
            <w:tcW w:w="7376" w:type="dxa"/>
            <w:shd w:val="clear" w:color="auto" w:fill="auto"/>
            <w:vAlign w:val="bottom"/>
            <w:hideMark/>
          </w:tcPr>
          <w:p w:rsidR="009D4677" w:rsidRPr="00424DE0" w:rsidRDefault="009D4677" w:rsidP="00622C92">
            <w:pPr>
              <w:spacing w:before="120" w:after="0" w:line="240" w:lineRule="auto"/>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Производство двигателей и турбин, кроме авиационных, ракетных, автомобильных и мотоциклетных двигателей</w:t>
            </w:r>
          </w:p>
        </w:tc>
        <w:tc>
          <w:tcPr>
            <w:tcW w:w="1843" w:type="dxa"/>
            <w:shd w:val="clear" w:color="auto" w:fill="auto"/>
            <w:vAlign w:val="bottom"/>
            <w:hideMark/>
          </w:tcPr>
          <w:p w:rsidR="009D4677" w:rsidRPr="00424DE0" w:rsidRDefault="009D4677" w:rsidP="00622C92">
            <w:pPr>
              <w:spacing w:before="120"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29.11</w:t>
            </w:r>
          </w:p>
        </w:tc>
      </w:tr>
      <w:tr w:rsidR="009D4677" w:rsidRPr="00424DE0" w:rsidTr="00622C92">
        <w:trPr>
          <w:trHeight w:val="600"/>
        </w:trPr>
        <w:tc>
          <w:tcPr>
            <w:tcW w:w="7376" w:type="dxa"/>
            <w:shd w:val="clear" w:color="auto" w:fill="auto"/>
            <w:vAlign w:val="bottom"/>
            <w:hideMark/>
          </w:tcPr>
          <w:p w:rsidR="009D4677" w:rsidRPr="00424DE0" w:rsidRDefault="009D4677" w:rsidP="00622C92">
            <w:pPr>
              <w:spacing w:before="120" w:after="0" w:line="240" w:lineRule="auto"/>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Производство насосов, компрессоров и гидравлических систем</w:t>
            </w:r>
          </w:p>
        </w:tc>
        <w:tc>
          <w:tcPr>
            <w:tcW w:w="1843" w:type="dxa"/>
            <w:shd w:val="clear" w:color="auto" w:fill="auto"/>
            <w:vAlign w:val="bottom"/>
            <w:hideMark/>
          </w:tcPr>
          <w:p w:rsidR="009D4677" w:rsidRPr="00424DE0" w:rsidRDefault="009D4677" w:rsidP="00622C92">
            <w:pPr>
              <w:spacing w:before="120"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29.12.</w:t>
            </w:r>
          </w:p>
        </w:tc>
      </w:tr>
      <w:tr w:rsidR="009D4677" w:rsidRPr="00424DE0" w:rsidTr="00622C92">
        <w:trPr>
          <w:trHeight w:val="300"/>
        </w:trPr>
        <w:tc>
          <w:tcPr>
            <w:tcW w:w="7376" w:type="dxa"/>
            <w:shd w:val="clear" w:color="auto" w:fill="auto"/>
            <w:vAlign w:val="bottom"/>
            <w:hideMark/>
          </w:tcPr>
          <w:p w:rsidR="009D4677" w:rsidRPr="00424DE0" w:rsidRDefault="009D4677" w:rsidP="00622C92">
            <w:pPr>
              <w:spacing w:before="120" w:after="0" w:line="240" w:lineRule="auto"/>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Печи и печные горелки</w:t>
            </w:r>
          </w:p>
        </w:tc>
        <w:tc>
          <w:tcPr>
            <w:tcW w:w="1843" w:type="dxa"/>
            <w:shd w:val="clear" w:color="auto" w:fill="auto"/>
            <w:vAlign w:val="bottom"/>
            <w:hideMark/>
          </w:tcPr>
          <w:p w:rsidR="009D4677" w:rsidRPr="00424DE0" w:rsidRDefault="009D4677" w:rsidP="00622C92">
            <w:pPr>
              <w:spacing w:before="120"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29.21</w:t>
            </w:r>
          </w:p>
        </w:tc>
      </w:tr>
      <w:tr w:rsidR="009D4677" w:rsidRPr="00424DE0" w:rsidTr="00622C92">
        <w:trPr>
          <w:trHeight w:val="300"/>
        </w:trPr>
        <w:tc>
          <w:tcPr>
            <w:tcW w:w="7376" w:type="dxa"/>
            <w:shd w:val="clear" w:color="auto" w:fill="auto"/>
            <w:vAlign w:val="bottom"/>
            <w:hideMark/>
          </w:tcPr>
          <w:p w:rsidR="009D4677" w:rsidRPr="00424DE0" w:rsidRDefault="009D4677" w:rsidP="00622C92">
            <w:pPr>
              <w:spacing w:before="120" w:after="0" w:line="240" w:lineRule="auto"/>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Производство подъемно-транспортного оборудования</w:t>
            </w:r>
          </w:p>
        </w:tc>
        <w:tc>
          <w:tcPr>
            <w:tcW w:w="1843" w:type="dxa"/>
            <w:shd w:val="clear" w:color="auto" w:fill="auto"/>
            <w:vAlign w:val="bottom"/>
            <w:hideMark/>
          </w:tcPr>
          <w:p w:rsidR="009D4677" w:rsidRPr="00424DE0" w:rsidRDefault="009D4677" w:rsidP="00622C92">
            <w:pPr>
              <w:spacing w:before="120"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29.22</w:t>
            </w:r>
          </w:p>
        </w:tc>
      </w:tr>
      <w:tr w:rsidR="009D4677" w:rsidRPr="00424DE0" w:rsidTr="00622C92">
        <w:trPr>
          <w:trHeight w:val="600"/>
        </w:trPr>
        <w:tc>
          <w:tcPr>
            <w:tcW w:w="7376" w:type="dxa"/>
            <w:shd w:val="clear" w:color="auto" w:fill="auto"/>
            <w:vAlign w:val="bottom"/>
            <w:hideMark/>
          </w:tcPr>
          <w:p w:rsidR="009D4677" w:rsidRPr="00424DE0" w:rsidRDefault="009D4677" w:rsidP="00622C92">
            <w:pPr>
              <w:spacing w:before="120" w:after="0" w:line="240" w:lineRule="auto"/>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Производство промышленного холодильного и вентиляционного оборудования</w:t>
            </w:r>
          </w:p>
        </w:tc>
        <w:tc>
          <w:tcPr>
            <w:tcW w:w="1843" w:type="dxa"/>
            <w:shd w:val="clear" w:color="auto" w:fill="auto"/>
            <w:vAlign w:val="bottom"/>
            <w:hideMark/>
          </w:tcPr>
          <w:p w:rsidR="009D4677" w:rsidRPr="00424DE0" w:rsidRDefault="009D4677" w:rsidP="00622C92">
            <w:pPr>
              <w:spacing w:before="120"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29.23</w:t>
            </w:r>
          </w:p>
        </w:tc>
      </w:tr>
      <w:tr w:rsidR="009D4677" w:rsidRPr="00424DE0" w:rsidTr="00622C92">
        <w:trPr>
          <w:trHeight w:val="600"/>
        </w:trPr>
        <w:tc>
          <w:tcPr>
            <w:tcW w:w="7376" w:type="dxa"/>
            <w:shd w:val="clear" w:color="auto" w:fill="auto"/>
            <w:vAlign w:val="bottom"/>
            <w:hideMark/>
          </w:tcPr>
          <w:p w:rsidR="009D4677" w:rsidRPr="00424DE0" w:rsidRDefault="009D4677" w:rsidP="00622C92">
            <w:pPr>
              <w:spacing w:before="120" w:after="0" w:line="240" w:lineRule="auto"/>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Производство прочих машин и оборудования общего назначения, не включенных в другие группировки</w:t>
            </w:r>
          </w:p>
        </w:tc>
        <w:tc>
          <w:tcPr>
            <w:tcW w:w="1843" w:type="dxa"/>
            <w:shd w:val="clear" w:color="auto" w:fill="auto"/>
            <w:vAlign w:val="bottom"/>
            <w:hideMark/>
          </w:tcPr>
          <w:p w:rsidR="009D4677" w:rsidRPr="00424DE0" w:rsidRDefault="009D4677" w:rsidP="00622C92">
            <w:pPr>
              <w:spacing w:before="120"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29.24</w:t>
            </w:r>
          </w:p>
        </w:tc>
      </w:tr>
      <w:tr w:rsidR="009D4677" w:rsidRPr="00424DE0" w:rsidTr="00622C92">
        <w:trPr>
          <w:trHeight w:val="300"/>
        </w:trPr>
        <w:tc>
          <w:tcPr>
            <w:tcW w:w="7376" w:type="dxa"/>
            <w:shd w:val="clear" w:color="auto" w:fill="auto"/>
            <w:vAlign w:val="bottom"/>
            <w:hideMark/>
          </w:tcPr>
          <w:p w:rsidR="009D4677" w:rsidRPr="00424DE0" w:rsidRDefault="009D4677" w:rsidP="00622C92">
            <w:pPr>
              <w:spacing w:before="120" w:after="0" w:line="240" w:lineRule="auto"/>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Производство тракторов для сельского хозяйства</w:t>
            </w:r>
          </w:p>
        </w:tc>
        <w:tc>
          <w:tcPr>
            <w:tcW w:w="1843" w:type="dxa"/>
            <w:shd w:val="clear" w:color="auto" w:fill="auto"/>
            <w:vAlign w:val="bottom"/>
            <w:hideMark/>
          </w:tcPr>
          <w:p w:rsidR="009D4677" w:rsidRPr="00424DE0" w:rsidRDefault="009D4677" w:rsidP="00622C92">
            <w:pPr>
              <w:spacing w:before="120"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29.31</w:t>
            </w:r>
          </w:p>
        </w:tc>
      </w:tr>
      <w:tr w:rsidR="009D4677" w:rsidRPr="00424DE0" w:rsidTr="00622C92">
        <w:trPr>
          <w:trHeight w:val="600"/>
        </w:trPr>
        <w:tc>
          <w:tcPr>
            <w:tcW w:w="7376" w:type="dxa"/>
            <w:shd w:val="clear" w:color="auto" w:fill="auto"/>
            <w:vAlign w:val="bottom"/>
            <w:hideMark/>
          </w:tcPr>
          <w:p w:rsidR="009D4677" w:rsidRPr="00424DE0" w:rsidRDefault="009D4677" w:rsidP="00622C92">
            <w:pPr>
              <w:spacing w:before="120" w:after="0" w:line="240" w:lineRule="auto"/>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Производство прочих машин и оборудования для сельского и лесного хозяйства</w:t>
            </w:r>
          </w:p>
        </w:tc>
        <w:tc>
          <w:tcPr>
            <w:tcW w:w="1843" w:type="dxa"/>
            <w:shd w:val="clear" w:color="auto" w:fill="auto"/>
            <w:vAlign w:val="bottom"/>
            <w:hideMark/>
          </w:tcPr>
          <w:p w:rsidR="009D4677" w:rsidRPr="00424DE0" w:rsidRDefault="009D4677" w:rsidP="00622C92">
            <w:pPr>
              <w:spacing w:before="120"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29.32</w:t>
            </w:r>
          </w:p>
        </w:tc>
      </w:tr>
      <w:tr w:rsidR="009D4677" w:rsidRPr="00424DE0" w:rsidTr="00622C92">
        <w:trPr>
          <w:trHeight w:val="300"/>
        </w:trPr>
        <w:tc>
          <w:tcPr>
            <w:tcW w:w="7376" w:type="dxa"/>
            <w:shd w:val="clear" w:color="auto" w:fill="auto"/>
            <w:vAlign w:val="bottom"/>
            <w:hideMark/>
          </w:tcPr>
          <w:p w:rsidR="009D4677" w:rsidRPr="00424DE0" w:rsidRDefault="009D4677" w:rsidP="00622C92">
            <w:pPr>
              <w:spacing w:before="120" w:after="0" w:line="240" w:lineRule="auto"/>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Производство прочих станков для обработки металлов</w:t>
            </w:r>
          </w:p>
        </w:tc>
        <w:tc>
          <w:tcPr>
            <w:tcW w:w="1843" w:type="dxa"/>
            <w:shd w:val="clear" w:color="auto" w:fill="auto"/>
            <w:vAlign w:val="bottom"/>
            <w:hideMark/>
          </w:tcPr>
          <w:p w:rsidR="009D4677" w:rsidRPr="00424DE0" w:rsidRDefault="009D4677" w:rsidP="00622C92">
            <w:pPr>
              <w:spacing w:before="120"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29.42</w:t>
            </w:r>
          </w:p>
        </w:tc>
      </w:tr>
      <w:tr w:rsidR="009D4677" w:rsidRPr="00424DE0" w:rsidTr="00622C92">
        <w:trPr>
          <w:trHeight w:val="600"/>
        </w:trPr>
        <w:tc>
          <w:tcPr>
            <w:tcW w:w="7376" w:type="dxa"/>
            <w:shd w:val="clear" w:color="auto" w:fill="auto"/>
            <w:vAlign w:val="bottom"/>
            <w:hideMark/>
          </w:tcPr>
          <w:p w:rsidR="009D4677" w:rsidRPr="00424DE0" w:rsidRDefault="009D4677" w:rsidP="00622C92">
            <w:pPr>
              <w:spacing w:before="120" w:after="0" w:line="240" w:lineRule="auto"/>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Производство переносных ручных  инструментов с механическим приводом</w:t>
            </w:r>
          </w:p>
        </w:tc>
        <w:tc>
          <w:tcPr>
            <w:tcW w:w="1843" w:type="dxa"/>
            <w:shd w:val="clear" w:color="auto" w:fill="auto"/>
            <w:vAlign w:val="bottom"/>
            <w:hideMark/>
          </w:tcPr>
          <w:p w:rsidR="009D4677" w:rsidRPr="00424DE0" w:rsidRDefault="009D4677" w:rsidP="00622C92">
            <w:pPr>
              <w:spacing w:before="120"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29.41</w:t>
            </w:r>
          </w:p>
        </w:tc>
      </w:tr>
      <w:tr w:rsidR="009D4677" w:rsidRPr="00424DE0" w:rsidTr="00622C92">
        <w:trPr>
          <w:trHeight w:val="600"/>
        </w:trPr>
        <w:tc>
          <w:tcPr>
            <w:tcW w:w="7376" w:type="dxa"/>
            <w:shd w:val="clear" w:color="auto" w:fill="auto"/>
            <w:vAlign w:val="bottom"/>
            <w:hideMark/>
          </w:tcPr>
          <w:p w:rsidR="009D4677" w:rsidRPr="00424DE0" w:rsidRDefault="009D4677" w:rsidP="00622C92">
            <w:pPr>
              <w:spacing w:before="120" w:after="0" w:line="240" w:lineRule="auto"/>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Производство прочих станков, не включенных в другие группировки</w:t>
            </w:r>
          </w:p>
        </w:tc>
        <w:tc>
          <w:tcPr>
            <w:tcW w:w="1843" w:type="dxa"/>
            <w:shd w:val="clear" w:color="auto" w:fill="auto"/>
            <w:vAlign w:val="bottom"/>
            <w:hideMark/>
          </w:tcPr>
          <w:p w:rsidR="009D4677" w:rsidRPr="00424DE0" w:rsidRDefault="009D4677" w:rsidP="00622C92">
            <w:pPr>
              <w:spacing w:before="120"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29.43</w:t>
            </w:r>
          </w:p>
        </w:tc>
      </w:tr>
      <w:tr w:rsidR="009D4677" w:rsidRPr="00424DE0" w:rsidTr="00622C92">
        <w:trPr>
          <w:trHeight w:val="300"/>
        </w:trPr>
        <w:tc>
          <w:tcPr>
            <w:tcW w:w="7376" w:type="dxa"/>
            <w:shd w:val="clear" w:color="auto" w:fill="auto"/>
            <w:vAlign w:val="bottom"/>
            <w:hideMark/>
          </w:tcPr>
          <w:p w:rsidR="009D4677" w:rsidRPr="00424DE0" w:rsidRDefault="009D4677" w:rsidP="00622C92">
            <w:pPr>
              <w:spacing w:before="120" w:after="0" w:line="240" w:lineRule="auto"/>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Производство машин и оборудования для металлургии</w:t>
            </w:r>
          </w:p>
        </w:tc>
        <w:tc>
          <w:tcPr>
            <w:tcW w:w="1843" w:type="dxa"/>
            <w:shd w:val="clear" w:color="auto" w:fill="auto"/>
            <w:vAlign w:val="bottom"/>
            <w:hideMark/>
          </w:tcPr>
          <w:p w:rsidR="009D4677" w:rsidRPr="00424DE0" w:rsidRDefault="009D4677" w:rsidP="00622C92">
            <w:pPr>
              <w:spacing w:before="120"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29.51</w:t>
            </w:r>
          </w:p>
        </w:tc>
      </w:tr>
      <w:tr w:rsidR="009D4677" w:rsidRPr="00424DE0" w:rsidTr="00622C92">
        <w:trPr>
          <w:trHeight w:val="600"/>
        </w:trPr>
        <w:tc>
          <w:tcPr>
            <w:tcW w:w="7376" w:type="dxa"/>
            <w:shd w:val="clear" w:color="auto" w:fill="auto"/>
            <w:vAlign w:val="bottom"/>
            <w:hideMark/>
          </w:tcPr>
          <w:p w:rsidR="009D4677" w:rsidRPr="00424DE0" w:rsidRDefault="009D4677" w:rsidP="00622C92">
            <w:pPr>
              <w:spacing w:before="120" w:after="0" w:line="240" w:lineRule="auto"/>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Производство машин и оборудование для добычи полезных ископаемых и строительства</w:t>
            </w:r>
          </w:p>
        </w:tc>
        <w:tc>
          <w:tcPr>
            <w:tcW w:w="1843" w:type="dxa"/>
            <w:shd w:val="clear" w:color="auto" w:fill="auto"/>
            <w:vAlign w:val="bottom"/>
            <w:hideMark/>
          </w:tcPr>
          <w:p w:rsidR="009D4677" w:rsidRPr="00424DE0" w:rsidRDefault="009D4677" w:rsidP="00622C92">
            <w:pPr>
              <w:spacing w:before="120"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29.52</w:t>
            </w:r>
          </w:p>
        </w:tc>
      </w:tr>
      <w:tr w:rsidR="009D4677" w:rsidRPr="00424DE0" w:rsidTr="00622C92">
        <w:trPr>
          <w:trHeight w:val="900"/>
        </w:trPr>
        <w:tc>
          <w:tcPr>
            <w:tcW w:w="7376" w:type="dxa"/>
            <w:shd w:val="clear" w:color="auto" w:fill="auto"/>
            <w:vAlign w:val="bottom"/>
            <w:hideMark/>
          </w:tcPr>
          <w:p w:rsidR="009D4677" w:rsidRPr="00424DE0" w:rsidRDefault="009D4677" w:rsidP="00622C92">
            <w:pPr>
              <w:spacing w:before="120" w:after="0" w:line="240" w:lineRule="auto"/>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Производство машин и оборудования для изготовления пищевых продуктов, включая напитки, и табачных изделий</w:t>
            </w:r>
          </w:p>
        </w:tc>
        <w:tc>
          <w:tcPr>
            <w:tcW w:w="1843" w:type="dxa"/>
            <w:shd w:val="clear" w:color="auto" w:fill="auto"/>
            <w:vAlign w:val="bottom"/>
            <w:hideMark/>
          </w:tcPr>
          <w:p w:rsidR="009D4677" w:rsidRPr="00424DE0" w:rsidRDefault="009D4677" w:rsidP="00622C92">
            <w:pPr>
              <w:spacing w:before="120"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29.53</w:t>
            </w:r>
          </w:p>
        </w:tc>
      </w:tr>
      <w:tr w:rsidR="009D4677" w:rsidRPr="00424DE0" w:rsidTr="00622C92">
        <w:trPr>
          <w:trHeight w:val="322"/>
        </w:trPr>
        <w:tc>
          <w:tcPr>
            <w:tcW w:w="7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4677" w:rsidRPr="00424DE0" w:rsidRDefault="009D4677" w:rsidP="00622C92">
            <w:pPr>
              <w:spacing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lastRenderedPageBreak/>
              <w:t>Наименование</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4677" w:rsidRPr="00424DE0" w:rsidRDefault="009D4677" w:rsidP="00622C92">
            <w:pPr>
              <w:spacing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код ОКВЭД</w:t>
            </w:r>
          </w:p>
        </w:tc>
      </w:tr>
      <w:tr w:rsidR="009D4677" w:rsidRPr="00424DE0" w:rsidTr="00622C92">
        <w:trPr>
          <w:trHeight w:val="322"/>
        </w:trPr>
        <w:tc>
          <w:tcPr>
            <w:tcW w:w="7376" w:type="dxa"/>
            <w:vMerge/>
            <w:tcBorders>
              <w:top w:val="single" w:sz="4" w:space="0" w:color="auto"/>
              <w:left w:val="single" w:sz="4" w:space="0" w:color="auto"/>
              <w:bottom w:val="single" w:sz="4" w:space="0" w:color="auto"/>
              <w:right w:val="single" w:sz="4" w:space="0" w:color="auto"/>
            </w:tcBorders>
            <w:vAlign w:val="bottom"/>
            <w:hideMark/>
          </w:tcPr>
          <w:p w:rsidR="009D4677" w:rsidRPr="00424DE0" w:rsidRDefault="009D4677" w:rsidP="00622C92">
            <w:pPr>
              <w:spacing w:after="0" w:line="240" w:lineRule="auto"/>
              <w:jc w:val="center"/>
              <w:rPr>
                <w:rFonts w:ascii="Times New Roman" w:eastAsia="Times New Roman" w:hAnsi="Times New Roman" w:cs="Times New Roman"/>
                <w:sz w:val="28"/>
                <w:szCs w:val="28"/>
                <w:lang w:eastAsia="ru-RU"/>
              </w:rPr>
            </w:pPr>
          </w:p>
        </w:tc>
        <w:tc>
          <w:tcPr>
            <w:tcW w:w="1843" w:type="dxa"/>
            <w:vMerge/>
            <w:tcBorders>
              <w:top w:val="single" w:sz="4" w:space="0" w:color="auto"/>
              <w:left w:val="single" w:sz="4" w:space="0" w:color="auto"/>
              <w:bottom w:val="single" w:sz="4" w:space="0" w:color="auto"/>
              <w:right w:val="single" w:sz="4" w:space="0" w:color="auto"/>
            </w:tcBorders>
            <w:vAlign w:val="bottom"/>
            <w:hideMark/>
          </w:tcPr>
          <w:p w:rsidR="009D4677" w:rsidRPr="00424DE0" w:rsidRDefault="009D4677" w:rsidP="00622C92">
            <w:pPr>
              <w:spacing w:after="0" w:line="240" w:lineRule="auto"/>
              <w:jc w:val="center"/>
              <w:rPr>
                <w:rFonts w:ascii="Times New Roman" w:eastAsia="Times New Roman" w:hAnsi="Times New Roman" w:cs="Times New Roman"/>
                <w:sz w:val="28"/>
                <w:szCs w:val="28"/>
                <w:lang w:eastAsia="ru-RU"/>
              </w:rPr>
            </w:pPr>
          </w:p>
        </w:tc>
      </w:tr>
      <w:tr w:rsidR="009D4677" w:rsidRPr="00424DE0" w:rsidTr="00622C92">
        <w:trPr>
          <w:trHeight w:val="300"/>
        </w:trPr>
        <w:tc>
          <w:tcPr>
            <w:tcW w:w="73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4677" w:rsidRPr="00424DE0" w:rsidRDefault="009D4677" w:rsidP="00622C92">
            <w:pPr>
              <w:spacing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4677" w:rsidRPr="00424DE0" w:rsidRDefault="009D4677" w:rsidP="00622C92">
            <w:pPr>
              <w:spacing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2</w:t>
            </w:r>
          </w:p>
        </w:tc>
      </w:tr>
      <w:tr w:rsidR="009D4677" w:rsidRPr="00424DE0" w:rsidTr="00622C92">
        <w:trPr>
          <w:trHeight w:val="900"/>
        </w:trPr>
        <w:tc>
          <w:tcPr>
            <w:tcW w:w="7376" w:type="dxa"/>
            <w:shd w:val="clear" w:color="auto" w:fill="auto"/>
            <w:vAlign w:val="bottom"/>
            <w:hideMark/>
          </w:tcPr>
          <w:p w:rsidR="009D4677" w:rsidRPr="00424DE0" w:rsidRDefault="009D4677" w:rsidP="00622C92">
            <w:pPr>
              <w:spacing w:before="120" w:after="0" w:line="240" w:lineRule="auto"/>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Производство машин и оборудования для изготовления текстильных, швейных, меховых и кожаных изделий</w:t>
            </w:r>
          </w:p>
        </w:tc>
        <w:tc>
          <w:tcPr>
            <w:tcW w:w="1843" w:type="dxa"/>
            <w:shd w:val="clear" w:color="auto" w:fill="auto"/>
            <w:vAlign w:val="bottom"/>
            <w:hideMark/>
          </w:tcPr>
          <w:p w:rsidR="009D4677" w:rsidRPr="00424DE0" w:rsidRDefault="009D4677" w:rsidP="00622C92">
            <w:pPr>
              <w:spacing w:before="120"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29.54</w:t>
            </w:r>
          </w:p>
        </w:tc>
      </w:tr>
      <w:tr w:rsidR="009D4677" w:rsidRPr="00424DE0" w:rsidTr="00622C92">
        <w:trPr>
          <w:trHeight w:val="600"/>
        </w:trPr>
        <w:tc>
          <w:tcPr>
            <w:tcW w:w="7376" w:type="dxa"/>
            <w:shd w:val="clear" w:color="auto" w:fill="auto"/>
            <w:vAlign w:val="bottom"/>
            <w:hideMark/>
          </w:tcPr>
          <w:p w:rsidR="009D4677" w:rsidRPr="00424DE0" w:rsidRDefault="009D4677" w:rsidP="00622C92">
            <w:pPr>
              <w:spacing w:before="120" w:after="0" w:line="240" w:lineRule="auto"/>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Производство машин и оборудования для изготовления бумаги и картона</w:t>
            </w:r>
          </w:p>
        </w:tc>
        <w:tc>
          <w:tcPr>
            <w:tcW w:w="1843" w:type="dxa"/>
            <w:shd w:val="clear" w:color="auto" w:fill="auto"/>
            <w:vAlign w:val="bottom"/>
            <w:hideMark/>
          </w:tcPr>
          <w:p w:rsidR="009D4677" w:rsidRPr="00424DE0" w:rsidRDefault="009D4677" w:rsidP="00622C92">
            <w:pPr>
              <w:spacing w:before="120"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29.55</w:t>
            </w:r>
          </w:p>
        </w:tc>
      </w:tr>
      <w:tr w:rsidR="009D4677" w:rsidRPr="00424DE0" w:rsidTr="00622C92">
        <w:trPr>
          <w:trHeight w:val="900"/>
        </w:trPr>
        <w:tc>
          <w:tcPr>
            <w:tcW w:w="7376" w:type="dxa"/>
            <w:shd w:val="clear" w:color="auto" w:fill="auto"/>
            <w:vAlign w:val="bottom"/>
            <w:hideMark/>
          </w:tcPr>
          <w:p w:rsidR="009D4677" w:rsidRPr="00424DE0" w:rsidRDefault="009D4677" w:rsidP="00622C92">
            <w:pPr>
              <w:spacing w:before="120" w:after="0" w:line="240" w:lineRule="auto"/>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Производство прочих машин и оборудования специального назначения, не включенных в другие группировки</w:t>
            </w:r>
          </w:p>
        </w:tc>
        <w:tc>
          <w:tcPr>
            <w:tcW w:w="1843" w:type="dxa"/>
            <w:shd w:val="clear" w:color="auto" w:fill="auto"/>
            <w:vAlign w:val="bottom"/>
            <w:hideMark/>
          </w:tcPr>
          <w:p w:rsidR="009D4677" w:rsidRPr="00424DE0" w:rsidRDefault="009D4677" w:rsidP="00622C92">
            <w:pPr>
              <w:spacing w:before="120"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29.56</w:t>
            </w:r>
          </w:p>
        </w:tc>
      </w:tr>
      <w:tr w:rsidR="009D4677" w:rsidRPr="00424DE0" w:rsidTr="00622C92">
        <w:trPr>
          <w:trHeight w:val="600"/>
        </w:trPr>
        <w:tc>
          <w:tcPr>
            <w:tcW w:w="7376" w:type="dxa"/>
            <w:shd w:val="clear" w:color="auto" w:fill="auto"/>
            <w:vAlign w:val="bottom"/>
            <w:hideMark/>
          </w:tcPr>
          <w:p w:rsidR="009D4677" w:rsidRPr="00424DE0" w:rsidRDefault="009D4677" w:rsidP="00622C92">
            <w:pPr>
              <w:spacing w:before="120" w:after="0" w:line="240" w:lineRule="auto"/>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Производство бытовых приборов, не включенных в другие группировки</w:t>
            </w:r>
          </w:p>
        </w:tc>
        <w:tc>
          <w:tcPr>
            <w:tcW w:w="1843" w:type="dxa"/>
            <w:shd w:val="clear" w:color="auto" w:fill="auto"/>
            <w:vAlign w:val="bottom"/>
            <w:hideMark/>
          </w:tcPr>
          <w:p w:rsidR="009D4677" w:rsidRPr="00424DE0" w:rsidRDefault="009D4677" w:rsidP="00622C92">
            <w:pPr>
              <w:spacing w:before="120"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29.7</w:t>
            </w:r>
          </w:p>
        </w:tc>
      </w:tr>
      <w:tr w:rsidR="009D4677" w:rsidRPr="00424DE0" w:rsidTr="00622C92">
        <w:trPr>
          <w:trHeight w:val="300"/>
        </w:trPr>
        <w:tc>
          <w:tcPr>
            <w:tcW w:w="7376" w:type="dxa"/>
            <w:shd w:val="clear" w:color="auto" w:fill="auto"/>
            <w:vAlign w:val="bottom"/>
            <w:hideMark/>
          </w:tcPr>
          <w:p w:rsidR="009D4677" w:rsidRPr="00424DE0" w:rsidRDefault="009D4677" w:rsidP="00622C92">
            <w:pPr>
              <w:spacing w:before="120" w:after="0" w:line="360" w:lineRule="auto"/>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Производство офисного оборудования</w:t>
            </w:r>
          </w:p>
        </w:tc>
        <w:tc>
          <w:tcPr>
            <w:tcW w:w="1843" w:type="dxa"/>
            <w:shd w:val="clear" w:color="auto" w:fill="auto"/>
            <w:vAlign w:val="bottom"/>
            <w:hideMark/>
          </w:tcPr>
          <w:p w:rsidR="009D4677" w:rsidRPr="00424DE0" w:rsidRDefault="009D4677" w:rsidP="00622C92">
            <w:pPr>
              <w:spacing w:before="120" w:after="0" w:line="36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30.01</w:t>
            </w:r>
          </w:p>
        </w:tc>
      </w:tr>
      <w:tr w:rsidR="009D4677" w:rsidRPr="00424DE0" w:rsidTr="00622C92">
        <w:trPr>
          <w:trHeight w:val="600"/>
        </w:trPr>
        <w:tc>
          <w:tcPr>
            <w:tcW w:w="7376" w:type="dxa"/>
            <w:shd w:val="clear" w:color="auto" w:fill="auto"/>
            <w:vAlign w:val="bottom"/>
            <w:hideMark/>
          </w:tcPr>
          <w:p w:rsidR="009D4677" w:rsidRPr="00424DE0" w:rsidRDefault="009D4677" w:rsidP="00622C92">
            <w:pPr>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424DE0">
              <w:rPr>
                <w:rFonts w:ascii="Times New Roman" w:eastAsia="Times New Roman" w:hAnsi="Times New Roman" w:cs="Times New Roman"/>
                <w:sz w:val="28"/>
                <w:szCs w:val="28"/>
                <w:lang w:eastAsia="ru-RU"/>
              </w:rPr>
              <w:t>роизводство электронных вычислительных машин и прочего оборудования для обработки информации</w:t>
            </w:r>
          </w:p>
        </w:tc>
        <w:tc>
          <w:tcPr>
            <w:tcW w:w="1843" w:type="dxa"/>
            <w:shd w:val="clear" w:color="auto" w:fill="auto"/>
            <w:vAlign w:val="bottom"/>
            <w:hideMark/>
          </w:tcPr>
          <w:p w:rsidR="009D4677" w:rsidRPr="00424DE0" w:rsidRDefault="009D4677" w:rsidP="00622C92">
            <w:pPr>
              <w:spacing w:before="120"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30.02</w:t>
            </w:r>
          </w:p>
        </w:tc>
      </w:tr>
      <w:tr w:rsidR="009D4677" w:rsidRPr="00424DE0" w:rsidTr="00622C92">
        <w:trPr>
          <w:trHeight w:val="600"/>
        </w:trPr>
        <w:tc>
          <w:tcPr>
            <w:tcW w:w="7376" w:type="dxa"/>
            <w:shd w:val="clear" w:color="auto" w:fill="auto"/>
            <w:vAlign w:val="bottom"/>
            <w:hideMark/>
          </w:tcPr>
          <w:p w:rsidR="009D4677" w:rsidRPr="00424DE0" w:rsidRDefault="009D4677" w:rsidP="00622C92">
            <w:pPr>
              <w:spacing w:before="120" w:after="0" w:line="240" w:lineRule="auto"/>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Производство электродвигателей, генераторов и трансформаторов</w:t>
            </w:r>
          </w:p>
        </w:tc>
        <w:tc>
          <w:tcPr>
            <w:tcW w:w="1843" w:type="dxa"/>
            <w:shd w:val="clear" w:color="auto" w:fill="auto"/>
            <w:vAlign w:val="bottom"/>
            <w:hideMark/>
          </w:tcPr>
          <w:p w:rsidR="009D4677" w:rsidRPr="00424DE0" w:rsidRDefault="009D4677" w:rsidP="00622C92">
            <w:pPr>
              <w:spacing w:before="120"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31.1</w:t>
            </w:r>
          </w:p>
        </w:tc>
      </w:tr>
      <w:tr w:rsidR="009D4677" w:rsidRPr="00424DE0" w:rsidTr="00622C92">
        <w:trPr>
          <w:trHeight w:val="600"/>
        </w:trPr>
        <w:tc>
          <w:tcPr>
            <w:tcW w:w="7376" w:type="dxa"/>
            <w:shd w:val="clear" w:color="auto" w:fill="auto"/>
            <w:vAlign w:val="bottom"/>
            <w:hideMark/>
          </w:tcPr>
          <w:p w:rsidR="009D4677" w:rsidRPr="00424DE0" w:rsidRDefault="009D4677" w:rsidP="00622C92">
            <w:pPr>
              <w:spacing w:before="120" w:after="0" w:line="240" w:lineRule="auto"/>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Производство электрической распределительной и регулирующей аппаратуры</w:t>
            </w:r>
          </w:p>
        </w:tc>
        <w:tc>
          <w:tcPr>
            <w:tcW w:w="1843" w:type="dxa"/>
            <w:shd w:val="clear" w:color="auto" w:fill="auto"/>
            <w:vAlign w:val="bottom"/>
            <w:hideMark/>
          </w:tcPr>
          <w:p w:rsidR="009D4677" w:rsidRPr="00424DE0" w:rsidRDefault="009D4677" w:rsidP="00622C92">
            <w:pPr>
              <w:spacing w:before="120"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31.2</w:t>
            </w:r>
          </w:p>
        </w:tc>
      </w:tr>
      <w:tr w:rsidR="009D4677" w:rsidRPr="00424DE0" w:rsidTr="00622C92">
        <w:trPr>
          <w:trHeight w:val="600"/>
        </w:trPr>
        <w:tc>
          <w:tcPr>
            <w:tcW w:w="7376" w:type="dxa"/>
            <w:shd w:val="clear" w:color="auto" w:fill="auto"/>
            <w:vAlign w:val="bottom"/>
            <w:hideMark/>
          </w:tcPr>
          <w:p w:rsidR="009D4677" w:rsidRPr="00424DE0" w:rsidRDefault="009D4677" w:rsidP="00622C92">
            <w:pPr>
              <w:spacing w:before="120" w:after="0" w:line="240" w:lineRule="auto"/>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Производство электрических ламп и осветительного оборудования</w:t>
            </w:r>
          </w:p>
        </w:tc>
        <w:tc>
          <w:tcPr>
            <w:tcW w:w="1843" w:type="dxa"/>
            <w:shd w:val="clear" w:color="auto" w:fill="auto"/>
            <w:vAlign w:val="bottom"/>
            <w:hideMark/>
          </w:tcPr>
          <w:p w:rsidR="009D4677" w:rsidRPr="00424DE0" w:rsidRDefault="009D4677" w:rsidP="00622C92">
            <w:pPr>
              <w:spacing w:before="120"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31.5</w:t>
            </w:r>
          </w:p>
        </w:tc>
      </w:tr>
      <w:tr w:rsidR="009D4677" w:rsidRPr="00424DE0" w:rsidTr="00622C92">
        <w:trPr>
          <w:trHeight w:val="300"/>
        </w:trPr>
        <w:tc>
          <w:tcPr>
            <w:tcW w:w="7376" w:type="dxa"/>
            <w:shd w:val="clear" w:color="auto" w:fill="auto"/>
            <w:vAlign w:val="bottom"/>
            <w:hideMark/>
          </w:tcPr>
          <w:p w:rsidR="009D4677" w:rsidRPr="00424DE0" w:rsidRDefault="009D4677" w:rsidP="00622C92">
            <w:pPr>
              <w:spacing w:before="120" w:after="0" w:line="360" w:lineRule="auto"/>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Производство прочего электрооборудования</w:t>
            </w:r>
          </w:p>
        </w:tc>
        <w:tc>
          <w:tcPr>
            <w:tcW w:w="1843" w:type="dxa"/>
            <w:shd w:val="clear" w:color="auto" w:fill="auto"/>
            <w:vAlign w:val="bottom"/>
            <w:hideMark/>
          </w:tcPr>
          <w:p w:rsidR="009D4677" w:rsidRPr="00424DE0" w:rsidRDefault="009D4677" w:rsidP="00622C92">
            <w:pPr>
              <w:spacing w:before="120" w:after="0" w:line="36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31.6</w:t>
            </w:r>
          </w:p>
        </w:tc>
      </w:tr>
      <w:tr w:rsidR="009D4677" w:rsidRPr="00424DE0" w:rsidTr="00622C92">
        <w:trPr>
          <w:trHeight w:val="600"/>
        </w:trPr>
        <w:tc>
          <w:tcPr>
            <w:tcW w:w="7376" w:type="dxa"/>
            <w:shd w:val="clear" w:color="auto" w:fill="auto"/>
            <w:vAlign w:val="bottom"/>
            <w:hideMark/>
          </w:tcPr>
          <w:p w:rsidR="009D4677" w:rsidRPr="00424DE0" w:rsidRDefault="009D4677" w:rsidP="00622C92">
            <w:pPr>
              <w:spacing w:before="120" w:after="0" w:line="240" w:lineRule="auto"/>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Производство электронных компонентов, аппаратуры для радио, телевидения и связи</w:t>
            </w:r>
          </w:p>
        </w:tc>
        <w:tc>
          <w:tcPr>
            <w:tcW w:w="1843" w:type="dxa"/>
            <w:shd w:val="clear" w:color="auto" w:fill="auto"/>
            <w:vAlign w:val="bottom"/>
            <w:hideMark/>
          </w:tcPr>
          <w:p w:rsidR="009D4677" w:rsidRPr="00424DE0" w:rsidRDefault="009D4677" w:rsidP="00622C92">
            <w:pPr>
              <w:spacing w:before="120"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32</w:t>
            </w:r>
          </w:p>
        </w:tc>
      </w:tr>
      <w:tr w:rsidR="009D4677" w:rsidRPr="00424DE0" w:rsidTr="00622C92">
        <w:trPr>
          <w:trHeight w:val="900"/>
        </w:trPr>
        <w:tc>
          <w:tcPr>
            <w:tcW w:w="7376" w:type="dxa"/>
            <w:shd w:val="clear" w:color="auto" w:fill="auto"/>
            <w:vAlign w:val="bottom"/>
            <w:hideMark/>
          </w:tcPr>
          <w:p w:rsidR="009D4677" w:rsidRPr="00424DE0" w:rsidRDefault="009D4677" w:rsidP="00622C92">
            <w:pPr>
              <w:spacing w:before="120" w:after="0" w:line="240" w:lineRule="auto"/>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Производство медицинских изделий, включая хирургическое оборудование и ортопедических приспособлений</w:t>
            </w:r>
          </w:p>
        </w:tc>
        <w:tc>
          <w:tcPr>
            <w:tcW w:w="1843" w:type="dxa"/>
            <w:shd w:val="clear" w:color="auto" w:fill="auto"/>
            <w:vAlign w:val="bottom"/>
            <w:hideMark/>
          </w:tcPr>
          <w:p w:rsidR="009D4677" w:rsidRPr="00424DE0" w:rsidRDefault="009D4677" w:rsidP="00622C92">
            <w:pPr>
              <w:spacing w:before="120"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33.1</w:t>
            </w:r>
          </w:p>
        </w:tc>
      </w:tr>
      <w:tr w:rsidR="009D4677" w:rsidRPr="00424DE0" w:rsidTr="00622C92">
        <w:trPr>
          <w:trHeight w:val="900"/>
        </w:trPr>
        <w:tc>
          <w:tcPr>
            <w:tcW w:w="7376" w:type="dxa"/>
            <w:shd w:val="clear" w:color="auto" w:fill="auto"/>
            <w:vAlign w:val="bottom"/>
            <w:hideMark/>
          </w:tcPr>
          <w:p w:rsidR="009D4677" w:rsidRPr="00424DE0" w:rsidRDefault="009D4677" w:rsidP="00622C92">
            <w:pPr>
              <w:spacing w:before="120" w:after="0" w:line="240" w:lineRule="auto"/>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 xml:space="preserve">Производство приборов и </w:t>
            </w:r>
            <w:proofErr w:type="spellStart"/>
            <w:r w:rsidRPr="00424DE0">
              <w:rPr>
                <w:rFonts w:ascii="Times New Roman" w:eastAsia="Times New Roman" w:hAnsi="Times New Roman" w:cs="Times New Roman"/>
                <w:sz w:val="28"/>
                <w:szCs w:val="28"/>
                <w:lang w:eastAsia="ru-RU"/>
              </w:rPr>
              <w:t>инчтрументов</w:t>
            </w:r>
            <w:proofErr w:type="spellEnd"/>
            <w:r w:rsidRPr="00424DE0">
              <w:rPr>
                <w:rFonts w:ascii="Times New Roman" w:eastAsia="Times New Roman" w:hAnsi="Times New Roman" w:cs="Times New Roman"/>
                <w:sz w:val="28"/>
                <w:szCs w:val="28"/>
                <w:lang w:eastAsia="ru-RU"/>
              </w:rPr>
              <w:t xml:space="preserve"> для измерений, контроля, испытаний, навигации, управления и </w:t>
            </w:r>
            <w:proofErr w:type="spellStart"/>
            <w:r w:rsidRPr="00424DE0">
              <w:rPr>
                <w:rFonts w:ascii="Times New Roman" w:eastAsia="Times New Roman" w:hAnsi="Times New Roman" w:cs="Times New Roman"/>
                <w:sz w:val="28"/>
                <w:szCs w:val="28"/>
                <w:lang w:eastAsia="ru-RU"/>
              </w:rPr>
              <w:t>прочх</w:t>
            </w:r>
            <w:proofErr w:type="spellEnd"/>
            <w:r w:rsidRPr="00424DE0">
              <w:rPr>
                <w:rFonts w:ascii="Times New Roman" w:eastAsia="Times New Roman" w:hAnsi="Times New Roman" w:cs="Times New Roman"/>
                <w:sz w:val="28"/>
                <w:szCs w:val="28"/>
                <w:lang w:eastAsia="ru-RU"/>
              </w:rPr>
              <w:t xml:space="preserve"> целей</w:t>
            </w:r>
          </w:p>
        </w:tc>
        <w:tc>
          <w:tcPr>
            <w:tcW w:w="1843" w:type="dxa"/>
            <w:shd w:val="clear" w:color="auto" w:fill="auto"/>
            <w:vAlign w:val="bottom"/>
            <w:hideMark/>
          </w:tcPr>
          <w:p w:rsidR="009D4677" w:rsidRPr="00424DE0" w:rsidRDefault="009D4677" w:rsidP="00622C92">
            <w:pPr>
              <w:spacing w:before="120"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33.2</w:t>
            </w:r>
          </w:p>
        </w:tc>
      </w:tr>
      <w:tr w:rsidR="009D4677" w:rsidRPr="00424DE0" w:rsidTr="00622C92">
        <w:trPr>
          <w:trHeight w:val="570"/>
        </w:trPr>
        <w:tc>
          <w:tcPr>
            <w:tcW w:w="7376" w:type="dxa"/>
            <w:shd w:val="clear" w:color="auto" w:fill="auto"/>
            <w:vAlign w:val="bottom"/>
            <w:hideMark/>
          </w:tcPr>
          <w:p w:rsidR="009D4677" w:rsidRPr="00424DE0" w:rsidRDefault="009D4677" w:rsidP="00622C92">
            <w:pPr>
              <w:spacing w:before="120" w:after="0" w:line="240" w:lineRule="auto"/>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Производство приборов контроля и регулирования технологических процессов</w:t>
            </w:r>
          </w:p>
        </w:tc>
        <w:tc>
          <w:tcPr>
            <w:tcW w:w="1843" w:type="dxa"/>
            <w:shd w:val="clear" w:color="auto" w:fill="auto"/>
            <w:vAlign w:val="bottom"/>
            <w:hideMark/>
          </w:tcPr>
          <w:p w:rsidR="009D4677" w:rsidRPr="00424DE0" w:rsidRDefault="009D4677" w:rsidP="00622C92">
            <w:pPr>
              <w:spacing w:before="120"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33.3</w:t>
            </w:r>
          </w:p>
        </w:tc>
      </w:tr>
      <w:tr w:rsidR="009D4677" w:rsidRPr="00424DE0" w:rsidTr="00622C92">
        <w:trPr>
          <w:trHeight w:val="600"/>
        </w:trPr>
        <w:tc>
          <w:tcPr>
            <w:tcW w:w="7376" w:type="dxa"/>
            <w:shd w:val="clear" w:color="auto" w:fill="auto"/>
            <w:vAlign w:val="bottom"/>
            <w:hideMark/>
          </w:tcPr>
          <w:p w:rsidR="009D4677" w:rsidRPr="00424DE0" w:rsidRDefault="009D4677" w:rsidP="00622C92">
            <w:pPr>
              <w:spacing w:before="120" w:after="0" w:line="240" w:lineRule="auto"/>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Производство оптических приборов, фот</w:t>
            </w:r>
            <w:proofErr w:type="gramStart"/>
            <w:r w:rsidRPr="00424DE0">
              <w:rPr>
                <w:rFonts w:ascii="Times New Roman" w:eastAsia="Times New Roman" w:hAnsi="Times New Roman" w:cs="Times New Roman"/>
                <w:sz w:val="28"/>
                <w:szCs w:val="28"/>
                <w:lang w:eastAsia="ru-RU"/>
              </w:rPr>
              <w:t>о-</w:t>
            </w:r>
            <w:proofErr w:type="gramEnd"/>
            <w:r w:rsidRPr="00424DE0">
              <w:rPr>
                <w:rFonts w:ascii="Times New Roman" w:eastAsia="Times New Roman" w:hAnsi="Times New Roman" w:cs="Times New Roman"/>
                <w:sz w:val="28"/>
                <w:szCs w:val="28"/>
                <w:lang w:eastAsia="ru-RU"/>
              </w:rPr>
              <w:t xml:space="preserve">, и </w:t>
            </w:r>
            <w:proofErr w:type="spellStart"/>
            <w:r w:rsidRPr="00424DE0">
              <w:rPr>
                <w:rFonts w:ascii="Times New Roman" w:eastAsia="Times New Roman" w:hAnsi="Times New Roman" w:cs="Times New Roman"/>
                <w:sz w:val="28"/>
                <w:szCs w:val="28"/>
                <w:lang w:eastAsia="ru-RU"/>
              </w:rPr>
              <w:t>киноооборудования</w:t>
            </w:r>
            <w:proofErr w:type="spellEnd"/>
          </w:p>
        </w:tc>
        <w:tc>
          <w:tcPr>
            <w:tcW w:w="1843" w:type="dxa"/>
            <w:shd w:val="clear" w:color="auto" w:fill="auto"/>
            <w:vAlign w:val="bottom"/>
            <w:hideMark/>
          </w:tcPr>
          <w:p w:rsidR="009D4677" w:rsidRPr="00424DE0" w:rsidRDefault="009D4677" w:rsidP="00622C92">
            <w:pPr>
              <w:spacing w:before="120"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33.4</w:t>
            </w:r>
          </w:p>
        </w:tc>
      </w:tr>
      <w:tr w:rsidR="009D4677" w:rsidRPr="00424DE0" w:rsidTr="00622C92">
        <w:trPr>
          <w:trHeight w:val="300"/>
        </w:trPr>
        <w:tc>
          <w:tcPr>
            <w:tcW w:w="7376" w:type="dxa"/>
            <w:shd w:val="clear" w:color="auto" w:fill="auto"/>
            <w:vAlign w:val="bottom"/>
            <w:hideMark/>
          </w:tcPr>
          <w:p w:rsidR="009D4677" w:rsidRPr="00424DE0" w:rsidRDefault="009D4677" w:rsidP="00622C92">
            <w:pPr>
              <w:spacing w:before="120" w:after="0" w:line="360" w:lineRule="auto"/>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Производство часов и других приборов времени</w:t>
            </w:r>
          </w:p>
        </w:tc>
        <w:tc>
          <w:tcPr>
            <w:tcW w:w="1843" w:type="dxa"/>
            <w:shd w:val="clear" w:color="auto" w:fill="auto"/>
            <w:vAlign w:val="bottom"/>
            <w:hideMark/>
          </w:tcPr>
          <w:p w:rsidR="009D4677" w:rsidRPr="00424DE0" w:rsidRDefault="009D4677" w:rsidP="00622C92">
            <w:pPr>
              <w:spacing w:before="120" w:after="0" w:line="36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33,5</w:t>
            </w:r>
          </w:p>
        </w:tc>
      </w:tr>
      <w:tr w:rsidR="009D4677" w:rsidRPr="00424DE0" w:rsidTr="00622C92">
        <w:trPr>
          <w:trHeight w:val="300"/>
        </w:trPr>
        <w:tc>
          <w:tcPr>
            <w:tcW w:w="7376" w:type="dxa"/>
            <w:shd w:val="clear" w:color="auto" w:fill="auto"/>
            <w:vAlign w:val="bottom"/>
            <w:hideMark/>
          </w:tcPr>
          <w:p w:rsidR="009D4677" w:rsidRPr="00424DE0" w:rsidRDefault="009D4677" w:rsidP="00622C92">
            <w:pPr>
              <w:spacing w:before="120" w:after="0" w:line="360" w:lineRule="auto"/>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Производство легковых автомобилей</w:t>
            </w:r>
          </w:p>
        </w:tc>
        <w:tc>
          <w:tcPr>
            <w:tcW w:w="1843" w:type="dxa"/>
            <w:shd w:val="clear" w:color="auto" w:fill="auto"/>
            <w:vAlign w:val="bottom"/>
            <w:hideMark/>
          </w:tcPr>
          <w:p w:rsidR="009D4677" w:rsidRPr="00424DE0" w:rsidRDefault="009D4677" w:rsidP="00622C92">
            <w:pPr>
              <w:spacing w:before="120" w:after="0" w:line="36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34.10.2</w:t>
            </w:r>
          </w:p>
        </w:tc>
      </w:tr>
      <w:tr w:rsidR="009D4677" w:rsidRPr="00424DE0" w:rsidTr="00622C92">
        <w:trPr>
          <w:trHeight w:val="322"/>
        </w:trPr>
        <w:tc>
          <w:tcPr>
            <w:tcW w:w="7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4677" w:rsidRPr="00424DE0" w:rsidRDefault="009D4677" w:rsidP="00622C92">
            <w:pPr>
              <w:spacing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lastRenderedPageBreak/>
              <w:t>Наименование</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4677" w:rsidRPr="00424DE0" w:rsidRDefault="009D4677" w:rsidP="00622C92">
            <w:pPr>
              <w:spacing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код ОКВЭД</w:t>
            </w:r>
          </w:p>
        </w:tc>
      </w:tr>
      <w:tr w:rsidR="009D4677" w:rsidRPr="00424DE0" w:rsidTr="00622C92">
        <w:trPr>
          <w:trHeight w:val="322"/>
        </w:trPr>
        <w:tc>
          <w:tcPr>
            <w:tcW w:w="7376" w:type="dxa"/>
            <w:vMerge/>
            <w:tcBorders>
              <w:top w:val="single" w:sz="4" w:space="0" w:color="auto"/>
              <w:left w:val="single" w:sz="4" w:space="0" w:color="auto"/>
              <w:bottom w:val="single" w:sz="4" w:space="0" w:color="auto"/>
              <w:right w:val="single" w:sz="4" w:space="0" w:color="auto"/>
            </w:tcBorders>
            <w:vAlign w:val="bottom"/>
            <w:hideMark/>
          </w:tcPr>
          <w:p w:rsidR="009D4677" w:rsidRPr="00424DE0" w:rsidRDefault="009D4677" w:rsidP="00622C92">
            <w:pPr>
              <w:spacing w:after="0" w:line="240" w:lineRule="auto"/>
              <w:jc w:val="center"/>
              <w:rPr>
                <w:rFonts w:ascii="Times New Roman" w:eastAsia="Times New Roman" w:hAnsi="Times New Roman" w:cs="Times New Roman"/>
                <w:sz w:val="28"/>
                <w:szCs w:val="28"/>
                <w:lang w:eastAsia="ru-RU"/>
              </w:rPr>
            </w:pPr>
          </w:p>
        </w:tc>
        <w:tc>
          <w:tcPr>
            <w:tcW w:w="1843" w:type="dxa"/>
            <w:vMerge/>
            <w:tcBorders>
              <w:top w:val="single" w:sz="4" w:space="0" w:color="auto"/>
              <w:left w:val="single" w:sz="4" w:space="0" w:color="auto"/>
              <w:bottom w:val="single" w:sz="4" w:space="0" w:color="auto"/>
              <w:right w:val="single" w:sz="4" w:space="0" w:color="auto"/>
            </w:tcBorders>
            <w:vAlign w:val="bottom"/>
            <w:hideMark/>
          </w:tcPr>
          <w:p w:rsidR="009D4677" w:rsidRPr="00424DE0" w:rsidRDefault="009D4677" w:rsidP="00622C92">
            <w:pPr>
              <w:spacing w:after="0" w:line="240" w:lineRule="auto"/>
              <w:jc w:val="center"/>
              <w:rPr>
                <w:rFonts w:ascii="Times New Roman" w:eastAsia="Times New Roman" w:hAnsi="Times New Roman" w:cs="Times New Roman"/>
                <w:sz w:val="28"/>
                <w:szCs w:val="28"/>
                <w:lang w:eastAsia="ru-RU"/>
              </w:rPr>
            </w:pPr>
          </w:p>
        </w:tc>
      </w:tr>
      <w:tr w:rsidR="009D4677" w:rsidRPr="00424DE0" w:rsidTr="00622C92">
        <w:trPr>
          <w:trHeight w:val="300"/>
        </w:trPr>
        <w:tc>
          <w:tcPr>
            <w:tcW w:w="73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4677" w:rsidRPr="00424DE0" w:rsidRDefault="009D4677" w:rsidP="00622C92">
            <w:pPr>
              <w:spacing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4677" w:rsidRPr="00424DE0" w:rsidRDefault="009D4677" w:rsidP="00622C92">
            <w:pPr>
              <w:spacing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2</w:t>
            </w:r>
          </w:p>
        </w:tc>
      </w:tr>
      <w:tr w:rsidR="009D4677" w:rsidRPr="00424DE0" w:rsidTr="00622C92">
        <w:trPr>
          <w:trHeight w:val="300"/>
        </w:trPr>
        <w:tc>
          <w:tcPr>
            <w:tcW w:w="7376" w:type="dxa"/>
            <w:shd w:val="clear" w:color="auto" w:fill="auto"/>
            <w:vAlign w:val="bottom"/>
            <w:hideMark/>
          </w:tcPr>
          <w:p w:rsidR="009D4677" w:rsidRPr="00424DE0" w:rsidRDefault="009D4677" w:rsidP="00622C92">
            <w:pPr>
              <w:spacing w:before="120" w:after="0" w:line="360" w:lineRule="auto"/>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Производство автобусов и троллейбусов</w:t>
            </w:r>
          </w:p>
        </w:tc>
        <w:tc>
          <w:tcPr>
            <w:tcW w:w="1843" w:type="dxa"/>
            <w:shd w:val="clear" w:color="auto" w:fill="auto"/>
            <w:vAlign w:val="bottom"/>
            <w:hideMark/>
          </w:tcPr>
          <w:p w:rsidR="009D4677" w:rsidRPr="00424DE0" w:rsidRDefault="009D4677" w:rsidP="00622C92">
            <w:pPr>
              <w:spacing w:before="120" w:after="0" w:line="36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34.10.3</w:t>
            </w:r>
          </w:p>
        </w:tc>
      </w:tr>
      <w:tr w:rsidR="009D4677" w:rsidRPr="00424DE0" w:rsidTr="00622C92">
        <w:trPr>
          <w:trHeight w:val="300"/>
        </w:trPr>
        <w:tc>
          <w:tcPr>
            <w:tcW w:w="7376" w:type="dxa"/>
            <w:shd w:val="clear" w:color="auto" w:fill="auto"/>
            <w:vAlign w:val="bottom"/>
            <w:hideMark/>
          </w:tcPr>
          <w:p w:rsidR="009D4677" w:rsidRPr="00424DE0" w:rsidRDefault="009D4677" w:rsidP="00622C92">
            <w:pPr>
              <w:spacing w:before="120" w:after="0" w:line="360" w:lineRule="auto"/>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Производство грузовых автомобилей</w:t>
            </w:r>
          </w:p>
        </w:tc>
        <w:tc>
          <w:tcPr>
            <w:tcW w:w="1843" w:type="dxa"/>
            <w:shd w:val="clear" w:color="auto" w:fill="auto"/>
            <w:vAlign w:val="bottom"/>
            <w:hideMark/>
          </w:tcPr>
          <w:p w:rsidR="009D4677" w:rsidRPr="00424DE0" w:rsidRDefault="009D4677" w:rsidP="00622C92">
            <w:pPr>
              <w:spacing w:before="120" w:after="0" w:line="36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34.10.4</w:t>
            </w:r>
          </w:p>
        </w:tc>
      </w:tr>
      <w:tr w:rsidR="009D4677" w:rsidRPr="00424DE0" w:rsidTr="00622C92">
        <w:trPr>
          <w:trHeight w:val="300"/>
        </w:trPr>
        <w:tc>
          <w:tcPr>
            <w:tcW w:w="7376" w:type="dxa"/>
            <w:shd w:val="clear" w:color="auto" w:fill="auto"/>
            <w:vAlign w:val="bottom"/>
            <w:hideMark/>
          </w:tcPr>
          <w:p w:rsidR="009D4677" w:rsidRPr="00424DE0" w:rsidRDefault="009D4677" w:rsidP="00622C92">
            <w:pPr>
              <w:spacing w:before="120" w:after="0" w:line="360" w:lineRule="auto"/>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Производство автомобилей специального назначения</w:t>
            </w:r>
          </w:p>
        </w:tc>
        <w:tc>
          <w:tcPr>
            <w:tcW w:w="1843" w:type="dxa"/>
            <w:shd w:val="clear" w:color="auto" w:fill="auto"/>
            <w:vAlign w:val="bottom"/>
            <w:hideMark/>
          </w:tcPr>
          <w:p w:rsidR="009D4677" w:rsidRPr="00424DE0" w:rsidRDefault="009D4677" w:rsidP="00622C92">
            <w:pPr>
              <w:spacing w:before="120" w:after="0" w:line="36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34.10.5</w:t>
            </w:r>
          </w:p>
        </w:tc>
      </w:tr>
      <w:tr w:rsidR="009D4677" w:rsidRPr="00424DE0" w:rsidTr="00622C92">
        <w:trPr>
          <w:trHeight w:val="1200"/>
        </w:trPr>
        <w:tc>
          <w:tcPr>
            <w:tcW w:w="7376" w:type="dxa"/>
            <w:shd w:val="clear" w:color="auto" w:fill="auto"/>
            <w:vAlign w:val="bottom"/>
            <w:hideMark/>
          </w:tcPr>
          <w:p w:rsidR="009D4677" w:rsidRPr="00424DE0" w:rsidRDefault="009D4677" w:rsidP="00622C92">
            <w:pPr>
              <w:spacing w:before="120" w:after="0" w:line="240" w:lineRule="auto"/>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Производство автомобильных кузовов, производство прицепов, полуприцепов и контейнеров, предназначенных для перевозки одним или несколькими видами транспорта</w:t>
            </w:r>
          </w:p>
        </w:tc>
        <w:tc>
          <w:tcPr>
            <w:tcW w:w="1843" w:type="dxa"/>
            <w:shd w:val="clear" w:color="auto" w:fill="auto"/>
            <w:vAlign w:val="bottom"/>
            <w:hideMark/>
          </w:tcPr>
          <w:p w:rsidR="009D4677" w:rsidRPr="00424DE0" w:rsidRDefault="009D4677" w:rsidP="00622C92">
            <w:pPr>
              <w:spacing w:before="120"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34.2</w:t>
            </w:r>
          </w:p>
        </w:tc>
      </w:tr>
      <w:tr w:rsidR="009D4677" w:rsidRPr="00424DE0" w:rsidTr="00622C92">
        <w:trPr>
          <w:trHeight w:val="600"/>
        </w:trPr>
        <w:tc>
          <w:tcPr>
            <w:tcW w:w="7376" w:type="dxa"/>
            <w:shd w:val="clear" w:color="auto" w:fill="auto"/>
            <w:vAlign w:val="bottom"/>
            <w:hideMark/>
          </w:tcPr>
          <w:p w:rsidR="009D4677" w:rsidRPr="00424DE0" w:rsidRDefault="009D4677" w:rsidP="00622C92">
            <w:pPr>
              <w:spacing w:before="120" w:after="0" w:line="240" w:lineRule="auto"/>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Производство судов, летательных и космических и прочих транспортных средств</w:t>
            </w:r>
          </w:p>
        </w:tc>
        <w:tc>
          <w:tcPr>
            <w:tcW w:w="1843" w:type="dxa"/>
            <w:shd w:val="clear" w:color="auto" w:fill="auto"/>
            <w:vAlign w:val="bottom"/>
            <w:hideMark/>
          </w:tcPr>
          <w:p w:rsidR="009D4677" w:rsidRPr="00424DE0" w:rsidRDefault="009D4677" w:rsidP="00622C92">
            <w:pPr>
              <w:spacing w:before="120"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35</w:t>
            </w:r>
          </w:p>
        </w:tc>
      </w:tr>
      <w:tr w:rsidR="009D4677" w:rsidRPr="00424DE0" w:rsidTr="00622C92">
        <w:trPr>
          <w:trHeight w:val="600"/>
        </w:trPr>
        <w:tc>
          <w:tcPr>
            <w:tcW w:w="7376" w:type="dxa"/>
            <w:shd w:val="clear" w:color="auto" w:fill="auto"/>
            <w:vAlign w:val="bottom"/>
            <w:hideMark/>
          </w:tcPr>
          <w:p w:rsidR="009D4677" w:rsidRPr="00424DE0" w:rsidRDefault="009D4677" w:rsidP="00622C92">
            <w:pPr>
              <w:spacing w:before="120" w:after="0" w:line="240" w:lineRule="auto"/>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Производство прочих материалов и веществ, не включенных в другие группировки</w:t>
            </w:r>
          </w:p>
        </w:tc>
        <w:tc>
          <w:tcPr>
            <w:tcW w:w="1843" w:type="dxa"/>
            <w:shd w:val="clear" w:color="auto" w:fill="auto"/>
            <w:vAlign w:val="bottom"/>
            <w:hideMark/>
          </w:tcPr>
          <w:p w:rsidR="009D4677" w:rsidRPr="00424DE0" w:rsidRDefault="009D4677" w:rsidP="00622C92">
            <w:pPr>
              <w:spacing w:before="120" w:after="0" w:line="24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39.9</w:t>
            </w:r>
          </w:p>
        </w:tc>
      </w:tr>
      <w:tr w:rsidR="009D4677" w:rsidRPr="00424DE0" w:rsidTr="00622C92">
        <w:trPr>
          <w:trHeight w:val="300"/>
        </w:trPr>
        <w:tc>
          <w:tcPr>
            <w:tcW w:w="7376" w:type="dxa"/>
            <w:shd w:val="clear" w:color="auto" w:fill="auto"/>
            <w:vAlign w:val="bottom"/>
            <w:hideMark/>
          </w:tcPr>
          <w:p w:rsidR="009D4677" w:rsidRPr="00424DE0" w:rsidRDefault="009D4677" w:rsidP="00622C92">
            <w:pPr>
              <w:spacing w:before="120" w:after="0" w:line="360" w:lineRule="auto"/>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Производство мебели</w:t>
            </w:r>
          </w:p>
        </w:tc>
        <w:tc>
          <w:tcPr>
            <w:tcW w:w="1843" w:type="dxa"/>
            <w:shd w:val="clear" w:color="auto" w:fill="auto"/>
            <w:vAlign w:val="bottom"/>
            <w:hideMark/>
          </w:tcPr>
          <w:p w:rsidR="009D4677" w:rsidRPr="00424DE0" w:rsidRDefault="009D4677" w:rsidP="00622C92">
            <w:pPr>
              <w:spacing w:before="120" w:after="0" w:line="360" w:lineRule="auto"/>
              <w:jc w:val="center"/>
              <w:rPr>
                <w:rFonts w:ascii="Times New Roman" w:eastAsia="Times New Roman" w:hAnsi="Times New Roman" w:cs="Times New Roman"/>
                <w:sz w:val="28"/>
                <w:szCs w:val="28"/>
                <w:lang w:eastAsia="ru-RU"/>
              </w:rPr>
            </w:pPr>
            <w:r w:rsidRPr="00424DE0">
              <w:rPr>
                <w:rFonts w:ascii="Times New Roman" w:eastAsia="Times New Roman" w:hAnsi="Times New Roman" w:cs="Times New Roman"/>
                <w:sz w:val="28"/>
                <w:szCs w:val="28"/>
                <w:lang w:eastAsia="ru-RU"/>
              </w:rPr>
              <w:t>36.1</w:t>
            </w:r>
          </w:p>
        </w:tc>
      </w:tr>
    </w:tbl>
    <w:p w:rsidR="00AC403F" w:rsidRPr="003A00A8" w:rsidRDefault="009D4677" w:rsidP="009D4677">
      <w:pPr>
        <w:jc w:val="center"/>
        <w:rPr>
          <w:rFonts w:ascii="Times New Roman" w:eastAsia="Times New Roman" w:hAnsi="Times New Roman" w:cs="Times New Roman"/>
          <w:sz w:val="28"/>
          <w:szCs w:val="28"/>
          <w:lang w:eastAsia="ru-RU"/>
        </w:rPr>
      </w:pPr>
      <w:r>
        <w:br w:type="page"/>
      </w:r>
      <w:r w:rsidR="00AC403F" w:rsidRPr="003A00A8">
        <w:rPr>
          <w:rFonts w:ascii="Times New Roman" w:eastAsia="Times New Roman" w:hAnsi="Times New Roman" w:cs="Times New Roman"/>
          <w:sz w:val="28"/>
          <w:szCs w:val="28"/>
          <w:lang w:eastAsia="ru-RU"/>
        </w:rPr>
        <w:lastRenderedPageBreak/>
        <w:t>СОДЕРЖАНИЕ</w:t>
      </w:r>
    </w:p>
    <w:tbl>
      <w:tblPr>
        <w:tblW w:w="9570" w:type="dxa"/>
        <w:tblLayout w:type="fixed"/>
        <w:tblLook w:val="04A0" w:firstRow="1" w:lastRow="0" w:firstColumn="1" w:lastColumn="0" w:noHBand="0" w:noVBand="1"/>
      </w:tblPr>
      <w:tblGrid>
        <w:gridCol w:w="566"/>
        <w:gridCol w:w="1385"/>
        <w:gridCol w:w="6662"/>
        <w:gridCol w:w="957"/>
      </w:tblGrid>
      <w:tr w:rsidR="003A00A8" w:rsidRPr="003A00A8" w:rsidTr="006D4380">
        <w:tc>
          <w:tcPr>
            <w:tcW w:w="566" w:type="dxa"/>
            <w:shd w:val="clear" w:color="auto" w:fill="auto"/>
          </w:tcPr>
          <w:p w:rsidR="006D4380" w:rsidRPr="003A00A8" w:rsidRDefault="006D4380" w:rsidP="006D4380">
            <w:pPr>
              <w:spacing w:before="120" w:after="0" w:line="240" w:lineRule="auto"/>
              <w:jc w:val="both"/>
              <w:rPr>
                <w:rFonts w:ascii="Times New Roman" w:eastAsia="Times New Roman" w:hAnsi="Times New Roman" w:cs="Times New Roman"/>
                <w:sz w:val="28"/>
                <w:szCs w:val="28"/>
                <w:lang w:eastAsia="ru-RU"/>
              </w:rPr>
            </w:pPr>
          </w:p>
        </w:tc>
        <w:tc>
          <w:tcPr>
            <w:tcW w:w="8047" w:type="dxa"/>
            <w:gridSpan w:val="2"/>
            <w:shd w:val="clear" w:color="auto" w:fill="auto"/>
          </w:tcPr>
          <w:p w:rsidR="006D4380" w:rsidRPr="003A00A8" w:rsidRDefault="006D4380" w:rsidP="006D4380">
            <w:pPr>
              <w:spacing w:before="120" w:after="0" w:line="240" w:lineRule="auto"/>
              <w:jc w:val="both"/>
              <w:rPr>
                <w:rFonts w:ascii="Times New Roman" w:eastAsia="Times New Roman" w:hAnsi="Times New Roman" w:cs="Times New Roman"/>
                <w:sz w:val="28"/>
                <w:szCs w:val="28"/>
                <w:lang w:eastAsia="ru-RU"/>
              </w:rPr>
            </w:pPr>
          </w:p>
        </w:tc>
        <w:tc>
          <w:tcPr>
            <w:tcW w:w="957" w:type="dxa"/>
            <w:shd w:val="clear" w:color="auto" w:fill="auto"/>
          </w:tcPr>
          <w:p w:rsidR="006D4380" w:rsidRPr="003A00A8" w:rsidRDefault="006D4380" w:rsidP="006D4380">
            <w:pPr>
              <w:spacing w:before="120" w:after="0" w:line="240" w:lineRule="auto"/>
              <w:jc w:val="center"/>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стр.</w:t>
            </w:r>
          </w:p>
        </w:tc>
      </w:tr>
      <w:tr w:rsidR="003A00A8" w:rsidRPr="003A00A8" w:rsidTr="006D4380">
        <w:tc>
          <w:tcPr>
            <w:tcW w:w="566" w:type="dxa"/>
            <w:shd w:val="clear" w:color="auto" w:fill="auto"/>
          </w:tcPr>
          <w:p w:rsidR="006D4380" w:rsidRPr="003A00A8" w:rsidRDefault="006D4380" w:rsidP="006D4380">
            <w:pPr>
              <w:spacing w:before="120" w:after="0" w:line="240" w:lineRule="auto"/>
              <w:jc w:val="right"/>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1.</w:t>
            </w:r>
          </w:p>
        </w:tc>
        <w:tc>
          <w:tcPr>
            <w:tcW w:w="8047" w:type="dxa"/>
            <w:gridSpan w:val="2"/>
            <w:shd w:val="clear" w:color="auto" w:fill="auto"/>
          </w:tcPr>
          <w:p w:rsidR="006D4380" w:rsidRPr="003A00A8" w:rsidRDefault="00AB238A" w:rsidP="00993AFE">
            <w:pPr>
              <w:spacing w:before="120" w:after="0" w:line="240" w:lineRule="auto"/>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Основные понятия инвестиций и инвестиционной деятельности в законодательстве Российской Федерации</w:t>
            </w:r>
          </w:p>
        </w:tc>
        <w:tc>
          <w:tcPr>
            <w:tcW w:w="957" w:type="dxa"/>
            <w:shd w:val="clear" w:color="auto" w:fill="auto"/>
            <w:vAlign w:val="bottom"/>
          </w:tcPr>
          <w:p w:rsidR="006D4380" w:rsidRPr="003A00A8" w:rsidRDefault="006D4380" w:rsidP="00993AFE">
            <w:pPr>
              <w:spacing w:before="120" w:after="0" w:line="240" w:lineRule="auto"/>
              <w:ind w:right="170"/>
              <w:jc w:val="right"/>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1</w:t>
            </w:r>
          </w:p>
        </w:tc>
      </w:tr>
      <w:tr w:rsidR="003A00A8" w:rsidRPr="003A00A8" w:rsidTr="006D4380">
        <w:tc>
          <w:tcPr>
            <w:tcW w:w="566" w:type="dxa"/>
            <w:shd w:val="clear" w:color="auto" w:fill="auto"/>
          </w:tcPr>
          <w:p w:rsidR="006D4380" w:rsidRPr="003A00A8" w:rsidRDefault="006D4380" w:rsidP="006D4380">
            <w:pPr>
              <w:spacing w:before="120" w:after="0" w:line="240" w:lineRule="auto"/>
              <w:jc w:val="right"/>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2.</w:t>
            </w:r>
          </w:p>
        </w:tc>
        <w:tc>
          <w:tcPr>
            <w:tcW w:w="8047" w:type="dxa"/>
            <w:gridSpan w:val="2"/>
            <w:shd w:val="clear" w:color="auto" w:fill="auto"/>
          </w:tcPr>
          <w:p w:rsidR="006D4380" w:rsidRPr="003A00A8" w:rsidRDefault="006D4380" w:rsidP="001E4955">
            <w:pPr>
              <w:spacing w:before="120" w:after="0" w:line="240" w:lineRule="auto"/>
              <w:rPr>
                <w:rFonts w:ascii="Times New Roman" w:eastAsia="Times New Roman" w:hAnsi="Times New Roman" w:cs="Times New Roman"/>
                <w:sz w:val="28"/>
                <w:szCs w:val="28"/>
                <w:lang w:eastAsia="ru-RU"/>
              </w:rPr>
            </w:pPr>
            <w:r w:rsidRPr="003A00A8">
              <w:rPr>
                <w:rFonts w:ascii="Times New Roman" w:hAnsi="Times New Roman" w:cs="Times New Roman"/>
                <w:bCs/>
                <w:sz w:val="28"/>
                <w:szCs w:val="28"/>
              </w:rPr>
              <w:t xml:space="preserve">Понятие инвестиций в основной капитал и их состав в </w:t>
            </w:r>
            <w:r w:rsidR="00993AFE" w:rsidRPr="003A00A8">
              <w:rPr>
                <w:rFonts w:ascii="Times New Roman" w:hAnsi="Times New Roman" w:cs="Times New Roman"/>
                <w:bCs/>
                <w:sz w:val="28"/>
                <w:szCs w:val="28"/>
              </w:rPr>
              <w:br/>
            </w:r>
            <w:r w:rsidRPr="003A00A8">
              <w:rPr>
                <w:rFonts w:ascii="Times New Roman" w:hAnsi="Times New Roman" w:cs="Times New Roman"/>
                <w:bCs/>
                <w:sz w:val="28"/>
                <w:szCs w:val="28"/>
              </w:rPr>
              <w:t xml:space="preserve">статистическом учете </w:t>
            </w:r>
          </w:p>
        </w:tc>
        <w:tc>
          <w:tcPr>
            <w:tcW w:w="957" w:type="dxa"/>
            <w:shd w:val="clear" w:color="auto" w:fill="auto"/>
            <w:vAlign w:val="bottom"/>
          </w:tcPr>
          <w:p w:rsidR="006D4380" w:rsidRPr="003A00A8" w:rsidRDefault="00FF2D46" w:rsidP="00993AFE">
            <w:pPr>
              <w:spacing w:before="120" w:after="0" w:line="240" w:lineRule="auto"/>
              <w:ind w:right="17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3A00A8" w:rsidRPr="003A00A8" w:rsidTr="006D4380">
        <w:tc>
          <w:tcPr>
            <w:tcW w:w="566" w:type="dxa"/>
            <w:shd w:val="clear" w:color="auto" w:fill="auto"/>
          </w:tcPr>
          <w:p w:rsidR="006D4380" w:rsidRPr="003A00A8" w:rsidRDefault="006D4380" w:rsidP="006D4380">
            <w:pPr>
              <w:spacing w:before="120" w:after="0" w:line="240" w:lineRule="auto"/>
              <w:jc w:val="right"/>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3.</w:t>
            </w:r>
          </w:p>
        </w:tc>
        <w:tc>
          <w:tcPr>
            <w:tcW w:w="8047" w:type="dxa"/>
            <w:gridSpan w:val="2"/>
            <w:shd w:val="clear" w:color="auto" w:fill="auto"/>
          </w:tcPr>
          <w:p w:rsidR="006D4380" w:rsidRPr="003A00A8" w:rsidRDefault="006D4380" w:rsidP="001E4955">
            <w:pPr>
              <w:spacing w:before="120" w:after="0" w:line="240" w:lineRule="auto"/>
              <w:rPr>
                <w:rFonts w:ascii="Times New Roman" w:eastAsia="Times New Roman" w:hAnsi="Times New Roman" w:cs="Times New Roman"/>
                <w:sz w:val="28"/>
                <w:szCs w:val="28"/>
                <w:lang w:eastAsia="ru-RU"/>
              </w:rPr>
            </w:pPr>
            <w:r w:rsidRPr="003A00A8">
              <w:rPr>
                <w:rFonts w:ascii="Times New Roman" w:hAnsi="Times New Roman" w:cs="Times New Roman"/>
                <w:bCs/>
                <w:sz w:val="28"/>
                <w:szCs w:val="28"/>
              </w:rPr>
              <w:t xml:space="preserve">Структура инвестиций в основной капитал </w:t>
            </w:r>
          </w:p>
        </w:tc>
        <w:tc>
          <w:tcPr>
            <w:tcW w:w="957" w:type="dxa"/>
            <w:shd w:val="clear" w:color="auto" w:fill="auto"/>
            <w:vAlign w:val="bottom"/>
          </w:tcPr>
          <w:p w:rsidR="006D4380" w:rsidRPr="003A00A8" w:rsidRDefault="001949FF" w:rsidP="00993AFE">
            <w:pPr>
              <w:spacing w:before="120" w:after="0" w:line="240" w:lineRule="auto"/>
              <w:ind w:right="170"/>
              <w:jc w:val="right"/>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6</w:t>
            </w:r>
          </w:p>
        </w:tc>
      </w:tr>
      <w:tr w:rsidR="003A00A8" w:rsidRPr="003A00A8" w:rsidTr="006D4380">
        <w:tc>
          <w:tcPr>
            <w:tcW w:w="566" w:type="dxa"/>
            <w:shd w:val="clear" w:color="auto" w:fill="auto"/>
          </w:tcPr>
          <w:p w:rsidR="006D4380" w:rsidRPr="003A00A8" w:rsidRDefault="006D4380" w:rsidP="006D4380">
            <w:pPr>
              <w:spacing w:before="120" w:after="0" w:line="240" w:lineRule="auto"/>
              <w:jc w:val="right"/>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4.</w:t>
            </w:r>
          </w:p>
        </w:tc>
        <w:tc>
          <w:tcPr>
            <w:tcW w:w="8047" w:type="dxa"/>
            <w:gridSpan w:val="2"/>
            <w:shd w:val="clear" w:color="auto" w:fill="auto"/>
          </w:tcPr>
          <w:p w:rsidR="006D4380" w:rsidRPr="003A00A8" w:rsidRDefault="006D4380" w:rsidP="001E4955">
            <w:pPr>
              <w:spacing w:before="120" w:after="0" w:line="240" w:lineRule="auto"/>
              <w:rPr>
                <w:rFonts w:ascii="Times New Roman" w:eastAsia="Times New Roman" w:hAnsi="Times New Roman" w:cs="Times New Roman"/>
                <w:sz w:val="28"/>
                <w:szCs w:val="28"/>
                <w:lang w:eastAsia="ru-RU"/>
              </w:rPr>
            </w:pPr>
            <w:r w:rsidRPr="003A00A8">
              <w:rPr>
                <w:rFonts w:ascii="Times New Roman" w:hAnsi="Times New Roman" w:cs="Times New Roman"/>
                <w:bCs/>
                <w:sz w:val="28"/>
                <w:szCs w:val="28"/>
              </w:rPr>
              <w:t xml:space="preserve">Система показателей инвестиций в основной капитал </w:t>
            </w:r>
          </w:p>
        </w:tc>
        <w:tc>
          <w:tcPr>
            <w:tcW w:w="957" w:type="dxa"/>
            <w:shd w:val="clear" w:color="auto" w:fill="auto"/>
            <w:vAlign w:val="bottom"/>
          </w:tcPr>
          <w:p w:rsidR="006D4380" w:rsidRPr="003A00A8" w:rsidRDefault="00FF2D46" w:rsidP="00993AFE">
            <w:pPr>
              <w:spacing w:before="120" w:after="0" w:line="240" w:lineRule="auto"/>
              <w:ind w:right="17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r>
      <w:tr w:rsidR="003A00A8" w:rsidRPr="003A00A8" w:rsidTr="006D4380">
        <w:tc>
          <w:tcPr>
            <w:tcW w:w="566" w:type="dxa"/>
            <w:shd w:val="clear" w:color="auto" w:fill="auto"/>
          </w:tcPr>
          <w:p w:rsidR="006D4380" w:rsidRPr="003A00A8" w:rsidRDefault="006D4380" w:rsidP="006D4380">
            <w:pPr>
              <w:spacing w:before="120" w:after="0" w:line="240" w:lineRule="auto"/>
              <w:jc w:val="right"/>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5.</w:t>
            </w:r>
          </w:p>
        </w:tc>
        <w:tc>
          <w:tcPr>
            <w:tcW w:w="8047" w:type="dxa"/>
            <w:gridSpan w:val="2"/>
            <w:shd w:val="clear" w:color="auto" w:fill="auto"/>
          </w:tcPr>
          <w:p w:rsidR="006D4380" w:rsidRPr="003A00A8" w:rsidRDefault="006D4380" w:rsidP="001E4955">
            <w:pPr>
              <w:spacing w:before="120" w:after="0" w:line="240" w:lineRule="auto"/>
              <w:rPr>
                <w:rFonts w:ascii="Times New Roman" w:hAnsi="Times New Roman" w:cs="Times New Roman"/>
                <w:bCs/>
                <w:sz w:val="28"/>
                <w:szCs w:val="28"/>
              </w:rPr>
            </w:pPr>
            <w:r w:rsidRPr="003A00A8">
              <w:rPr>
                <w:rFonts w:ascii="Times New Roman" w:hAnsi="Times New Roman" w:cs="Times New Roman"/>
                <w:sz w:val="28"/>
                <w:szCs w:val="28"/>
              </w:rPr>
              <w:t xml:space="preserve">Порядок представления форм федерального статистического </w:t>
            </w:r>
            <w:r w:rsidRPr="003A00A8">
              <w:rPr>
                <w:rFonts w:ascii="Times New Roman" w:hAnsi="Times New Roman" w:cs="Times New Roman"/>
                <w:sz w:val="28"/>
                <w:szCs w:val="28"/>
              </w:rPr>
              <w:br/>
              <w:t xml:space="preserve">наблюдения за инвестициями в основной капитал </w:t>
            </w:r>
          </w:p>
        </w:tc>
        <w:tc>
          <w:tcPr>
            <w:tcW w:w="957" w:type="dxa"/>
            <w:shd w:val="clear" w:color="auto" w:fill="auto"/>
            <w:vAlign w:val="bottom"/>
          </w:tcPr>
          <w:p w:rsidR="006D4380" w:rsidRPr="003A00A8" w:rsidRDefault="00FF2D46" w:rsidP="00AB238A">
            <w:pPr>
              <w:spacing w:before="120" w:after="0" w:line="240" w:lineRule="auto"/>
              <w:ind w:right="17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r w:rsidR="003A00A8" w:rsidRPr="003A00A8" w:rsidTr="006D4380">
        <w:tc>
          <w:tcPr>
            <w:tcW w:w="566" w:type="dxa"/>
            <w:shd w:val="clear" w:color="auto" w:fill="auto"/>
          </w:tcPr>
          <w:p w:rsidR="006D4380" w:rsidRPr="003A00A8" w:rsidRDefault="006D4380" w:rsidP="006D4380">
            <w:pPr>
              <w:spacing w:before="120" w:after="0" w:line="240" w:lineRule="auto"/>
              <w:jc w:val="right"/>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6.</w:t>
            </w:r>
          </w:p>
        </w:tc>
        <w:tc>
          <w:tcPr>
            <w:tcW w:w="8047" w:type="dxa"/>
            <w:gridSpan w:val="2"/>
            <w:shd w:val="clear" w:color="auto" w:fill="auto"/>
          </w:tcPr>
          <w:p w:rsidR="006D4380" w:rsidRPr="003A00A8" w:rsidRDefault="006D4380" w:rsidP="001E4955">
            <w:pPr>
              <w:spacing w:before="120" w:after="0" w:line="240" w:lineRule="auto"/>
              <w:rPr>
                <w:rFonts w:ascii="Times New Roman" w:hAnsi="Times New Roman" w:cs="Times New Roman"/>
                <w:sz w:val="28"/>
                <w:szCs w:val="28"/>
              </w:rPr>
            </w:pPr>
            <w:r w:rsidRPr="003A00A8">
              <w:rPr>
                <w:rFonts w:ascii="Times New Roman" w:hAnsi="Times New Roman" w:cs="Times New Roman"/>
                <w:sz w:val="28"/>
                <w:szCs w:val="28"/>
              </w:rPr>
              <w:t xml:space="preserve">Формирование сводных итогов по формам федерального </w:t>
            </w:r>
            <w:r w:rsidRPr="003A00A8">
              <w:rPr>
                <w:rFonts w:ascii="Times New Roman" w:hAnsi="Times New Roman" w:cs="Times New Roman"/>
                <w:sz w:val="28"/>
                <w:szCs w:val="28"/>
              </w:rPr>
              <w:br/>
              <w:t xml:space="preserve">статистического наблюдения за инвестициями в основной </w:t>
            </w:r>
            <w:r w:rsidR="00993AFE" w:rsidRPr="003A00A8">
              <w:rPr>
                <w:rFonts w:ascii="Times New Roman" w:hAnsi="Times New Roman" w:cs="Times New Roman"/>
                <w:sz w:val="28"/>
                <w:szCs w:val="28"/>
              </w:rPr>
              <w:br/>
            </w:r>
            <w:r w:rsidRPr="003A00A8">
              <w:rPr>
                <w:rFonts w:ascii="Times New Roman" w:hAnsi="Times New Roman" w:cs="Times New Roman"/>
                <w:sz w:val="28"/>
                <w:szCs w:val="28"/>
              </w:rPr>
              <w:t>капитал</w:t>
            </w:r>
          </w:p>
        </w:tc>
        <w:tc>
          <w:tcPr>
            <w:tcW w:w="957" w:type="dxa"/>
            <w:shd w:val="clear" w:color="auto" w:fill="auto"/>
            <w:vAlign w:val="bottom"/>
          </w:tcPr>
          <w:p w:rsidR="006D4380" w:rsidRPr="003A00A8" w:rsidRDefault="006D4380" w:rsidP="001949FF">
            <w:pPr>
              <w:spacing w:before="120" w:after="0" w:line="240" w:lineRule="auto"/>
              <w:ind w:right="170"/>
              <w:jc w:val="right"/>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2</w:t>
            </w:r>
            <w:r w:rsidR="00FF2D46">
              <w:rPr>
                <w:rFonts w:ascii="Times New Roman" w:eastAsia="Times New Roman" w:hAnsi="Times New Roman" w:cs="Times New Roman"/>
                <w:sz w:val="28"/>
                <w:szCs w:val="28"/>
                <w:lang w:eastAsia="ru-RU"/>
              </w:rPr>
              <w:t>3</w:t>
            </w:r>
          </w:p>
        </w:tc>
      </w:tr>
      <w:tr w:rsidR="003A00A8" w:rsidRPr="003A00A8" w:rsidTr="006D4380">
        <w:tc>
          <w:tcPr>
            <w:tcW w:w="566" w:type="dxa"/>
            <w:shd w:val="clear" w:color="auto" w:fill="auto"/>
          </w:tcPr>
          <w:p w:rsidR="006D4380" w:rsidRPr="003A00A8" w:rsidRDefault="006D4380" w:rsidP="006D4380">
            <w:pPr>
              <w:spacing w:before="120" w:after="0" w:line="240" w:lineRule="auto"/>
              <w:jc w:val="right"/>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7.</w:t>
            </w:r>
          </w:p>
        </w:tc>
        <w:tc>
          <w:tcPr>
            <w:tcW w:w="8047" w:type="dxa"/>
            <w:gridSpan w:val="2"/>
            <w:shd w:val="clear" w:color="auto" w:fill="auto"/>
          </w:tcPr>
          <w:p w:rsidR="006D4380" w:rsidRPr="003A00A8" w:rsidRDefault="006D4380" w:rsidP="00A744D2">
            <w:pPr>
              <w:spacing w:before="120" w:after="0" w:line="240" w:lineRule="auto"/>
              <w:rPr>
                <w:rFonts w:ascii="Times New Roman" w:eastAsia="Times New Roman" w:hAnsi="Times New Roman" w:cs="Times New Roman"/>
                <w:sz w:val="28"/>
                <w:szCs w:val="28"/>
                <w:lang w:eastAsia="ru-RU"/>
              </w:rPr>
            </w:pPr>
            <w:r w:rsidRPr="003A00A8">
              <w:rPr>
                <w:rFonts w:ascii="Times New Roman" w:hAnsi="Times New Roman" w:cs="Times New Roman"/>
                <w:sz w:val="28"/>
                <w:szCs w:val="28"/>
              </w:rPr>
              <w:t xml:space="preserve">Определение инвестиций в основной капитал </w:t>
            </w:r>
            <w:r w:rsidR="00A744D2" w:rsidRPr="003A00A8">
              <w:rPr>
                <w:rFonts w:ascii="Times New Roman" w:hAnsi="Times New Roman" w:cs="Times New Roman"/>
                <w:sz w:val="28"/>
                <w:szCs w:val="28"/>
              </w:rPr>
              <w:t>по полному кругу хозяйствующих субъектов</w:t>
            </w:r>
          </w:p>
        </w:tc>
        <w:tc>
          <w:tcPr>
            <w:tcW w:w="957" w:type="dxa"/>
            <w:shd w:val="clear" w:color="auto" w:fill="auto"/>
            <w:vAlign w:val="bottom"/>
          </w:tcPr>
          <w:p w:rsidR="006D4380" w:rsidRPr="003A00A8" w:rsidRDefault="006D4380" w:rsidP="00FF2D46">
            <w:pPr>
              <w:spacing w:before="120" w:after="0" w:line="240" w:lineRule="auto"/>
              <w:ind w:right="170"/>
              <w:jc w:val="right"/>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2</w:t>
            </w:r>
            <w:r w:rsidR="00FF2D46">
              <w:rPr>
                <w:rFonts w:ascii="Times New Roman" w:eastAsia="Times New Roman" w:hAnsi="Times New Roman" w:cs="Times New Roman"/>
                <w:sz w:val="28"/>
                <w:szCs w:val="28"/>
                <w:lang w:eastAsia="ru-RU"/>
              </w:rPr>
              <w:t>7</w:t>
            </w:r>
          </w:p>
        </w:tc>
      </w:tr>
      <w:tr w:rsidR="003A00A8" w:rsidRPr="003A00A8" w:rsidTr="001E4955">
        <w:tc>
          <w:tcPr>
            <w:tcW w:w="1951" w:type="dxa"/>
            <w:gridSpan w:val="2"/>
            <w:shd w:val="clear" w:color="auto" w:fill="auto"/>
          </w:tcPr>
          <w:p w:rsidR="00993AFE" w:rsidRPr="003A00A8" w:rsidRDefault="00993AFE" w:rsidP="00C6026D">
            <w:pPr>
              <w:spacing w:before="120" w:after="0" w:line="240" w:lineRule="auto"/>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 xml:space="preserve">Приложение </w:t>
            </w:r>
            <w:r w:rsidR="00C6026D" w:rsidRPr="003A00A8">
              <w:rPr>
                <w:rFonts w:ascii="Times New Roman" w:eastAsia="Times New Roman" w:hAnsi="Times New Roman" w:cs="Times New Roman"/>
                <w:sz w:val="28"/>
                <w:szCs w:val="28"/>
                <w:lang w:eastAsia="ru-RU"/>
              </w:rPr>
              <w:t>1</w:t>
            </w:r>
          </w:p>
        </w:tc>
        <w:tc>
          <w:tcPr>
            <w:tcW w:w="6662" w:type="dxa"/>
            <w:shd w:val="clear" w:color="auto" w:fill="auto"/>
          </w:tcPr>
          <w:p w:rsidR="00993AFE" w:rsidRPr="003A00A8" w:rsidRDefault="00CD0D75" w:rsidP="00A725A8">
            <w:pPr>
              <w:spacing w:before="120" w:after="0" w:line="240" w:lineRule="auto"/>
              <w:rPr>
                <w:rFonts w:ascii="Times New Roman" w:eastAsia="Times New Roman" w:hAnsi="Times New Roman" w:cs="Times New Roman"/>
                <w:strike/>
                <w:sz w:val="28"/>
                <w:szCs w:val="28"/>
                <w:lang w:eastAsia="ru-RU"/>
              </w:rPr>
            </w:pPr>
            <w:r w:rsidRPr="003A00A8">
              <w:rPr>
                <w:rFonts w:ascii="Times New Roman" w:eastAsia="Times New Roman" w:hAnsi="Times New Roman" w:cs="Times New Roman"/>
                <w:bCs/>
                <w:sz w:val="28"/>
                <w:szCs w:val="28"/>
                <w:lang w:eastAsia="ru-RU"/>
              </w:rPr>
              <w:t xml:space="preserve">Перечень видов экономической деятельности для расчета инвестиционных ресурсов, необходимых для выполнения </w:t>
            </w:r>
            <w:proofErr w:type="gramStart"/>
            <w:r w:rsidRPr="003A00A8">
              <w:rPr>
                <w:rFonts w:ascii="Times New Roman" w:eastAsia="Times New Roman" w:hAnsi="Times New Roman" w:cs="Times New Roman"/>
                <w:bCs/>
                <w:sz w:val="28"/>
                <w:szCs w:val="28"/>
                <w:lang w:eastAsia="ru-RU"/>
              </w:rPr>
              <w:t>строительн</w:t>
            </w:r>
            <w:r w:rsidR="00A725A8" w:rsidRPr="003A00A8">
              <w:rPr>
                <w:rFonts w:ascii="Times New Roman" w:eastAsia="Times New Roman" w:hAnsi="Times New Roman" w:cs="Times New Roman"/>
                <w:bCs/>
                <w:sz w:val="28"/>
                <w:szCs w:val="28"/>
                <w:lang w:eastAsia="ru-RU"/>
              </w:rPr>
              <w:t>о-</w:t>
            </w:r>
            <w:r w:rsidRPr="003A00A8">
              <w:rPr>
                <w:rFonts w:ascii="Times New Roman" w:eastAsia="Times New Roman" w:hAnsi="Times New Roman" w:cs="Times New Roman"/>
                <w:bCs/>
                <w:sz w:val="28"/>
                <w:szCs w:val="28"/>
                <w:lang w:eastAsia="ru-RU"/>
              </w:rPr>
              <w:t xml:space="preserve"> монтажных</w:t>
            </w:r>
            <w:proofErr w:type="gramEnd"/>
            <w:r w:rsidRPr="003A00A8">
              <w:rPr>
                <w:rFonts w:ascii="Times New Roman" w:eastAsia="Times New Roman" w:hAnsi="Times New Roman" w:cs="Times New Roman"/>
                <w:bCs/>
                <w:sz w:val="28"/>
                <w:szCs w:val="28"/>
                <w:lang w:eastAsia="ru-RU"/>
              </w:rPr>
              <w:t xml:space="preserve"> работ </w:t>
            </w:r>
          </w:p>
        </w:tc>
        <w:tc>
          <w:tcPr>
            <w:tcW w:w="957" w:type="dxa"/>
            <w:shd w:val="clear" w:color="auto" w:fill="auto"/>
            <w:vAlign w:val="bottom"/>
          </w:tcPr>
          <w:p w:rsidR="00993AFE" w:rsidRPr="003A00A8" w:rsidRDefault="00FF2D46" w:rsidP="00587296">
            <w:pPr>
              <w:spacing w:before="120" w:after="0" w:line="240" w:lineRule="auto"/>
              <w:ind w:right="17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r>
      <w:tr w:rsidR="00A744D2" w:rsidRPr="003A00A8" w:rsidTr="001E4955">
        <w:tc>
          <w:tcPr>
            <w:tcW w:w="1951" w:type="dxa"/>
            <w:gridSpan w:val="2"/>
            <w:shd w:val="clear" w:color="auto" w:fill="auto"/>
          </w:tcPr>
          <w:p w:rsidR="00993AFE" w:rsidRPr="003A00A8" w:rsidRDefault="00993AFE" w:rsidP="00C6026D">
            <w:pPr>
              <w:spacing w:before="120" w:after="0" w:line="240" w:lineRule="auto"/>
              <w:rPr>
                <w:rFonts w:ascii="Times New Roman" w:eastAsia="Times New Roman" w:hAnsi="Times New Roman" w:cs="Times New Roman"/>
                <w:sz w:val="28"/>
                <w:szCs w:val="28"/>
                <w:lang w:eastAsia="ru-RU"/>
              </w:rPr>
            </w:pPr>
            <w:r w:rsidRPr="003A00A8">
              <w:rPr>
                <w:rFonts w:ascii="Times New Roman" w:eastAsia="Times New Roman" w:hAnsi="Times New Roman" w:cs="Times New Roman"/>
                <w:sz w:val="28"/>
                <w:szCs w:val="28"/>
                <w:lang w:eastAsia="ru-RU"/>
              </w:rPr>
              <w:t xml:space="preserve">Приложение </w:t>
            </w:r>
            <w:r w:rsidR="00C6026D" w:rsidRPr="003A00A8">
              <w:rPr>
                <w:rFonts w:ascii="Times New Roman" w:eastAsia="Times New Roman" w:hAnsi="Times New Roman" w:cs="Times New Roman"/>
                <w:sz w:val="28"/>
                <w:szCs w:val="28"/>
                <w:lang w:eastAsia="ru-RU"/>
              </w:rPr>
              <w:t>2</w:t>
            </w:r>
          </w:p>
        </w:tc>
        <w:tc>
          <w:tcPr>
            <w:tcW w:w="6662" w:type="dxa"/>
            <w:shd w:val="clear" w:color="auto" w:fill="auto"/>
          </w:tcPr>
          <w:p w:rsidR="00993AFE" w:rsidRPr="003A00A8" w:rsidRDefault="00CD0D75" w:rsidP="00A725A8">
            <w:pPr>
              <w:spacing w:before="120" w:after="0" w:line="240" w:lineRule="auto"/>
              <w:rPr>
                <w:rFonts w:ascii="Times New Roman" w:eastAsia="Times New Roman" w:hAnsi="Times New Roman" w:cs="Times New Roman"/>
                <w:strike/>
                <w:sz w:val="28"/>
                <w:szCs w:val="28"/>
                <w:lang w:eastAsia="ru-RU"/>
              </w:rPr>
            </w:pPr>
            <w:r w:rsidRPr="003A00A8">
              <w:rPr>
                <w:rFonts w:ascii="Times New Roman" w:eastAsia="Times New Roman" w:hAnsi="Times New Roman" w:cs="Times New Roman"/>
                <w:bCs/>
                <w:sz w:val="28"/>
                <w:szCs w:val="28"/>
                <w:lang w:eastAsia="ru-RU"/>
              </w:rPr>
              <w:t xml:space="preserve">Перечень видов экономической деятельности для расчета инвестиционных ресурсов по </w:t>
            </w:r>
            <w:r w:rsidR="00A725A8" w:rsidRPr="003A00A8">
              <w:rPr>
                <w:rFonts w:ascii="Times New Roman" w:hAnsi="Times New Roman" w:cs="Times New Roman"/>
                <w:sz w:val="28"/>
                <w:szCs w:val="28"/>
              </w:rPr>
              <w:t>машинам и оборудованию,</w:t>
            </w:r>
            <w:r w:rsidR="00A725A8" w:rsidRPr="003A00A8">
              <w:t xml:space="preserve"> </w:t>
            </w:r>
            <w:r w:rsidR="00A725A8" w:rsidRPr="003A00A8">
              <w:rPr>
                <w:rFonts w:ascii="Times New Roman" w:hAnsi="Times New Roman" w:cs="Times New Roman"/>
                <w:sz w:val="28"/>
                <w:szCs w:val="28"/>
              </w:rPr>
              <w:t>транспортным средствам, производственному и хозяйственному инвентарю, включая мебель</w:t>
            </w:r>
          </w:p>
        </w:tc>
        <w:tc>
          <w:tcPr>
            <w:tcW w:w="957" w:type="dxa"/>
            <w:shd w:val="clear" w:color="auto" w:fill="auto"/>
            <w:vAlign w:val="bottom"/>
          </w:tcPr>
          <w:p w:rsidR="00993AFE" w:rsidRPr="003A00A8" w:rsidRDefault="00FF2D46" w:rsidP="00587296">
            <w:pPr>
              <w:spacing w:before="120" w:after="0" w:line="240" w:lineRule="auto"/>
              <w:ind w:right="17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tc>
      </w:tr>
    </w:tbl>
    <w:p w:rsidR="00AC403F" w:rsidRDefault="00AC403F" w:rsidP="00AC403F">
      <w:pPr>
        <w:spacing w:before="120" w:after="0" w:line="240" w:lineRule="auto"/>
        <w:jc w:val="both"/>
        <w:rPr>
          <w:rFonts w:ascii="Times New Roman" w:eastAsia="Times New Roman" w:hAnsi="Times New Roman" w:cs="Times New Roman"/>
          <w:sz w:val="28"/>
          <w:szCs w:val="28"/>
          <w:lang w:eastAsia="ru-RU"/>
        </w:rPr>
      </w:pPr>
    </w:p>
    <w:p w:rsidR="00A42C60" w:rsidRDefault="00A42C60" w:rsidP="00AC403F">
      <w:pPr>
        <w:spacing w:before="120" w:after="0" w:line="240" w:lineRule="auto"/>
        <w:jc w:val="both"/>
        <w:rPr>
          <w:rFonts w:ascii="Times New Roman" w:eastAsia="Times New Roman" w:hAnsi="Times New Roman" w:cs="Times New Roman"/>
          <w:sz w:val="28"/>
          <w:szCs w:val="28"/>
          <w:lang w:eastAsia="ru-RU"/>
        </w:rPr>
      </w:pPr>
    </w:p>
    <w:p w:rsidR="00A42C60" w:rsidRDefault="00A42C60" w:rsidP="00AC403F">
      <w:pPr>
        <w:spacing w:before="120" w:after="0" w:line="240" w:lineRule="auto"/>
        <w:jc w:val="both"/>
        <w:rPr>
          <w:rFonts w:ascii="Times New Roman" w:eastAsia="Times New Roman" w:hAnsi="Times New Roman" w:cs="Times New Roman"/>
          <w:sz w:val="28"/>
          <w:szCs w:val="28"/>
          <w:lang w:eastAsia="ru-RU"/>
        </w:rPr>
      </w:pPr>
    </w:p>
    <w:p w:rsidR="00A42C60" w:rsidRDefault="00A42C60" w:rsidP="00AC403F">
      <w:pPr>
        <w:spacing w:before="120" w:after="0" w:line="240" w:lineRule="auto"/>
        <w:jc w:val="both"/>
        <w:rPr>
          <w:rFonts w:ascii="Times New Roman" w:eastAsia="Times New Roman" w:hAnsi="Times New Roman" w:cs="Times New Roman"/>
          <w:sz w:val="28"/>
          <w:szCs w:val="28"/>
          <w:lang w:eastAsia="ru-RU"/>
        </w:rPr>
      </w:pPr>
    </w:p>
    <w:p w:rsidR="00A42C60" w:rsidRDefault="00A42C60" w:rsidP="00AC403F">
      <w:pPr>
        <w:spacing w:before="120" w:after="0" w:line="240" w:lineRule="auto"/>
        <w:jc w:val="both"/>
        <w:rPr>
          <w:rFonts w:ascii="Times New Roman" w:eastAsia="Times New Roman" w:hAnsi="Times New Roman" w:cs="Times New Roman"/>
          <w:sz w:val="28"/>
          <w:szCs w:val="28"/>
          <w:lang w:eastAsia="ru-RU"/>
        </w:rPr>
      </w:pPr>
    </w:p>
    <w:p w:rsidR="00A42C60" w:rsidRDefault="00A42C60" w:rsidP="00AC403F">
      <w:pPr>
        <w:spacing w:before="120" w:after="0" w:line="240" w:lineRule="auto"/>
        <w:jc w:val="both"/>
        <w:rPr>
          <w:rFonts w:ascii="Times New Roman" w:eastAsia="Times New Roman" w:hAnsi="Times New Roman" w:cs="Times New Roman"/>
          <w:sz w:val="28"/>
          <w:szCs w:val="28"/>
          <w:lang w:eastAsia="ru-RU"/>
        </w:rPr>
      </w:pPr>
    </w:p>
    <w:p w:rsidR="00A42C60" w:rsidRDefault="00A42C60" w:rsidP="00AC403F">
      <w:pPr>
        <w:spacing w:before="120" w:after="0" w:line="240" w:lineRule="auto"/>
        <w:jc w:val="both"/>
        <w:rPr>
          <w:rFonts w:ascii="Times New Roman" w:eastAsia="Times New Roman" w:hAnsi="Times New Roman" w:cs="Times New Roman"/>
          <w:sz w:val="28"/>
          <w:szCs w:val="28"/>
          <w:lang w:eastAsia="ru-RU"/>
        </w:rPr>
      </w:pPr>
    </w:p>
    <w:p w:rsidR="00A42C60" w:rsidRDefault="00A42C60" w:rsidP="00AC403F">
      <w:pPr>
        <w:spacing w:before="120" w:after="0" w:line="240" w:lineRule="auto"/>
        <w:jc w:val="both"/>
        <w:rPr>
          <w:rFonts w:ascii="Times New Roman" w:eastAsia="Times New Roman" w:hAnsi="Times New Roman" w:cs="Times New Roman"/>
          <w:sz w:val="28"/>
          <w:szCs w:val="28"/>
          <w:lang w:eastAsia="ru-RU"/>
        </w:rPr>
      </w:pPr>
    </w:p>
    <w:p w:rsidR="00A42C60" w:rsidRDefault="00A42C60" w:rsidP="00AC403F">
      <w:pPr>
        <w:spacing w:before="120" w:after="0" w:line="240" w:lineRule="auto"/>
        <w:jc w:val="both"/>
        <w:rPr>
          <w:rFonts w:ascii="Times New Roman" w:eastAsia="Times New Roman" w:hAnsi="Times New Roman" w:cs="Times New Roman"/>
          <w:sz w:val="28"/>
          <w:szCs w:val="28"/>
          <w:lang w:eastAsia="ru-RU"/>
        </w:rPr>
      </w:pPr>
    </w:p>
    <w:p w:rsidR="00A42C60" w:rsidRDefault="00A42C60" w:rsidP="00AC403F">
      <w:pPr>
        <w:spacing w:before="120" w:after="0" w:line="240" w:lineRule="auto"/>
        <w:jc w:val="both"/>
        <w:rPr>
          <w:rFonts w:ascii="Times New Roman" w:eastAsia="Times New Roman" w:hAnsi="Times New Roman" w:cs="Times New Roman"/>
          <w:sz w:val="28"/>
          <w:szCs w:val="28"/>
          <w:lang w:eastAsia="ru-RU"/>
        </w:rPr>
      </w:pPr>
    </w:p>
    <w:p w:rsidR="00A42C60" w:rsidRPr="00AB3783" w:rsidRDefault="00A42C60" w:rsidP="00A42C60">
      <w:pPr>
        <w:spacing w:after="0" w:line="240" w:lineRule="auto"/>
        <w:rPr>
          <w:rFonts w:ascii="Times New Roman" w:hAnsi="Times New Roman" w:cs="Times New Roman"/>
          <w:sz w:val="28"/>
          <w:szCs w:val="28"/>
        </w:rPr>
      </w:pPr>
    </w:p>
    <w:p w:rsidR="00A42C60" w:rsidRPr="003A00A8" w:rsidRDefault="00A42C60" w:rsidP="00AC403F">
      <w:pPr>
        <w:spacing w:before="120" w:after="0" w:line="240" w:lineRule="auto"/>
        <w:jc w:val="both"/>
        <w:rPr>
          <w:rFonts w:ascii="Times New Roman" w:eastAsia="Times New Roman" w:hAnsi="Times New Roman" w:cs="Times New Roman"/>
          <w:sz w:val="28"/>
          <w:szCs w:val="28"/>
          <w:lang w:eastAsia="ru-RU"/>
        </w:rPr>
      </w:pPr>
    </w:p>
    <w:sectPr w:rsidR="00A42C60" w:rsidRPr="003A00A8" w:rsidSect="00A53E82">
      <w:headerReference w:type="default" r:id="rId14"/>
      <w:headerReference w:type="first" r:id="rId15"/>
      <w:footnotePr>
        <w:numFmt w:val="chicago"/>
        <w:numRestart w:val="eachPage"/>
      </w:footnotePr>
      <w:pgSz w:w="11906" w:h="16838"/>
      <w:pgMar w:top="1418"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6E9" w:rsidRDefault="002B46E9" w:rsidP="00A26796">
      <w:pPr>
        <w:spacing w:after="0" w:line="240" w:lineRule="auto"/>
      </w:pPr>
      <w:r>
        <w:separator/>
      </w:r>
    </w:p>
  </w:endnote>
  <w:endnote w:type="continuationSeparator" w:id="0">
    <w:p w:rsidR="002B46E9" w:rsidRDefault="002B46E9" w:rsidP="00A26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ragmatica Condensed">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6E9" w:rsidRDefault="002B46E9" w:rsidP="00A26796">
      <w:pPr>
        <w:spacing w:after="0" w:line="240" w:lineRule="auto"/>
      </w:pPr>
      <w:r>
        <w:separator/>
      </w:r>
    </w:p>
  </w:footnote>
  <w:footnote w:type="continuationSeparator" w:id="0">
    <w:p w:rsidR="002B46E9" w:rsidRDefault="002B46E9" w:rsidP="00A26796">
      <w:pPr>
        <w:spacing w:after="0" w:line="240" w:lineRule="auto"/>
      </w:pPr>
      <w:r>
        <w:continuationSeparator/>
      </w:r>
    </w:p>
  </w:footnote>
  <w:footnote w:id="1">
    <w:p w:rsidR="00A53E82" w:rsidRDefault="00A53E82">
      <w:pPr>
        <w:pStyle w:val="ae"/>
      </w:pPr>
      <w:r>
        <w:rPr>
          <w:rStyle w:val="af1"/>
        </w:rPr>
        <w:footnoteRef/>
      </w:r>
      <w:r>
        <w:t xml:space="preserve"> Здесь и далее ст. 1 Федерального закона от 25.02.1999 № 39-ФЗ «Об инвестиционной деятельности в Российской Федерации, осуществляемой в форме капитальных вложений»</w:t>
      </w:r>
    </w:p>
  </w:footnote>
  <w:footnote w:id="2">
    <w:p w:rsidR="00A53E82" w:rsidRPr="00CE6B90" w:rsidRDefault="00A53E82">
      <w:pPr>
        <w:pStyle w:val="ae"/>
        <w:rPr>
          <w:sz w:val="2"/>
          <w:szCs w:val="2"/>
        </w:rPr>
      </w:pPr>
    </w:p>
  </w:footnote>
  <w:footnote w:id="3">
    <w:p w:rsidR="00A53E82" w:rsidRPr="00CE6B90" w:rsidRDefault="00A53E82">
      <w:pPr>
        <w:pStyle w:val="ae"/>
        <w:rPr>
          <w:sz w:val="2"/>
          <w:szCs w:val="2"/>
        </w:rPr>
      </w:pPr>
    </w:p>
  </w:footnote>
  <w:footnote w:id="4">
    <w:p w:rsidR="00A53E82" w:rsidRDefault="00A53E82">
      <w:pPr>
        <w:pStyle w:val="ae"/>
      </w:pPr>
      <w:r>
        <w:rPr>
          <w:rStyle w:val="af1"/>
        </w:rPr>
        <w:t>**</w:t>
      </w:r>
      <w:r>
        <w:t xml:space="preserve"> здесь и далее ст. 4 Федерального закона от 25.02.1999 № 39-ФЗ «Об инвестиционной деятельности в Российской Федерации, осуществляемой в форме капитальных вложений»</w:t>
      </w:r>
    </w:p>
  </w:footnote>
  <w:footnote w:id="5">
    <w:p w:rsidR="00A53E82" w:rsidRPr="00F3440C" w:rsidRDefault="00A53E82">
      <w:pPr>
        <w:pStyle w:val="ae"/>
        <w:rPr>
          <w:sz w:val="2"/>
          <w:szCs w:val="2"/>
        </w:rPr>
      </w:pPr>
    </w:p>
  </w:footnote>
  <w:footnote w:id="6">
    <w:p w:rsidR="00A53E82" w:rsidRPr="00F3440C" w:rsidRDefault="00A53E82">
      <w:pPr>
        <w:pStyle w:val="ae"/>
        <w:rPr>
          <w:sz w:val="2"/>
          <w:szCs w:val="2"/>
        </w:rPr>
      </w:pPr>
    </w:p>
  </w:footnote>
  <w:footnote w:id="7">
    <w:p w:rsidR="00A53E82" w:rsidRDefault="00A53E82">
      <w:pPr>
        <w:pStyle w:val="ae"/>
      </w:pPr>
      <w:r>
        <w:rPr>
          <w:rStyle w:val="af1"/>
        </w:rPr>
        <w:t>***</w:t>
      </w:r>
      <w:r>
        <w:t xml:space="preserve"> ст.1 ГК РФ</w:t>
      </w:r>
    </w:p>
  </w:footnote>
  <w:footnote w:id="8">
    <w:p w:rsidR="00A53E82" w:rsidRPr="00CE6B90" w:rsidRDefault="00A53E82">
      <w:pPr>
        <w:pStyle w:val="ae"/>
        <w:rPr>
          <w:sz w:val="2"/>
          <w:szCs w:val="2"/>
        </w:rPr>
      </w:pPr>
    </w:p>
  </w:footnote>
  <w:footnote w:id="9">
    <w:p w:rsidR="00A53E82" w:rsidRPr="00CE6B90" w:rsidRDefault="00A53E82">
      <w:pPr>
        <w:pStyle w:val="ae"/>
        <w:rPr>
          <w:sz w:val="2"/>
          <w:szCs w:val="2"/>
        </w:rPr>
      </w:pPr>
    </w:p>
  </w:footnote>
  <w:footnote w:id="10">
    <w:p w:rsidR="00A53E82" w:rsidRDefault="00A53E82">
      <w:pPr>
        <w:pStyle w:val="ae"/>
      </w:pPr>
      <w:r>
        <w:rPr>
          <w:rStyle w:val="af1"/>
        </w:rPr>
        <w:t>****</w:t>
      </w:r>
      <w:r>
        <w:t xml:space="preserve"> здесь и далее значение понятия приведено исключительно в целях настоящей официальной статистической методологии</w:t>
      </w:r>
    </w:p>
  </w:footnote>
  <w:footnote w:id="11">
    <w:p w:rsidR="00A53E82" w:rsidRPr="00EF4C26" w:rsidRDefault="00A53E82">
      <w:pPr>
        <w:pStyle w:val="ae"/>
        <w:rPr>
          <w:sz w:val="2"/>
          <w:szCs w:val="2"/>
        </w:rPr>
      </w:pPr>
    </w:p>
  </w:footnote>
  <w:footnote w:id="12">
    <w:p w:rsidR="00A53E82" w:rsidRPr="00EF4C26" w:rsidRDefault="00A53E82" w:rsidP="00853D5A">
      <w:pPr>
        <w:pStyle w:val="ae"/>
        <w:rPr>
          <w:sz w:val="2"/>
          <w:szCs w:val="2"/>
        </w:rPr>
      </w:pPr>
    </w:p>
  </w:footnote>
  <w:footnote w:id="13">
    <w:p w:rsidR="00A53E82" w:rsidRPr="00EF4C26" w:rsidRDefault="00A53E82" w:rsidP="00853D5A">
      <w:pPr>
        <w:pStyle w:val="ae"/>
        <w:rPr>
          <w:sz w:val="2"/>
          <w:szCs w:val="2"/>
        </w:rPr>
      </w:pPr>
    </w:p>
  </w:footnote>
  <w:footnote w:id="14">
    <w:p w:rsidR="00A53E82" w:rsidRPr="00EF4C26" w:rsidRDefault="00A53E82" w:rsidP="00853D5A">
      <w:pPr>
        <w:pStyle w:val="ae"/>
        <w:rPr>
          <w:sz w:val="2"/>
          <w:szCs w:val="2"/>
        </w:rPr>
      </w:pPr>
    </w:p>
  </w:footnote>
  <w:footnote w:id="15">
    <w:p w:rsidR="00A53E82" w:rsidRPr="00EF4C26" w:rsidRDefault="00A53E82" w:rsidP="00853D5A">
      <w:pPr>
        <w:pStyle w:val="ae"/>
        <w:rPr>
          <w:sz w:val="2"/>
          <w:szCs w:val="2"/>
        </w:rPr>
      </w:pPr>
    </w:p>
  </w:footnote>
  <w:footnote w:id="16">
    <w:p w:rsidR="00A53E82" w:rsidRPr="00EF4C26" w:rsidRDefault="00A53E82" w:rsidP="00853D5A">
      <w:pPr>
        <w:pStyle w:val="ae"/>
        <w:rPr>
          <w:sz w:val="2"/>
          <w:szCs w:val="2"/>
        </w:rPr>
      </w:pPr>
    </w:p>
  </w:footnote>
  <w:footnote w:id="17">
    <w:p w:rsidR="00A53E82" w:rsidRPr="00EF4C26" w:rsidRDefault="00A53E82" w:rsidP="00853D5A">
      <w:pPr>
        <w:pStyle w:val="ae"/>
        <w:rPr>
          <w:sz w:val="2"/>
          <w:szCs w:val="2"/>
        </w:rPr>
      </w:pPr>
    </w:p>
  </w:footnote>
  <w:footnote w:id="18">
    <w:p w:rsidR="00A53E82" w:rsidRPr="00EF4C26" w:rsidRDefault="00A53E82" w:rsidP="00853D5A">
      <w:pPr>
        <w:pStyle w:val="ae"/>
        <w:rPr>
          <w:sz w:val="2"/>
          <w:szCs w:val="2"/>
        </w:rPr>
      </w:pPr>
    </w:p>
  </w:footnote>
  <w:footnote w:id="19">
    <w:p w:rsidR="00A53E82" w:rsidRPr="00EF4C26" w:rsidRDefault="00A53E82" w:rsidP="00853D5A">
      <w:pPr>
        <w:pStyle w:val="ae"/>
        <w:rPr>
          <w:sz w:val="2"/>
          <w:szCs w:val="2"/>
        </w:rPr>
      </w:pPr>
    </w:p>
  </w:footnote>
  <w:footnote w:id="20">
    <w:p w:rsidR="00A53E82" w:rsidRPr="00EF4C26" w:rsidRDefault="00A53E82" w:rsidP="00853D5A">
      <w:pPr>
        <w:pStyle w:val="ae"/>
        <w:rPr>
          <w:sz w:val="2"/>
          <w:szCs w:val="2"/>
        </w:rPr>
      </w:pPr>
    </w:p>
  </w:footnote>
  <w:footnote w:id="21">
    <w:p w:rsidR="00A53E82" w:rsidRPr="00EF4C26" w:rsidRDefault="00A53E82" w:rsidP="00853D5A">
      <w:pPr>
        <w:pStyle w:val="ae"/>
        <w:rPr>
          <w:sz w:val="2"/>
          <w:szCs w:val="2"/>
        </w:rPr>
      </w:pPr>
    </w:p>
  </w:footnote>
  <w:footnote w:id="22">
    <w:p w:rsidR="00A53E82" w:rsidRPr="00EF4C26" w:rsidRDefault="00A53E82" w:rsidP="00853D5A">
      <w:pPr>
        <w:pStyle w:val="ae"/>
        <w:rPr>
          <w:sz w:val="2"/>
          <w:szCs w:val="2"/>
        </w:rPr>
      </w:pPr>
    </w:p>
  </w:footnote>
  <w:footnote w:id="23">
    <w:p w:rsidR="00A53E82" w:rsidRPr="00EF4C26" w:rsidRDefault="00A53E82" w:rsidP="00853D5A">
      <w:pPr>
        <w:pStyle w:val="ae"/>
        <w:rPr>
          <w:sz w:val="2"/>
          <w:szCs w:val="2"/>
        </w:rPr>
      </w:pPr>
    </w:p>
  </w:footnote>
  <w:footnote w:id="24">
    <w:p w:rsidR="00A53E82" w:rsidRPr="00EF4C26" w:rsidRDefault="00A53E82" w:rsidP="00853D5A">
      <w:pPr>
        <w:pStyle w:val="ae"/>
        <w:rPr>
          <w:sz w:val="2"/>
          <w:szCs w:val="2"/>
        </w:rPr>
      </w:pPr>
    </w:p>
  </w:footnote>
  <w:footnote w:id="25">
    <w:p w:rsidR="00A53E82" w:rsidRPr="00EF4C26" w:rsidRDefault="00A53E82" w:rsidP="00853D5A">
      <w:pPr>
        <w:pStyle w:val="ae"/>
        <w:rPr>
          <w:sz w:val="2"/>
          <w:szCs w:val="2"/>
        </w:rPr>
      </w:pPr>
    </w:p>
  </w:footnote>
  <w:footnote w:id="26">
    <w:p w:rsidR="00A53E82" w:rsidRPr="00EF4C26" w:rsidRDefault="00A53E82" w:rsidP="00853D5A">
      <w:pPr>
        <w:pStyle w:val="ae"/>
        <w:rPr>
          <w:sz w:val="2"/>
          <w:szCs w:val="2"/>
        </w:rPr>
      </w:pPr>
    </w:p>
  </w:footnote>
  <w:footnote w:id="27">
    <w:p w:rsidR="00A53E82" w:rsidRPr="00EF4C26" w:rsidRDefault="00A53E82" w:rsidP="00853D5A">
      <w:pPr>
        <w:pStyle w:val="ae"/>
        <w:rPr>
          <w:sz w:val="2"/>
          <w:szCs w:val="2"/>
        </w:rPr>
      </w:pPr>
    </w:p>
  </w:footnote>
  <w:footnote w:id="28">
    <w:p w:rsidR="00A53E82" w:rsidRPr="00EF4C26" w:rsidRDefault="00A53E82" w:rsidP="00853D5A">
      <w:pPr>
        <w:pStyle w:val="ae"/>
        <w:rPr>
          <w:sz w:val="2"/>
          <w:szCs w:val="2"/>
        </w:rPr>
      </w:pPr>
    </w:p>
  </w:footnote>
  <w:footnote w:id="29">
    <w:p w:rsidR="00A53E82" w:rsidRPr="00EF4C26" w:rsidRDefault="00A53E82" w:rsidP="00853D5A">
      <w:pPr>
        <w:pStyle w:val="ae"/>
        <w:rPr>
          <w:sz w:val="2"/>
          <w:szCs w:val="2"/>
        </w:rPr>
      </w:pPr>
    </w:p>
  </w:footnote>
  <w:footnote w:id="30">
    <w:p w:rsidR="00A53E82" w:rsidRPr="00EF4C26" w:rsidRDefault="00A53E82" w:rsidP="00853D5A">
      <w:pPr>
        <w:pStyle w:val="ae"/>
        <w:rPr>
          <w:sz w:val="2"/>
          <w:szCs w:val="2"/>
        </w:rPr>
      </w:pPr>
    </w:p>
  </w:footnote>
  <w:footnote w:id="31">
    <w:p w:rsidR="00A53E82" w:rsidRPr="00EF4C26" w:rsidRDefault="00A53E82" w:rsidP="00853D5A">
      <w:pPr>
        <w:pStyle w:val="ae"/>
        <w:rPr>
          <w:sz w:val="2"/>
          <w:szCs w:val="2"/>
        </w:rPr>
      </w:pPr>
    </w:p>
  </w:footnote>
  <w:footnote w:id="32">
    <w:p w:rsidR="00A53E82" w:rsidRPr="00EF4C26" w:rsidRDefault="00A53E82" w:rsidP="00853D5A">
      <w:pPr>
        <w:pStyle w:val="ae"/>
        <w:rPr>
          <w:sz w:val="2"/>
          <w:szCs w:val="2"/>
        </w:rPr>
      </w:pPr>
    </w:p>
  </w:footnote>
  <w:footnote w:id="33">
    <w:p w:rsidR="00A53E82" w:rsidRPr="00EF4C26" w:rsidRDefault="00A53E82" w:rsidP="00853D5A">
      <w:pPr>
        <w:pStyle w:val="ae"/>
        <w:rPr>
          <w:sz w:val="2"/>
          <w:szCs w:val="2"/>
        </w:rPr>
      </w:pPr>
    </w:p>
  </w:footnote>
  <w:footnote w:id="34">
    <w:p w:rsidR="00A53E82" w:rsidRPr="00EF4C26" w:rsidRDefault="00A53E82" w:rsidP="00853D5A">
      <w:pPr>
        <w:pStyle w:val="ae"/>
        <w:rPr>
          <w:sz w:val="2"/>
          <w:szCs w:val="2"/>
        </w:rPr>
      </w:pPr>
    </w:p>
  </w:footnote>
  <w:footnote w:id="35">
    <w:p w:rsidR="00A53E82" w:rsidRPr="00EF4C26" w:rsidRDefault="00A53E82" w:rsidP="00853D5A">
      <w:pPr>
        <w:pStyle w:val="ae"/>
        <w:rPr>
          <w:sz w:val="2"/>
          <w:szCs w:val="2"/>
        </w:rPr>
      </w:pPr>
    </w:p>
  </w:footnote>
  <w:footnote w:id="36">
    <w:p w:rsidR="00A53E82" w:rsidRPr="00EF4C26" w:rsidRDefault="00A53E82" w:rsidP="00853D5A">
      <w:pPr>
        <w:pStyle w:val="ae"/>
        <w:rPr>
          <w:sz w:val="2"/>
          <w:szCs w:val="2"/>
        </w:rPr>
      </w:pPr>
    </w:p>
  </w:footnote>
  <w:footnote w:id="37">
    <w:p w:rsidR="00A53E82" w:rsidRPr="00EF4C26" w:rsidRDefault="00A53E82" w:rsidP="00853D5A">
      <w:pPr>
        <w:pStyle w:val="ae"/>
        <w:rPr>
          <w:sz w:val="2"/>
          <w:szCs w:val="2"/>
        </w:rPr>
      </w:pPr>
    </w:p>
  </w:footnote>
  <w:footnote w:id="38">
    <w:p w:rsidR="00A53E82" w:rsidRPr="00EF4C26" w:rsidRDefault="00A53E82" w:rsidP="00853D5A">
      <w:pPr>
        <w:pStyle w:val="ae"/>
        <w:rPr>
          <w:sz w:val="2"/>
          <w:szCs w:val="2"/>
        </w:rPr>
      </w:pPr>
    </w:p>
  </w:footnote>
  <w:footnote w:id="39">
    <w:p w:rsidR="00A53E82" w:rsidRPr="00EF4C26" w:rsidRDefault="00A53E82" w:rsidP="00853D5A">
      <w:pPr>
        <w:pStyle w:val="ae"/>
        <w:rPr>
          <w:sz w:val="2"/>
          <w:szCs w:val="2"/>
        </w:rPr>
      </w:pPr>
    </w:p>
  </w:footnote>
  <w:footnote w:id="40">
    <w:p w:rsidR="00A53E82" w:rsidRPr="00EF4C26" w:rsidRDefault="00A53E82" w:rsidP="00853D5A">
      <w:pPr>
        <w:pStyle w:val="ae"/>
        <w:rPr>
          <w:sz w:val="2"/>
          <w:szCs w:val="2"/>
        </w:rPr>
      </w:pPr>
    </w:p>
  </w:footnote>
  <w:footnote w:id="41">
    <w:p w:rsidR="00A53E82" w:rsidRPr="00EF4C26" w:rsidRDefault="00A53E82" w:rsidP="00853D5A">
      <w:pPr>
        <w:pStyle w:val="ae"/>
        <w:rPr>
          <w:sz w:val="2"/>
          <w:szCs w:val="2"/>
        </w:rPr>
      </w:pPr>
    </w:p>
  </w:footnote>
  <w:footnote w:id="42">
    <w:p w:rsidR="00A53E82" w:rsidRPr="00EF4C26" w:rsidRDefault="00A53E82" w:rsidP="00853D5A">
      <w:pPr>
        <w:pStyle w:val="ae"/>
        <w:rPr>
          <w:sz w:val="2"/>
          <w:szCs w:val="2"/>
        </w:rPr>
      </w:pPr>
    </w:p>
  </w:footnote>
  <w:footnote w:id="43">
    <w:p w:rsidR="00A53E82" w:rsidRPr="00EF4C26" w:rsidRDefault="00A53E82" w:rsidP="00853D5A">
      <w:pPr>
        <w:pStyle w:val="ae"/>
        <w:rPr>
          <w:sz w:val="2"/>
          <w:szCs w:val="2"/>
        </w:rPr>
      </w:pPr>
    </w:p>
  </w:footnote>
  <w:footnote w:id="44">
    <w:p w:rsidR="00A53E82" w:rsidRPr="00EF4C26" w:rsidRDefault="00A53E82" w:rsidP="00441D6E">
      <w:pPr>
        <w:pStyle w:val="ae"/>
        <w:rPr>
          <w:sz w:val="2"/>
          <w:szCs w:val="2"/>
        </w:rPr>
      </w:pPr>
    </w:p>
  </w:footnote>
  <w:footnote w:id="45">
    <w:p w:rsidR="00A53E82" w:rsidRPr="00EF4C26" w:rsidRDefault="00A53E82" w:rsidP="00441D6E">
      <w:pPr>
        <w:pStyle w:val="ae"/>
        <w:rPr>
          <w:sz w:val="2"/>
          <w:szCs w:val="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958971"/>
      <w:docPartObj>
        <w:docPartGallery w:val="Page Numbers (Top of Page)"/>
        <w:docPartUnique/>
      </w:docPartObj>
    </w:sdtPr>
    <w:sdtEndPr/>
    <w:sdtContent>
      <w:p w:rsidR="00A53E82" w:rsidRDefault="00A53E82">
        <w:pPr>
          <w:pStyle w:val="af2"/>
          <w:jc w:val="center"/>
        </w:pPr>
        <w:r>
          <w:fldChar w:fldCharType="begin"/>
        </w:r>
        <w:r>
          <w:instrText>PAGE   \* MERGEFORMAT</w:instrText>
        </w:r>
        <w:r>
          <w:fldChar w:fldCharType="separate"/>
        </w:r>
        <w:r w:rsidR="006D0C6C">
          <w:rPr>
            <w:noProof/>
          </w:rPr>
          <w:t>2</w:t>
        </w:r>
        <w:r>
          <w:fldChar w:fldCharType="end"/>
        </w:r>
      </w:p>
    </w:sdtContent>
  </w:sdt>
  <w:p w:rsidR="00A53E82" w:rsidRDefault="00A53E82">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E82" w:rsidRDefault="00A53E82">
    <w:pPr>
      <w:pStyle w:val="af2"/>
      <w:jc w:val="center"/>
    </w:pPr>
  </w:p>
  <w:p w:rsidR="00A53E82" w:rsidRDefault="00A53E8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FE7DD4"/>
    <w:lvl w:ilvl="0">
      <w:start w:val="1"/>
      <w:numFmt w:val="decimal"/>
      <w:pStyle w:val="5"/>
      <w:lvlText w:val="%1."/>
      <w:lvlJc w:val="left"/>
      <w:pPr>
        <w:tabs>
          <w:tab w:val="num" w:pos="1492"/>
        </w:tabs>
        <w:ind w:left="1492" w:hanging="360"/>
      </w:pPr>
    </w:lvl>
  </w:abstractNum>
  <w:abstractNum w:abstractNumId="1">
    <w:nsid w:val="FFFFFF7D"/>
    <w:multiLevelType w:val="singleLevel"/>
    <w:tmpl w:val="B950A326"/>
    <w:lvl w:ilvl="0">
      <w:start w:val="1"/>
      <w:numFmt w:val="decimal"/>
      <w:pStyle w:val="4"/>
      <w:lvlText w:val="%1."/>
      <w:lvlJc w:val="left"/>
      <w:pPr>
        <w:tabs>
          <w:tab w:val="num" w:pos="1209"/>
        </w:tabs>
        <w:ind w:left="1209" w:hanging="360"/>
      </w:pPr>
    </w:lvl>
  </w:abstractNum>
  <w:abstractNum w:abstractNumId="2">
    <w:nsid w:val="FFFFFF7E"/>
    <w:multiLevelType w:val="singleLevel"/>
    <w:tmpl w:val="3628FEB2"/>
    <w:lvl w:ilvl="0">
      <w:start w:val="1"/>
      <w:numFmt w:val="decimal"/>
      <w:pStyle w:val="3"/>
      <w:lvlText w:val="%1."/>
      <w:lvlJc w:val="left"/>
      <w:pPr>
        <w:tabs>
          <w:tab w:val="num" w:pos="926"/>
        </w:tabs>
        <w:ind w:left="926" w:hanging="360"/>
      </w:pPr>
    </w:lvl>
  </w:abstractNum>
  <w:abstractNum w:abstractNumId="3">
    <w:nsid w:val="FFFFFF7F"/>
    <w:multiLevelType w:val="singleLevel"/>
    <w:tmpl w:val="9F167CEE"/>
    <w:lvl w:ilvl="0">
      <w:start w:val="1"/>
      <w:numFmt w:val="decimal"/>
      <w:pStyle w:val="2"/>
      <w:lvlText w:val="%1."/>
      <w:lvlJc w:val="left"/>
      <w:pPr>
        <w:tabs>
          <w:tab w:val="num" w:pos="643"/>
        </w:tabs>
        <w:ind w:left="643" w:hanging="360"/>
      </w:pPr>
    </w:lvl>
  </w:abstractNum>
  <w:abstractNum w:abstractNumId="4">
    <w:nsid w:val="FFFFFF80"/>
    <w:multiLevelType w:val="singleLevel"/>
    <w:tmpl w:val="6EECE15C"/>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45D08E9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CB0884AE"/>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8"/>
    <w:multiLevelType w:val="singleLevel"/>
    <w:tmpl w:val="28164434"/>
    <w:lvl w:ilvl="0">
      <w:start w:val="1"/>
      <w:numFmt w:val="decimal"/>
      <w:pStyle w:val="a"/>
      <w:lvlText w:val="%1."/>
      <w:lvlJc w:val="left"/>
      <w:pPr>
        <w:tabs>
          <w:tab w:val="num" w:pos="360"/>
        </w:tabs>
        <w:ind w:left="360" w:hanging="360"/>
      </w:pPr>
    </w:lvl>
  </w:abstractNum>
  <w:abstractNum w:abstractNumId="8">
    <w:nsid w:val="FFFFFF89"/>
    <w:multiLevelType w:val="singleLevel"/>
    <w:tmpl w:val="DB0E5670"/>
    <w:lvl w:ilvl="0">
      <w:start w:val="1"/>
      <w:numFmt w:val="bullet"/>
      <w:pStyle w:val="a0"/>
      <w:lvlText w:val=""/>
      <w:lvlJc w:val="left"/>
      <w:pPr>
        <w:tabs>
          <w:tab w:val="num" w:pos="360"/>
        </w:tabs>
        <w:ind w:left="360" w:hanging="360"/>
      </w:pPr>
      <w:rPr>
        <w:rFonts w:ascii="Symbol" w:hAnsi="Symbol" w:hint="default"/>
      </w:rPr>
    </w:lvl>
  </w:abstractNum>
  <w:abstractNum w:abstractNumId="9">
    <w:nsid w:val="FFFFFFFE"/>
    <w:multiLevelType w:val="singleLevel"/>
    <w:tmpl w:val="FFFFFFFF"/>
    <w:lvl w:ilvl="0">
      <w:numFmt w:val="decimal"/>
      <w:lvlText w:val="*"/>
      <w:lvlJc w:val="left"/>
    </w:lvl>
  </w:abstractNum>
  <w:abstractNum w:abstractNumId="10">
    <w:nsid w:val="31BC48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FBE4E21"/>
    <w:multiLevelType w:val="hybridMultilevel"/>
    <w:tmpl w:val="05700378"/>
    <w:lvl w:ilvl="0" w:tplc="FFFFFFFF">
      <w:start w:val="1"/>
      <w:numFmt w:val="bullet"/>
      <w:pStyle w:val="a1"/>
      <w:lvlText w:val=""/>
      <w:lvlJc w:val="left"/>
      <w:pPr>
        <w:tabs>
          <w:tab w:val="num" w:pos="786"/>
        </w:tabs>
        <w:ind w:left="786" w:hanging="360"/>
      </w:pPr>
      <w:rPr>
        <w:rFonts w:ascii="Symbol" w:hAnsi="Symbol" w:cs="Times New Roman" w:hint="default"/>
      </w:rPr>
    </w:lvl>
    <w:lvl w:ilvl="1" w:tplc="FFFFFFFF">
      <w:start w:val="1"/>
      <w:numFmt w:val="bullet"/>
      <w:lvlText w:val="o"/>
      <w:lvlJc w:val="left"/>
      <w:pPr>
        <w:tabs>
          <w:tab w:val="num" w:pos="1506"/>
        </w:tabs>
        <w:ind w:left="1506" w:hanging="360"/>
      </w:pPr>
      <w:rPr>
        <w:rFonts w:ascii="Courier New" w:hAnsi="Courier New" w:cs="Courier New" w:hint="default"/>
      </w:rPr>
    </w:lvl>
    <w:lvl w:ilvl="2" w:tplc="FFFFFFFF">
      <w:start w:val="1"/>
      <w:numFmt w:val="bullet"/>
      <w:lvlText w:val=""/>
      <w:lvlJc w:val="left"/>
      <w:pPr>
        <w:tabs>
          <w:tab w:val="num" w:pos="2226"/>
        </w:tabs>
        <w:ind w:left="2226" w:hanging="360"/>
      </w:pPr>
      <w:rPr>
        <w:rFonts w:ascii="Wingdings" w:hAnsi="Wingdings" w:cs="Times New Roman" w:hint="default"/>
      </w:rPr>
    </w:lvl>
    <w:lvl w:ilvl="3" w:tplc="FFFFFFFF">
      <w:start w:val="1"/>
      <w:numFmt w:val="bullet"/>
      <w:lvlText w:val=""/>
      <w:lvlJc w:val="left"/>
      <w:pPr>
        <w:tabs>
          <w:tab w:val="num" w:pos="2946"/>
        </w:tabs>
        <w:ind w:left="2946" w:hanging="360"/>
      </w:pPr>
      <w:rPr>
        <w:rFonts w:ascii="Symbol" w:hAnsi="Symbol" w:cs="Times New Roman" w:hint="default"/>
      </w:rPr>
    </w:lvl>
    <w:lvl w:ilvl="4" w:tplc="FFFFFFFF">
      <w:start w:val="1"/>
      <w:numFmt w:val="bullet"/>
      <w:lvlText w:val="o"/>
      <w:lvlJc w:val="left"/>
      <w:pPr>
        <w:tabs>
          <w:tab w:val="num" w:pos="3666"/>
        </w:tabs>
        <w:ind w:left="3666" w:hanging="360"/>
      </w:pPr>
      <w:rPr>
        <w:rFonts w:ascii="Courier New" w:hAnsi="Courier New" w:cs="Courier New" w:hint="default"/>
      </w:rPr>
    </w:lvl>
    <w:lvl w:ilvl="5" w:tplc="FFFFFFFF">
      <w:start w:val="1"/>
      <w:numFmt w:val="bullet"/>
      <w:lvlText w:val=""/>
      <w:lvlJc w:val="left"/>
      <w:pPr>
        <w:tabs>
          <w:tab w:val="num" w:pos="4386"/>
        </w:tabs>
        <w:ind w:left="4386" w:hanging="360"/>
      </w:pPr>
      <w:rPr>
        <w:rFonts w:ascii="Wingdings" w:hAnsi="Wingdings" w:cs="Times New Roman" w:hint="default"/>
      </w:rPr>
    </w:lvl>
    <w:lvl w:ilvl="6" w:tplc="FFFFFFFF">
      <w:start w:val="1"/>
      <w:numFmt w:val="bullet"/>
      <w:lvlText w:val=""/>
      <w:lvlJc w:val="left"/>
      <w:pPr>
        <w:tabs>
          <w:tab w:val="num" w:pos="5106"/>
        </w:tabs>
        <w:ind w:left="5106" w:hanging="360"/>
      </w:pPr>
      <w:rPr>
        <w:rFonts w:ascii="Symbol" w:hAnsi="Symbol" w:cs="Times New Roman" w:hint="default"/>
      </w:rPr>
    </w:lvl>
    <w:lvl w:ilvl="7" w:tplc="FFFFFFFF">
      <w:start w:val="1"/>
      <w:numFmt w:val="bullet"/>
      <w:lvlText w:val="o"/>
      <w:lvlJc w:val="left"/>
      <w:pPr>
        <w:tabs>
          <w:tab w:val="num" w:pos="5826"/>
        </w:tabs>
        <w:ind w:left="5826" w:hanging="360"/>
      </w:pPr>
      <w:rPr>
        <w:rFonts w:ascii="Courier New" w:hAnsi="Courier New" w:cs="Courier New" w:hint="default"/>
      </w:rPr>
    </w:lvl>
    <w:lvl w:ilvl="8" w:tplc="FFFFFFFF">
      <w:start w:val="1"/>
      <w:numFmt w:val="bullet"/>
      <w:lvlText w:val=""/>
      <w:lvlJc w:val="left"/>
      <w:pPr>
        <w:tabs>
          <w:tab w:val="num" w:pos="6546"/>
        </w:tabs>
        <w:ind w:left="6546" w:hanging="360"/>
      </w:pPr>
      <w:rPr>
        <w:rFonts w:ascii="Wingdings" w:hAnsi="Wingdings" w:cs="Times New Roman" w:hint="default"/>
      </w:rPr>
    </w:lvl>
  </w:abstractNum>
  <w:abstractNum w:abstractNumId="12">
    <w:nsid w:val="7E5B2C9B"/>
    <w:multiLevelType w:val="multilevel"/>
    <w:tmpl w:val="B8F0596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8"/>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9"/>
    <w:lvlOverride w:ilvl="0">
      <w:lvl w:ilvl="0">
        <w:start w:val="1"/>
        <w:numFmt w:val="bullet"/>
        <w:lvlText w:val=""/>
        <w:legacy w:legacy="1" w:legacySpace="120" w:legacyIndent="360"/>
        <w:lvlJc w:val="left"/>
        <w:pPr>
          <w:ind w:left="1429" w:hanging="360"/>
        </w:pPr>
        <w:rPr>
          <w:rFonts w:ascii="Symbol" w:hAnsi="Symbol" w:hint="default"/>
        </w:rPr>
      </w:lvl>
    </w:lvlOverride>
  </w:num>
  <w:num w:numId="12">
    <w:abstractNumId w:val="10"/>
  </w:num>
  <w:num w:numId="1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1B4"/>
    <w:rsid w:val="000011C7"/>
    <w:rsid w:val="000016BF"/>
    <w:rsid w:val="00004A6E"/>
    <w:rsid w:val="00005C9F"/>
    <w:rsid w:val="00007992"/>
    <w:rsid w:val="00011837"/>
    <w:rsid w:val="00011A6F"/>
    <w:rsid w:val="00011FAD"/>
    <w:rsid w:val="00015FD5"/>
    <w:rsid w:val="000160CA"/>
    <w:rsid w:val="000166F3"/>
    <w:rsid w:val="00020553"/>
    <w:rsid w:val="0002066E"/>
    <w:rsid w:val="00020AF0"/>
    <w:rsid w:val="000214E0"/>
    <w:rsid w:val="0002332D"/>
    <w:rsid w:val="00023B61"/>
    <w:rsid w:val="00026C44"/>
    <w:rsid w:val="00027D55"/>
    <w:rsid w:val="0003634C"/>
    <w:rsid w:val="000367E5"/>
    <w:rsid w:val="000369CE"/>
    <w:rsid w:val="00041726"/>
    <w:rsid w:val="000437E6"/>
    <w:rsid w:val="00044FA5"/>
    <w:rsid w:val="000454C3"/>
    <w:rsid w:val="00051649"/>
    <w:rsid w:val="0005248B"/>
    <w:rsid w:val="00052739"/>
    <w:rsid w:val="00057681"/>
    <w:rsid w:val="00064E70"/>
    <w:rsid w:val="000706F1"/>
    <w:rsid w:val="000709A5"/>
    <w:rsid w:val="00071A6E"/>
    <w:rsid w:val="00074ABF"/>
    <w:rsid w:val="00075192"/>
    <w:rsid w:val="00076C66"/>
    <w:rsid w:val="00076FB4"/>
    <w:rsid w:val="0008375E"/>
    <w:rsid w:val="0008535E"/>
    <w:rsid w:val="00085A0C"/>
    <w:rsid w:val="00090420"/>
    <w:rsid w:val="00093294"/>
    <w:rsid w:val="00093CC4"/>
    <w:rsid w:val="000943E8"/>
    <w:rsid w:val="000949EE"/>
    <w:rsid w:val="000A3B30"/>
    <w:rsid w:val="000A4571"/>
    <w:rsid w:val="000A4D72"/>
    <w:rsid w:val="000A4EDD"/>
    <w:rsid w:val="000A5CA5"/>
    <w:rsid w:val="000B0AE1"/>
    <w:rsid w:val="000B1035"/>
    <w:rsid w:val="000B2BC9"/>
    <w:rsid w:val="000B71D7"/>
    <w:rsid w:val="000C01EE"/>
    <w:rsid w:val="000C2755"/>
    <w:rsid w:val="000C2A0C"/>
    <w:rsid w:val="000C3936"/>
    <w:rsid w:val="000D1B9B"/>
    <w:rsid w:val="000D2133"/>
    <w:rsid w:val="000D5618"/>
    <w:rsid w:val="000D7C73"/>
    <w:rsid w:val="000E4D26"/>
    <w:rsid w:val="000E5289"/>
    <w:rsid w:val="000F17C3"/>
    <w:rsid w:val="000F2F53"/>
    <w:rsid w:val="000F53A0"/>
    <w:rsid w:val="00102E46"/>
    <w:rsid w:val="00110E68"/>
    <w:rsid w:val="00113598"/>
    <w:rsid w:val="001220D2"/>
    <w:rsid w:val="001238E2"/>
    <w:rsid w:val="001245DC"/>
    <w:rsid w:val="001268DB"/>
    <w:rsid w:val="00131709"/>
    <w:rsid w:val="00132069"/>
    <w:rsid w:val="00132FC4"/>
    <w:rsid w:val="00133EE0"/>
    <w:rsid w:val="00134D7F"/>
    <w:rsid w:val="001353D8"/>
    <w:rsid w:val="00135AD8"/>
    <w:rsid w:val="00142A85"/>
    <w:rsid w:val="00156F08"/>
    <w:rsid w:val="00164F09"/>
    <w:rsid w:val="00164F14"/>
    <w:rsid w:val="00165A81"/>
    <w:rsid w:val="00166B7A"/>
    <w:rsid w:val="001673D2"/>
    <w:rsid w:val="001722A4"/>
    <w:rsid w:val="00177872"/>
    <w:rsid w:val="00177CC5"/>
    <w:rsid w:val="00177D76"/>
    <w:rsid w:val="00186BCB"/>
    <w:rsid w:val="00186FF4"/>
    <w:rsid w:val="00187804"/>
    <w:rsid w:val="001912A9"/>
    <w:rsid w:val="00191CA8"/>
    <w:rsid w:val="00192E11"/>
    <w:rsid w:val="00192EB8"/>
    <w:rsid w:val="001946D6"/>
    <w:rsid w:val="001949FF"/>
    <w:rsid w:val="00197635"/>
    <w:rsid w:val="001A4D24"/>
    <w:rsid w:val="001A67D3"/>
    <w:rsid w:val="001B0F0A"/>
    <w:rsid w:val="001B140A"/>
    <w:rsid w:val="001B5918"/>
    <w:rsid w:val="001B6266"/>
    <w:rsid w:val="001B6E7A"/>
    <w:rsid w:val="001C015C"/>
    <w:rsid w:val="001C07D4"/>
    <w:rsid w:val="001C2417"/>
    <w:rsid w:val="001C2E03"/>
    <w:rsid w:val="001C45CD"/>
    <w:rsid w:val="001C57CD"/>
    <w:rsid w:val="001D03BF"/>
    <w:rsid w:val="001D2F88"/>
    <w:rsid w:val="001D3369"/>
    <w:rsid w:val="001D5519"/>
    <w:rsid w:val="001D6820"/>
    <w:rsid w:val="001D73BF"/>
    <w:rsid w:val="001E0B1C"/>
    <w:rsid w:val="001E4955"/>
    <w:rsid w:val="001E4ADA"/>
    <w:rsid w:val="001E7BFB"/>
    <w:rsid w:val="001F100D"/>
    <w:rsid w:val="001F4E39"/>
    <w:rsid w:val="001F7354"/>
    <w:rsid w:val="00201994"/>
    <w:rsid w:val="00202777"/>
    <w:rsid w:val="002036BE"/>
    <w:rsid w:val="00203C81"/>
    <w:rsid w:val="002042F0"/>
    <w:rsid w:val="00205836"/>
    <w:rsid w:val="002068CB"/>
    <w:rsid w:val="00206D32"/>
    <w:rsid w:val="00207EF6"/>
    <w:rsid w:val="002111A9"/>
    <w:rsid w:val="00213BB6"/>
    <w:rsid w:val="00215EC4"/>
    <w:rsid w:val="00224D1E"/>
    <w:rsid w:val="0022610E"/>
    <w:rsid w:val="00231EC7"/>
    <w:rsid w:val="0023215C"/>
    <w:rsid w:val="00232CCB"/>
    <w:rsid w:val="00234A6C"/>
    <w:rsid w:val="00235830"/>
    <w:rsid w:val="00235843"/>
    <w:rsid w:val="0023728B"/>
    <w:rsid w:val="00237BBA"/>
    <w:rsid w:val="00237D05"/>
    <w:rsid w:val="00242F5F"/>
    <w:rsid w:val="002440A2"/>
    <w:rsid w:val="00245181"/>
    <w:rsid w:val="002462F8"/>
    <w:rsid w:val="00247940"/>
    <w:rsid w:val="00247D1D"/>
    <w:rsid w:val="00252745"/>
    <w:rsid w:val="00257DD5"/>
    <w:rsid w:val="0026092C"/>
    <w:rsid w:val="00260F16"/>
    <w:rsid w:val="00262744"/>
    <w:rsid w:val="0026502C"/>
    <w:rsid w:val="00265AC7"/>
    <w:rsid w:val="0027020B"/>
    <w:rsid w:val="0027074A"/>
    <w:rsid w:val="002710B9"/>
    <w:rsid w:val="0027171A"/>
    <w:rsid w:val="0027282E"/>
    <w:rsid w:val="00272F27"/>
    <w:rsid w:val="002740A7"/>
    <w:rsid w:val="00274F8E"/>
    <w:rsid w:val="00275DC6"/>
    <w:rsid w:val="0027693A"/>
    <w:rsid w:val="0027727A"/>
    <w:rsid w:val="00283F06"/>
    <w:rsid w:val="00285D7E"/>
    <w:rsid w:val="0029417D"/>
    <w:rsid w:val="00294447"/>
    <w:rsid w:val="0029772E"/>
    <w:rsid w:val="00297C85"/>
    <w:rsid w:val="002A1D31"/>
    <w:rsid w:val="002A2A14"/>
    <w:rsid w:val="002A589E"/>
    <w:rsid w:val="002B031F"/>
    <w:rsid w:val="002B073A"/>
    <w:rsid w:val="002B1F77"/>
    <w:rsid w:val="002B46E9"/>
    <w:rsid w:val="002B5ABB"/>
    <w:rsid w:val="002B6056"/>
    <w:rsid w:val="002B6D58"/>
    <w:rsid w:val="002C43EC"/>
    <w:rsid w:val="002C468F"/>
    <w:rsid w:val="002C503A"/>
    <w:rsid w:val="002D1F01"/>
    <w:rsid w:val="002D606E"/>
    <w:rsid w:val="002D6C8F"/>
    <w:rsid w:val="002E05A4"/>
    <w:rsid w:val="002E3635"/>
    <w:rsid w:val="002E5A21"/>
    <w:rsid w:val="002F2A20"/>
    <w:rsid w:val="002F2F62"/>
    <w:rsid w:val="002F3A07"/>
    <w:rsid w:val="002F60C2"/>
    <w:rsid w:val="00300C75"/>
    <w:rsid w:val="00300EBC"/>
    <w:rsid w:val="00301503"/>
    <w:rsid w:val="003053F4"/>
    <w:rsid w:val="00305959"/>
    <w:rsid w:val="0030734A"/>
    <w:rsid w:val="003131EF"/>
    <w:rsid w:val="003153C7"/>
    <w:rsid w:val="00315C13"/>
    <w:rsid w:val="003221B7"/>
    <w:rsid w:val="00322F21"/>
    <w:rsid w:val="00323282"/>
    <w:rsid w:val="003233FF"/>
    <w:rsid w:val="003239D2"/>
    <w:rsid w:val="00323BB0"/>
    <w:rsid w:val="00324FEF"/>
    <w:rsid w:val="00327966"/>
    <w:rsid w:val="00331A35"/>
    <w:rsid w:val="0033707E"/>
    <w:rsid w:val="003401A0"/>
    <w:rsid w:val="00340D39"/>
    <w:rsid w:val="00343BE4"/>
    <w:rsid w:val="00346777"/>
    <w:rsid w:val="003510A2"/>
    <w:rsid w:val="00356918"/>
    <w:rsid w:val="003664B2"/>
    <w:rsid w:val="003667D0"/>
    <w:rsid w:val="00370887"/>
    <w:rsid w:val="00371162"/>
    <w:rsid w:val="003736B7"/>
    <w:rsid w:val="0037395E"/>
    <w:rsid w:val="00374712"/>
    <w:rsid w:val="00374A01"/>
    <w:rsid w:val="00375DDC"/>
    <w:rsid w:val="00382A49"/>
    <w:rsid w:val="00384B70"/>
    <w:rsid w:val="00390B3D"/>
    <w:rsid w:val="0039329A"/>
    <w:rsid w:val="00395A92"/>
    <w:rsid w:val="00395DFA"/>
    <w:rsid w:val="003972BC"/>
    <w:rsid w:val="003A00A8"/>
    <w:rsid w:val="003A1171"/>
    <w:rsid w:val="003A11A0"/>
    <w:rsid w:val="003A25F6"/>
    <w:rsid w:val="003A28F1"/>
    <w:rsid w:val="003A2BA9"/>
    <w:rsid w:val="003A3587"/>
    <w:rsid w:val="003A4C48"/>
    <w:rsid w:val="003A5811"/>
    <w:rsid w:val="003B72AE"/>
    <w:rsid w:val="003C02BC"/>
    <w:rsid w:val="003C2C2C"/>
    <w:rsid w:val="003C390F"/>
    <w:rsid w:val="003C43A3"/>
    <w:rsid w:val="003C78D1"/>
    <w:rsid w:val="003D0219"/>
    <w:rsid w:val="003D095F"/>
    <w:rsid w:val="003D17F1"/>
    <w:rsid w:val="003D382F"/>
    <w:rsid w:val="003D513F"/>
    <w:rsid w:val="003D5EB4"/>
    <w:rsid w:val="003E0D25"/>
    <w:rsid w:val="003E1F13"/>
    <w:rsid w:val="003E1F92"/>
    <w:rsid w:val="003E6DE6"/>
    <w:rsid w:val="003F0779"/>
    <w:rsid w:val="003F2458"/>
    <w:rsid w:val="003F3B71"/>
    <w:rsid w:val="003F5B26"/>
    <w:rsid w:val="003F686F"/>
    <w:rsid w:val="004036FC"/>
    <w:rsid w:val="00404812"/>
    <w:rsid w:val="00407F55"/>
    <w:rsid w:val="004142F5"/>
    <w:rsid w:val="004176B5"/>
    <w:rsid w:val="00421209"/>
    <w:rsid w:val="00421541"/>
    <w:rsid w:val="00423418"/>
    <w:rsid w:val="004236EA"/>
    <w:rsid w:val="00425556"/>
    <w:rsid w:val="00425DA8"/>
    <w:rsid w:val="00427A8F"/>
    <w:rsid w:val="00430607"/>
    <w:rsid w:val="00431E42"/>
    <w:rsid w:val="0043243B"/>
    <w:rsid w:val="00437A45"/>
    <w:rsid w:val="00441D6E"/>
    <w:rsid w:val="004424D7"/>
    <w:rsid w:val="00443ACB"/>
    <w:rsid w:val="00450240"/>
    <w:rsid w:val="00452D34"/>
    <w:rsid w:val="004545C6"/>
    <w:rsid w:val="004572B3"/>
    <w:rsid w:val="00461EAE"/>
    <w:rsid w:val="0046234D"/>
    <w:rsid w:val="004628D4"/>
    <w:rsid w:val="004636B7"/>
    <w:rsid w:val="00464AD3"/>
    <w:rsid w:val="004671E6"/>
    <w:rsid w:val="00473152"/>
    <w:rsid w:val="00473AC4"/>
    <w:rsid w:val="00474B29"/>
    <w:rsid w:val="00475869"/>
    <w:rsid w:val="004758C9"/>
    <w:rsid w:val="00476F8B"/>
    <w:rsid w:val="004805E6"/>
    <w:rsid w:val="004817C9"/>
    <w:rsid w:val="00482493"/>
    <w:rsid w:val="00483DD2"/>
    <w:rsid w:val="00485156"/>
    <w:rsid w:val="0048537F"/>
    <w:rsid w:val="004870D3"/>
    <w:rsid w:val="00490DAF"/>
    <w:rsid w:val="004915EB"/>
    <w:rsid w:val="004922B8"/>
    <w:rsid w:val="00495B2F"/>
    <w:rsid w:val="004A2038"/>
    <w:rsid w:val="004A21B4"/>
    <w:rsid w:val="004A2589"/>
    <w:rsid w:val="004A54FF"/>
    <w:rsid w:val="004A5803"/>
    <w:rsid w:val="004A6415"/>
    <w:rsid w:val="004A783F"/>
    <w:rsid w:val="004A7CD0"/>
    <w:rsid w:val="004B0588"/>
    <w:rsid w:val="004B26FD"/>
    <w:rsid w:val="004B51C1"/>
    <w:rsid w:val="004B5986"/>
    <w:rsid w:val="004B5DF4"/>
    <w:rsid w:val="004B7F7A"/>
    <w:rsid w:val="004C1971"/>
    <w:rsid w:val="004C3340"/>
    <w:rsid w:val="004C3EEA"/>
    <w:rsid w:val="004C64D8"/>
    <w:rsid w:val="004C722F"/>
    <w:rsid w:val="004D12A7"/>
    <w:rsid w:val="004D584A"/>
    <w:rsid w:val="004D7FFA"/>
    <w:rsid w:val="004E0643"/>
    <w:rsid w:val="004E0C74"/>
    <w:rsid w:val="004E2917"/>
    <w:rsid w:val="004E3911"/>
    <w:rsid w:val="004E3D8D"/>
    <w:rsid w:val="004E5CCD"/>
    <w:rsid w:val="004E790A"/>
    <w:rsid w:val="004F042D"/>
    <w:rsid w:val="004F0853"/>
    <w:rsid w:val="004F135C"/>
    <w:rsid w:val="004F2938"/>
    <w:rsid w:val="004F296F"/>
    <w:rsid w:val="004F3E8E"/>
    <w:rsid w:val="004F49A0"/>
    <w:rsid w:val="004F68DE"/>
    <w:rsid w:val="005003FF"/>
    <w:rsid w:val="00500B07"/>
    <w:rsid w:val="00504936"/>
    <w:rsid w:val="005058F9"/>
    <w:rsid w:val="00506189"/>
    <w:rsid w:val="005063BC"/>
    <w:rsid w:val="0051143A"/>
    <w:rsid w:val="00512C25"/>
    <w:rsid w:val="00513000"/>
    <w:rsid w:val="0051334E"/>
    <w:rsid w:val="00513D09"/>
    <w:rsid w:val="00517DEF"/>
    <w:rsid w:val="00527E6E"/>
    <w:rsid w:val="005306B1"/>
    <w:rsid w:val="00530A0A"/>
    <w:rsid w:val="00531576"/>
    <w:rsid w:val="005316A1"/>
    <w:rsid w:val="005328F4"/>
    <w:rsid w:val="005329E9"/>
    <w:rsid w:val="00532B13"/>
    <w:rsid w:val="005330E1"/>
    <w:rsid w:val="005378B9"/>
    <w:rsid w:val="00537CE8"/>
    <w:rsid w:val="005402A6"/>
    <w:rsid w:val="00540C9C"/>
    <w:rsid w:val="005424D2"/>
    <w:rsid w:val="00542EF6"/>
    <w:rsid w:val="005445AC"/>
    <w:rsid w:val="00544D39"/>
    <w:rsid w:val="00547773"/>
    <w:rsid w:val="0055090A"/>
    <w:rsid w:val="00550C64"/>
    <w:rsid w:val="00551A47"/>
    <w:rsid w:val="0055223E"/>
    <w:rsid w:val="0055274A"/>
    <w:rsid w:val="00552B75"/>
    <w:rsid w:val="00553292"/>
    <w:rsid w:val="00555926"/>
    <w:rsid w:val="0056044B"/>
    <w:rsid w:val="00561EA6"/>
    <w:rsid w:val="00562F83"/>
    <w:rsid w:val="0056471A"/>
    <w:rsid w:val="00572AA1"/>
    <w:rsid w:val="005749CC"/>
    <w:rsid w:val="00576254"/>
    <w:rsid w:val="005762B6"/>
    <w:rsid w:val="00576B84"/>
    <w:rsid w:val="00577358"/>
    <w:rsid w:val="00581471"/>
    <w:rsid w:val="00582E1C"/>
    <w:rsid w:val="00583711"/>
    <w:rsid w:val="00587296"/>
    <w:rsid w:val="00587EC0"/>
    <w:rsid w:val="0059189A"/>
    <w:rsid w:val="00592451"/>
    <w:rsid w:val="00596820"/>
    <w:rsid w:val="005968E9"/>
    <w:rsid w:val="00597750"/>
    <w:rsid w:val="005A0B8A"/>
    <w:rsid w:val="005A7065"/>
    <w:rsid w:val="005B0835"/>
    <w:rsid w:val="005B1994"/>
    <w:rsid w:val="005B66BF"/>
    <w:rsid w:val="005B6BE1"/>
    <w:rsid w:val="005B6BE7"/>
    <w:rsid w:val="005B7CA2"/>
    <w:rsid w:val="005C5BBB"/>
    <w:rsid w:val="005C6564"/>
    <w:rsid w:val="005C7E58"/>
    <w:rsid w:val="005D341D"/>
    <w:rsid w:val="005D376B"/>
    <w:rsid w:val="005D3C37"/>
    <w:rsid w:val="005D5625"/>
    <w:rsid w:val="005E21D9"/>
    <w:rsid w:val="005E4485"/>
    <w:rsid w:val="005E4D43"/>
    <w:rsid w:val="005F0E04"/>
    <w:rsid w:val="005F3D66"/>
    <w:rsid w:val="005F647F"/>
    <w:rsid w:val="005F7FDF"/>
    <w:rsid w:val="0060561C"/>
    <w:rsid w:val="006056C2"/>
    <w:rsid w:val="006076A0"/>
    <w:rsid w:val="0061051A"/>
    <w:rsid w:val="006146E7"/>
    <w:rsid w:val="0061656B"/>
    <w:rsid w:val="00617808"/>
    <w:rsid w:val="00617A66"/>
    <w:rsid w:val="0062053D"/>
    <w:rsid w:val="00620AB2"/>
    <w:rsid w:val="006220D4"/>
    <w:rsid w:val="00622EE2"/>
    <w:rsid w:val="006239BA"/>
    <w:rsid w:val="00631179"/>
    <w:rsid w:val="00631D6F"/>
    <w:rsid w:val="006320E2"/>
    <w:rsid w:val="00636800"/>
    <w:rsid w:val="00636D8E"/>
    <w:rsid w:val="006430C4"/>
    <w:rsid w:val="006444C7"/>
    <w:rsid w:val="00647427"/>
    <w:rsid w:val="0065024F"/>
    <w:rsid w:val="006569B5"/>
    <w:rsid w:val="00670B16"/>
    <w:rsid w:val="0067157D"/>
    <w:rsid w:val="00671842"/>
    <w:rsid w:val="00671A2C"/>
    <w:rsid w:val="00672A84"/>
    <w:rsid w:val="00672DB5"/>
    <w:rsid w:val="006755FC"/>
    <w:rsid w:val="00680CE0"/>
    <w:rsid w:val="0068113B"/>
    <w:rsid w:val="0068123A"/>
    <w:rsid w:val="00681290"/>
    <w:rsid w:val="006833FF"/>
    <w:rsid w:val="006838D4"/>
    <w:rsid w:val="00683A74"/>
    <w:rsid w:val="00693615"/>
    <w:rsid w:val="006938F6"/>
    <w:rsid w:val="00694796"/>
    <w:rsid w:val="00694CB1"/>
    <w:rsid w:val="00696255"/>
    <w:rsid w:val="00697714"/>
    <w:rsid w:val="006A0360"/>
    <w:rsid w:val="006A0FB4"/>
    <w:rsid w:val="006A3E30"/>
    <w:rsid w:val="006A5C14"/>
    <w:rsid w:val="006A7990"/>
    <w:rsid w:val="006B0488"/>
    <w:rsid w:val="006B4F74"/>
    <w:rsid w:val="006C0A5D"/>
    <w:rsid w:val="006C7501"/>
    <w:rsid w:val="006C7850"/>
    <w:rsid w:val="006D07CB"/>
    <w:rsid w:val="006D0C6C"/>
    <w:rsid w:val="006D2A32"/>
    <w:rsid w:val="006D4380"/>
    <w:rsid w:val="006D4683"/>
    <w:rsid w:val="006D60F6"/>
    <w:rsid w:val="006E16AF"/>
    <w:rsid w:val="006E1F10"/>
    <w:rsid w:val="006E5499"/>
    <w:rsid w:val="006F0162"/>
    <w:rsid w:val="006F1487"/>
    <w:rsid w:val="006F2692"/>
    <w:rsid w:val="006F7553"/>
    <w:rsid w:val="00700EEF"/>
    <w:rsid w:val="00701E34"/>
    <w:rsid w:val="00701F4F"/>
    <w:rsid w:val="007029D9"/>
    <w:rsid w:val="00704D91"/>
    <w:rsid w:val="007053C8"/>
    <w:rsid w:val="0071178A"/>
    <w:rsid w:val="00713382"/>
    <w:rsid w:val="0071437F"/>
    <w:rsid w:val="007151E5"/>
    <w:rsid w:val="00715500"/>
    <w:rsid w:val="007169CE"/>
    <w:rsid w:val="00716D5C"/>
    <w:rsid w:val="007266A8"/>
    <w:rsid w:val="00733006"/>
    <w:rsid w:val="00734877"/>
    <w:rsid w:val="0073604E"/>
    <w:rsid w:val="00736FD2"/>
    <w:rsid w:val="007376FB"/>
    <w:rsid w:val="0074231A"/>
    <w:rsid w:val="007427D4"/>
    <w:rsid w:val="00742ED1"/>
    <w:rsid w:val="0074317E"/>
    <w:rsid w:val="00744516"/>
    <w:rsid w:val="00744C22"/>
    <w:rsid w:val="00750183"/>
    <w:rsid w:val="007501C6"/>
    <w:rsid w:val="007504EA"/>
    <w:rsid w:val="00761D29"/>
    <w:rsid w:val="00762C93"/>
    <w:rsid w:val="00764CAD"/>
    <w:rsid w:val="00767294"/>
    <w:rsid w:val="007706BE"/>
    <w:rsid w:val="00770A4B"/>
    <w:rsid w:val="007718BD"/>
    <w:rsid w:val="007722F7"/>
    <w:rsid w:val="007730E1"/>
    <w:rsid w:val="0077387D"/>
    <w:rsid w:val="007753FF"/>
    <w:rsid w:val="007835B9"/>
    <w:rsid w:val="00787031"/>
    <w:rsid w:val="00787847"/>
    <w:rsid w:val="007922E1"/>
    <w:rsid w:val="0079404B"/>
    <w:rsid w:val="007A3330"/>
    <w:rsid w:val="007A60CF"/>
    <w:rsid w:val="007B4282"/>
    <w:rsid w:val="007B4CA7"/>
    <w:rsid w:val="007B4F9C"/>
    <w:rsid w:val="007C0CCD"/>
    <w:rsid w:val="007C17E7"/>
    <w:rsid w:val="007C1B35"/>
    <w:rsid w:val="007C3434"/>
    <w:rsid w:val="007C4F48"/>
    <w:rsid w:val="007C6C71"/>
    <w:rsid w:val="007D043C"/>
    <w:rsid w:val="007D10FD"/>
    <w:rsid w:val="007D325C"/>
    <w:rsid w:val="007D4A9F"/>
    <w:rsid w:val="007D58E7"/>
    <w:rsid w:val="007D5EA6"/>
    <w:rsid w:val="007D71D7"/>
    <w:rsid w:val="007D7B1F"/>
    <w:rsid w:val="007E064F"/>
    <w:rsid w:val="007E0895"/>
    <w:rsid w:val="007E0B4D"/>
    <w:rsid w:val="007E4B90"/>
    <w:rsid w:val="007E4D5C"/>
    <w:rsid w:val="007E5203"/>
    <w:rsid w:val="007E7A1A"/>
    <w:rsid w:val="007F00BF"/>
    <w:rsid w:val="007F0F69"/>
    <w:rsid w:val="007F1FE2"/>
    <w:rsid w:val="007F280B"/>
    <w:rsid w:val="007F4EDC"/>
    <w:rsid w:val="007F7013"/>
    <w:rsid w:val="00800C41"/>
    <w:rsid w:val="00800C42"/>
    <w:rsid w:val="00802B5B"/>
    <w:rsid w:val="00803D24"/>
    <w:rsid w:val="008042F8"/>
    <w:rsid w:val="008100A6"/>
    <w:rsid w:val="0081141A"/>
    <w:rsid w:val="008133AB"/>
    <w:rsid w:val="00815DA1"/>
    <w:rsid w:val="00824139"/>
    <w:rsid w:val="00825C16"/>
    <w:rsid w:val="00826533"/>
    <w:rsid w:val="00830361"/>
    <w:rsid w:val="00831405"/>
    <w:rsid w:val="00832C0A"/>
    <w:rsid w:val="0083473F"/>
    <w:rsid w:val="00844CEA"/>
    <w:rsid w:val="00844FA6"/>
    <w:rsid w:val="00845375"/>
    <w:rsid w:val="00845F1B"/>
    <w:rsid w:val="008469A6"/>
    <w:rsid w:val="008471FD"/>
    <w:rsid w:val="00850A3D"/>
    <w:rsid w:val="00851E9F"/>
    <w:rsid w:val="00851F50"/>
    <w:rsid w:val="008533DB"/>
    <w:rsid w:val="008536B8"/>
    <w:rsid w:val="00853D5A"/>
    <w:rsid w:val="00853D95"/>
    <w:rsid w:val="00854555"/>
    <w:rsid w:val="00854672"/>
    <w:rsid w:val="00856DDC"/>
    <w:rsid w:val="00860214"/>
    <w:rsid w:val="00860AF2"/>
    <w:rsid w:val="008613F6"/>
    <w:rsid w:val="00863AEC"/>
    <w:rsid w:val="00870F0F"/>
    <w:rsid w:val="00871445"/>
    <w:rsid w:val="008769E4"/>
    <w:rsid w:val="00877991"/>
    <w:rsid w:val="00881016"/>
    <w:rsid w:val="00884866"/>
    <w:rsid w:val="00887962"/>
    <w:rsid w:val="00887C47"/>
    <w:rsid w:val="00887D10"/>
    <w:rsid w:val="008906CA"/>
    <w:rsid w:val="00890E63"/>
    <w:rsid w:val="0089116A"/>
    <w:rsid w:val="00896CA1"/>
    <w:rsid w:val="00897C08"/>
    <w:rsid w:val="008A27CF"/>
    <w:rsid w:val="008A2EC8"/>
    <w:rsid w:val="008A32D2"/>
    <w:rsid w:val="008A549F"/>
    <w:rsid w:val="008B17D0"/>
    <w:rsid w:val="008B1D92"/>
    <w:rsid w:val="008B2A64"/>
    <w:rsid w:val="008B31E8"/>
    <w:rsid w:val="008C0A41"/>
    <w:rsid w:val="008C3610"/>
    <w:rsid w:val="008C37F9"/>
    <w:rsid w:val="008C392E"/>
    <w:rsid w:val="008C5181"/>
    <w:rsid w:val="008C65E7"/>
    <w:rsid w:val="008C6A1A"/>
    <w:rsid w:val="008D4D59"/>
    <w:rsid w:val="008D60CD"/>
    <w:rsid w:val="008D6446"/>
    <w:rsid w:val="008D6B50"/>
    <w:rsid w:val="008E56F0"/>
    <w:rsid w:val="008E71DE"/>
    <w:rsid w:val="008E7A7A"/>
    <w:rsid w:val="008E7C2A"/>
    <w:rsid w:val="008E7C4A"/>
    <w:rsid w:val="008F61C5"/>
    <w:rsid w:val="008F7D48"/>
    <w:rsid w:val="00900095"/>
    <w:rsid w:val="00902A0D"/>
    <w:rsid w:val="00913AFE"/>
    <w:rsid w:val="00915786"/>
    <w:rsid w:val="00917220"/>
    <w:rsid w:val="00920447"/>
    <w:rsid w:val="00924CDA"/>
    <w:rsid w:val="00924F15"/>
    <w:rsid w:val="00925A49"/>
    <w:rsid w:val="00926439"/>
    <w:rsid w:val="009265F8"/>
    <w:rsid w:val="00930235"/>
    <w:rsid w:val="00932A42"/>
    <w:rsid w:val="00934588"/>
    <w:rsid w:val="00937829"/>
    <w:rsid w:val="009403CD"/>
    <w:rsid w:val="00943E64"/>
    <w:rsid w:val="00945413"/>
    <w:rsid w:val="00945582"/>
    <w:rsid w:val="00946F48"/>
    <w:rsid w:val="00947338"/>
    <w:rsid w:val="00952853"/>
    <w:rsid w:val="00955451"/>
    <w:rsid w:val="00960D7E"/>
    <w:rsid w:val="00963643"/>
    <w:rsid w:val="009645B6"/>
    <w:rsid w:val="00966651"/>
    <w:rsid w:val="00975C62"/>
    <w:rsid w:val="009908E8"/>
    <w:rsid w:val="009908FD"/>
    <w:rsid w:val="00993AFE"/>
    <w:rsid w:val="00994897"/>
    <w:rsid w:val="00995804"/>
    <w:rsid w:val="009A01E1"/>
    <w:rsid w:val="009A0DBD"/>
    <w:rsid w:val="009A37C8"/>
    <w:rsid w:val="009A3A55"/>
    <w:rsid w:val="009B6597"/>
    <w:rsid w:val="009B70A7"/>
    <w:rsid w:val="009B7308"/>
    <w:rsid w:val="009C056D"/>
    <w:rsid w:val="009C1CF0"/>
    <w:rsid w:val="009C270B"/>
    <w:rsid w:val="009C3305"/>
    <w:rsid w:val="009D18E4"/>
    <w:rsid w:val="009D1BD6"/>
    <w:rsid w:val="009D35A2"/>
    <w:rsid w:val="009D4579"/>
    <w:rsid w:val="009D4677"/>
    <w:rsid w:val="009D6EB5"/>
    <w:rsid w:val="009D738A"/>
    <w:rsid w:val="009D76E4"/>
    <w:rsid w:val="009D7F60"/>
    <w:rsid w:val="009E0147"/>
    <w:rsid w:val="009E0C0A"/>
    <w:rsid w:val="009E3A1A"/>
    <w:rsid w:val="009E3B48"/>
    <w:rsid w:val="009E5D1A"/>
    <w:rsid w:val="009F1AE0"/>
    <w:rsid w:val="009F6F52"/>
    <w:rsid w:val="00A00DC2"/>
    <w:rsid w:val="00A0131B"/>
    <w:rsid w:val="00A07418"/>
    <w:rsid w:val="00A10EE8"/>
    <w:rsid w:val="00A118E8"/>
    <w:rsid w:val="00A13100"/>
    <w:rsid w:val="00A1490D"/>
    <w:rsid w:val="00A15FD2"/>
    <w:rsid w:val="00A17D08"/>
    <w:rsid w:val="00A21DB7"/>
    <w:rsid w:val="00A2215C"/>
    <w:rsid w:val="00A23B91"/>
    <w:rsid w:val="00A24754"/>
    <w:rsid w:val="00A25BA1"/>
    <w:rsid w:val="00A26269"/>
    <w:rsid w:val="00A26796"/>
    <w:rsid w:val="00A26D38"/>
    <w:rsid w:val="00A26E9C"/>
    <w:rsid w:val="00A2778C"/>
    <w:rsid w:val="00A315A4"/>
    <w:rsid w:val="00A31A38"/>
    <w:rsid w:val="00A42C60"/>
    <w:rsid w:val="00A4372C"/>
    <w:rsid w:val="00A523C3"/>
    <w:rsid w:val="00A53E82"/>
    <w:rsid w:val="00A57A6E"/>
    <w:rsid w:val="00A61F29"/>
    <w:rsid w:val="00A62AF4"/>
    <w:rsid w:val="00A63944"/>
    <w:rsid w:val="00A63FEA"/>
    <w:rsid w:val="00A65360"/>
    <w:rsid w:val="00A65E03"/>
    <w:rsid w:val="00A67A5D"/>
    <w:rsid w:val="00A67ED8"/>
    <w:rsid w:val="00A7109D"/>
    <w:rsid w:val="00A725A8"/>
    <w:rsid w:val="00A72A81"/>
    <w:rsid w:val="00A74138"/>
    <w:rsid w:val="00A744D2"/>
    <w:rsid w:val="00A835FF"/>
    <w:rsid w:val="00A86782"/>
    <w:rsid w:val="00A86D10"/>
    <w:rsid w:val="00A9165A"/>
    <w:rsid w:val="00A93EB5"/>
    <w:rsid w:val="00A94A03"/>
    <w:rsid w:val="00A94C08"/>
    <w:rsid w:val="00AA30F9"/>
    <w:rsid w:val="00AA3E9D"/>
    <w:rsid w:val="00AA49AE"/>
    <w:rsid w:val="00AA5456"/>
    <w:rsid w:val="00AA6D0D"/>
    <w:rsid w:val="00AA74DA"/>
    <w:rsid w:val="00AB1B1D"/>
    <w:rsid w:val="00AB224B"/>
    <w:rsid w:val="00AB238A"/>
    <w:rsid w:val="00AB25F4"/>
    <w:rsid w:val="00AB417A"/>
    <w:rsid w:val="00AB7143"/>
    <w:rsid w:val="00AB7CCD"/>
    <w:rsid w:val="00AC0687"/>
    <w:rsid w:val="00AC14C6"/>
    <w:rsid w:val="00AC178C"/>
    <w:rsid w:val="00AC3704"/>
    <w:rsid w:val="00AC403F"/>
    <w:rsid w:val="00AD0644"/>
    <w:rsid w:val="00AD0CDC"/>
    <w:rsid w:val="00AD202B"/>
    <w:rsid w:val="00AD4EA2"/>
    <w:rsid w:val="00AD7A7A"/>
    <w:rsid w:val="00AE0232"/>
    <w:rsid w:val="00AE25F5"/>
    <w:rsid w:val="00AE2CFC"/>
    <w:rsid w:val="00AE2F37"/>
    <w:rsid w:val="00AE36C8"/>
    <w:rsid w:val="00AE3B94"/>
    <w:rsid w:val="00AE5AA6"/>
    <w:rsid w:val="00AE5BB9"/>
    <w:rsid w:val="00AF1E07"/>
    <w:rsid w:val="00AF1EFA"/>
    <w:rsid w:val="00AF236D"/>
    <w:rsid w:val="00AF3A18"/>
    <w:rsid w:val="00AF5561"/>
    <w:rsid w:val="00AF58D4"/>
    <w:rsid w:val="00AF6123"/>
    <w:rsid w:val="00AF6783"/>
    <w:rsid w:val="00AF6A2C"/>
    <w:rsid w:val="00AF76A8"/>
    <w:rsid w:val="00AF7B35"/>
    <w:rsid w:val="00B005F2"/>
    <w:rsid w:val="00B00D12"/>
    <w:rsid w:val="00B01E5B"/>
    <w:rsid w:val="00B04F92"/>
    <w:rsid w:val="00B05559"/>
    <w:rsid w:val="00B06148"/>
    <w:rsid w:val="00B07BA7"/>
    <w:rsid w:val="00B10488"/>
    <w:rsid w:val="00B11225"/>
    <w:rsid w:val="00B115FC"/>
    <w:rsid w:val="00B1336B"/>
    <w:rsid w:val="00B157D2"/>
    <w:rsid w:val="00B211B7"/>
    <w:rsid w:val="00B234CC"/>
    <w:rsid w:val="00B234EE"/>
    <w:rsid w:val="00B25FA4"/>
    <w:rsid w:val="00B2741A"/>
    <w:rsid w:val="00B30789"/>
    <w:rsid w:val="00B31C48"/>
    <w:rsid w:val="00B3304C"/>
    <w:rsid w:val="00B33290"/>
    <w:rsid w:val="00B335BD"/>
    <w:rsid w:val="00B36EDB"/>
    <w:rsid w:val="00B400BD"/>
    <w:rsid w:val="00B44C6A"/>
    <w:rsid w:val="00B457F6"/>
    <w:rsid w:val="00B45D06"/>
    <w:rsid w:val="00B46C23"/>
    <w:rsid w:val="00B46D56"/>
    <w:rsid w:val="00B5030E"/>
    <w:rsid w:val="00B51898"/>
    <w:rsid w:val="00B520A6"/>
    <w:rsid w:val="00B5254C"/>
    <w:rsid w:val="00B5278A"/>
    <w:rsid w:val="00B540F0"/>
    <w:rsid w:val="00B54456"/>
    <w:rsid w:val="00B54985"/>
    <w:rsid w:val="00B54A6D"/>
    <w:rsid w:val="00B576B1"/>
    <w:rsid w:val="00B65532"/>
    <w:rsid w:val="00B70B05"/>
    <w:rsid w:val="00B70C12"/>
    <w:rsid w:val="00B72755"/>
    <w:rsid w:val="00B76A8E"/>
    <w:rsid w:val="00B7777C"/>
    <w:rsid w:val="00B8165C"/>
    <w:rsid w:val="00B869E3"/>
    <w:rsid w:val="00B90ED3"/>
    <w:rsid w:val="00B90F45"/>
    <w:rsid w:val="00B953BA"/>
    <w:rsid w:val="00B95A87"/>
    <w:rsid w:val="00B95E9C"/>
    <w:rsid w:val="00B96290"/>
    <w:rsid w:val="00B9650E"/>
    <w:rsid w:val="00B97083"/>
    <w:rsid w:val="00B97778"/>
    <w:rsid w:val="00B97E6B"/>
    <w:rsid w:val="00BA0434"/>
    <w:rsid w:val="00BA1023"/>
    <w:rsid w:val="00BA14ED"/>
    <w:rsid w:val="00BA2ECF"/>
    <w:rsid w:val="00BA51EF"/>
    <w:rsid w:val="00BA67B9"/>
    <w:rsid w:val="00BA750B"/>
    <w:rsid w:val="00BB249D"/>
    <w:rsid w:val="00BB2BCC"/>
    <w:rsid w:val="00BB330F"/>
    <w:rsid w:val="00BB3978"/>
    <w:rsid w:val="00BB3A89"/>
    <w:rsid w:val="00BB3D9C"/>
    <w:rsid w:val="00BB76B3"/>
    <w:rsid w:val="00BC04FB"/>
    <w:rsid w:val="00BC330F"/>
    <w:rsid w:val="00BC35BC"/>
    <w:rsid w:val="00BC4786"/>
    <w:rsid w:val="00BC6023"/>
    <w:rsid w:val="00BC76AF"/>
    <w:rsid w:val="00BD004F"/>
    <w:rsid w:val="00BD0C0F"/>
    <w:rsid w:val="00BD0C70"/>
    <w:rsid w:val="00BD2088"/>
    <w:rsid w:val="00BD65F0"/>
    <w:rsid w:val="00BE026F"/>
    <w:rsid w:val="00BE2B5B"/>
    <w:rsid w:val="00BE3C14"/>
    <w:rsid w:val="00BE4F3E"/>
    <w:rsid w:val="00BE66F9"/>
    <w:rsid w:val="00BF1C45"/>
    <w:rsid w:val="00BF2D33"/>
    <w:rsid w:val="00BF302B"/>
    <w:rsid w:val="00C02A1F"/>
    <w:rsid w:val="00C02C64"/>
    <w:rsid w:val="00C02DB9"/>
    <w:rsid w:val="00C03B7A"/>
    <w:rsid w:val="00C047F8"/>
    <w:rsid w:val="00C0621B"/>
    <w:rsid w:val="00C14465"/>
    <w:rsid w:val="00C16696"/>
    <w:rsid w:val="00C17612"/>
    <w:rsid w:val="00C21790"/>
    <w:rsid w:val="00C2513B"/>
    <w:rsid w:val="00C260C1"/>
    <w:rsid w:val="00C2660F"/>
    <w:rsid w:val="00C26E9E"/>
    <w:rsid w:val="00C27D9A"/>
    <w:rsid w:val="00C31262"/>
    <w:rsid w:val="00C3147F"/>
    <w:rsid w:val="00C336B5"/>
    <w:rsid w:val="00C363D4"/>
    <w:rsid w:val="00C36ACF"/>
    <w:rsid w:val="00C371D8"/>
    <w:rsid w:val="00C378E3"/>
    <w:rsid w:val="00C37B76"/>
    <w:rsid w:val="00C43183"/>
    <w:rsid w:val="00C470D0"/>
    <w:rsid w:val="00C50F45"/>
    <w:rsid w:val="00C574DF"/>
    <w:rsid w:val="00C57BF3"/>
    <w:rsid w:val="00C6026D"/>
    <w:rsid w:val="00C630C6"/>
    <w:rsid w:val="00C63717"/>
    <w:rsid w:val="00C63C20"/>
    <w:rsid w:val="00C64339"/>
    <w:rsid w:val="00C678FC"/>
    <w:rsid w:val="00C702BF"/>
    <w:rsid w:val="00C71140"/>
    <w:rsid w:val="00C85238"/>
    <w:rsid w:val="00C87C4D"/>
    <w:rsid w:val="00C90EA6"/>
    <w:rsid w:val="00C9193F"/>
    <w:rsid w:val="00C920B1"/>
    <w:rsid w:val="00C920C1"/>
    <w:rsid w:val="00C94463"/>
    <w:rsid w:val="00C97938"/>
    <w:rsid w:val="00CA3F4A"/>
    <w:rsid w:val="00CA4888"/>
    <w:rsid w:val="00CA6247"/>
    <w:rsid w:val="00CB1947"/>
    <w:rsid w:val="00CB2177"/>
    <w:rsid w:val="00CB269D"/>
    <w:rsid w:val="00CB2E04"/>
    <w:rsid w:val="00CB5D6C"/>
    <w:rsid w:val="00CC543D"/>
    <w:rsid w:val="00CC672B"/>
    <w:rsid w:val="00CD0099"/>
    <w:rsid w:val="00CD0D75"/>
    <w:rsid w:val="00CD3F6B"/>
    <w:rsid w:val="00CE0E4A"/>
    <w:rsid w:val="00CE1003"/>
    <w:rsid w:val="00CE2085"/>
    <w:rsid w:val="00CE3CD9"/>
    <w:rsid w:val="00CE6B90"/>
    <w:rsid w:val="00CF142A"/>
    <w:rsid w:val="00CF546E"/>
    <w:rsid w:val="00D01969"/>
    <w:rsid w:val="00D01A14"/>
    <w:rsid w:val="00D01A5D"/>
    <w:rsid w:val="00D03D2A"/>
    <w:rsid w:val="00D04DE8"/>
    <w:rsid w:val="00D055AA"/>
    <w:rsid w:val="00D05C28"/>
    <w:rsid w:val="00D11219"/>
    <w:rsid w:val="00D12368"/>
    <w:rsid w:val="00D15192"/>
    <w:rsid w:val="00D21CBF"/>
    <w:rsid w:val="00D222E9"/>
    <w:rsid w:val="00D24190"/>
    <w:rsid w:val="00D24866"/>
    <w:rsid w:val="00D255C1"/>
    <w:rsid w:val="00D301D1"/>
    <w:rsid w:val="00D30416"/>
    <w:rsid w:val="00D31392"/>
    <w:rsid w:val="00D331E8"/>
    <w:rsid w:val="00D35DC5"/>
    <w:rsid w:val="00D362DF"/>
    <w:rsid w:val="00D4200C"/>
    <w:rsid w:val="00D43218"/>
    <w:rsid w:val="00D440C8"/>
    <w:rsid w:val="00D45B81"/>
    <w:rsid w:val="00D4625E"/>
    <w:rsid w:val="00D5060D"/>
    <w:rsid w:val="00D52285"/>
    <w:rsid w:val="00D53CA2"/>
    <w:rsid w:val="00D54AE9"/>
    <w:rsid w:val="00D5632A"/>
    <w:rsid w:val="00D5698E"/>
    <w:rsid w:val="00D64205"/>
    <w:rsid w:val="00D65078"/>
    <w:rsid w:val="00D66532"/>
    <w:rsid w:val="00D7263B"/>
    <w:rsid w:val="00D7324C"/>
    <w:rsid w:val="00D733F4"/>
    <w:rsid w:val="00D768B3"/>
    <w:rsid w:val="00D76ACA"/>
    <w:rsid w:val="00D816A4"/>
    <w:rsid w:val="00D817F1"/>
    <w:rsid w:val="00D8599A"/>
    <w:rsid w:val="00D86F72"/>
    <w:rsid w:val="00D91ADE"/>
    <w:rsid w:val="00D96DCC"/>
    <w:rsid w:val="00DA04C8"/>
    <w:rsid w:val="00DA0B52"/>
    <w:rsid w:val="00DA1156"/>
    <w:rsid w:val="00DB0F6E"/>
    <w:rsid w:val="00DB3FE3"/>
    <w:rsid w:val="00DB57B5"/>
    <w:rsid w:val="00DB64F9"/>
    <w:rsid w:val="00DB70DC"/>
    <w:rsid w:val="00DC0697"/>
    <w:rsid w:val="00DC23FF"/>
    <w:rsid w:val="00DC252D"/>
    <w:rsid w:val="00DC33D8"/>
    <w:rsid w:val="00DC6334"/>
    <w:rsid w:val="00DD0B74"/>
    <w:rsid w:val="00DD14E7"/>
    <w:rsid w:val="00DD6A6C"/>
    <w:rsid w:val="00DD7D96"/>
    <w:rsid w:val="00DE0868"/>
    <w:rsid w:val="00DE276F"/>
    <w:rsid w:val="00DE5CBA"/>
    <w:rsid w:val="00DF0454"/>
    <w:rsid w:val="00DF04DD"/>
    <w:rsid w:val="00DF04EE"/>
    <w:rsid w:val="00DF0C12"/>
    <w:rsid w:val="00DF13EA"/>
    <w:rsid w:val="00DF6113"/>
    <w:rsid w:val="00E00FDA"/>
    <w:rsid w:val="00E026EB"/>
    <w:rsid w:val="00E0279A"/>
    <w:rsid w:val="00E03C9A"/>
    <w:rsid w:val="00E04F4E"/>
    <w:rsid w:val="00E05B83"/>
    <w:rsid w:val="00E10157"/>
    <w:rsid w:val="00E10B65"/>
    <w:rsid w:val="00E1239C"/>
    <w:rsid w:val="00E12BE9"/>
    <w:rsid w:val="00E13713"/>
    <w:rsid w:val="00E13D91"/>
    <w:rsid w:val="00E25B7E"/>
    <w:rsid w:val="00E27B2C"/>
    <w:rsid w:val="00E3101E"/>
    <w:rsid w:val="00E33137"/>
    <w:rsid w:val="00E33D9E"/>
    <w:rsid w:val="00E34EC6"/>
    <w:rsid w:val="00E35A94"/>
    <w:rsid w:val="00E403C2"/>
    <w:rsid w:val="00E40589"/>
    <w:rsid w:val="00E407F8"/>
    <w:rsid w:val="00E4174F"/>
    <w:rsid w:val="00E4211B"/>
    <w:rsid w:val="00E43E45"/>
    <w:rsid w:val="00E43EC7"/>
    <w:rsid w:val="00E43F94"/>
    <w:rsid w:val="00E44CE0"/>
    <w:rsid w:val="00E47F2D"/>
    <w:rsid w:val="00E50871"/>
    <w:rsid w:val="00E53DCA"/>
    <w:rsid w:val="00E564BC"/>
    <w:rsid w:val="00E57E59"/>
    <w:rsid w:val="00E607A8"/>
    <w:rsid w:val="00E63994"/>
    <w:rsid w:val="00E63FB0"/>
    <w:rsid w:val="00E64E28"/>
    <w:rsid w:val="00E65CC4"/>
    <w:rsid w:val="00E6646C"/>
    <w:rsid w:val="00E72415"/>
    <w:rsid w:val="00E805A5"/>
    <w:rsid w:val="00E8223D"/>
    <w:rsid w:val="00E856CA"/>
    <w:rsid w:val="00E85EDE"/>
    <w:rsid w:val="00E871C7"/>
    <w:rsid w:val="00E87CE7"/>
    <w:rsid w:val="00E92B2F"/>
    <w:rsid w:val="00E932F2"/>
    <w:rsid w:val="00E96C94"/>
    <w:rsid w:val="00EA0433"/>
    <w:rsid w:val="00EA0997"/>
    <w:rsid w:val="00EA1C53"/>
    <w:rsid w:val="00EA28D0"/>
    <w:rsid w:val="00EA34A2"/>
    <w:rsid w:val="00EA373F"/>
    <w:rsid w:val="00EA47BD"/>
    <w:rsid w:val="00EA48A3"/>
    <w:rsid w:val="00EA4E4E"/>
    <w:rsid w:val="00EA78E1"/>
    <w:rsid w:val="00EB0439"/>
    <w:rsid w:val="00EB0756"/>
    <w:rsid w:val="00EB12B8"/>
    <w:rsid w:val="00EB5177"/>
    <w:rsid w:val="00EC1600"/>
    <w:rsid w:val="00EC4CA2"/>
    <w:rsid w:val="00EC70FE"/>
    <w:rsid w:val="00EC77FF"/>
    <w:rsid w:val="00ED0426"/>
    <w:rsid w:val="00ED2AE7"/>
    <w:rsid w:val="00ED4489"/>
    <w:rsid w:val="00ED4652"/>
    <w:rsid w:val="00ED7122"/>
    <w:rsid w:val="00EE0CDF"/>
    <w:rsid w:val="00EE162E"/>
    <w:rsid w:val="00EE1DD1"/>
    <w:rsid w:val="00EE1E57"/>
    <w:rsid w:val="00EE3C8D"/>
    <w:rsid w:val="00EE44A4"/>
    <w:rsid w:val="00EE44B8"/>
    <w:rsid w:val="00EE4CCB"/>
    <w:rsid w:val="00EE75B9"/>
    <w:rsid w:val="00EE7DF5"/>
    <w:rsid w:val="00EF30AF"/>
    <w:rsid w:val="00EF4873"/>
    <w:rsid w:val="00EF4C26"/>
    <w:rsid w:val="00EF4F33"/>
    <w:rsid w:val="00EF6B34"/>
    <w:rsid w:val="00F03FBA"/>
    <w:rsid w:val="00F0479A"/>
    <w:rsid w:val="00F11E4B"/>
    <w:rsid w:val="00F133F7"/>
    <w:rsid w:val="00F14155"/>
    <w:rsid w:val="00F1415E"/>
    <w:rsid w:val="00F14755"/>
    <w:rsid w:val="00F167D9"/>
    <w:rsid w:val="00F21EE5"/>
    <w:rsid w:val="00F22057"/>
    <w:rsid w:val="00F248DF"/>
    <w:rsid w:val="00F25FB2"/>
    <w:rsid w:val="00F275CB"/>
    <w:rsid w:val="00F3036A"/>
    <w:rsid w:val="00F311A2"/>
    <w:rsid w:val="00F31FB8"/>
    <w:rsid w:val="00F3413A"/>
    <w:rsid w:val="00F3440C"/>
    <w:rsid w:val="00F35146"/>
    <w:rsid w:val="00F40022"/>
    <w:rsid w:val="00F41167"/>
    <w:rsid w:val="00F4160F"/>
    <w:rsid w:val="00F419A8"/>
    <w:rsid w:val="00F452EB"/>
    <w:rsid w:val="00F51B87"/>
    <w:rsid w:val="00F53010"/>
    <w:rsid w:val="00F53A8D"/>
    <w:rsid w:val="00F54E7A"/>
    <w:rsid w:val="00F54FDA"/>
    <w:rsid w:val="00F55012"/>
    <w:rsid w:val="00F555E8"/>
    <w:rsid w:val="00F56413"/>
    <w:rsid w:val="00F56B34"/>
    <w:rsid w:val="00F57753"/>
    <w:rsid w:val="00F637CE"/>
    <w:rsid w:val="00F64BFA"/>
    <w:rsid w:val="00F65FB6"/>
    <w:rsid w:val="00F67C53"/>
    <w:rsid w:val="00F73701"/>
    <w:rsid w:val="00F75A51"/>
    <w:rsid w:val="00F800CB"/>
    <w:rsid w:val="00F81071"/>
    <w:rsid w:val="00F81AB7"/>
    <w:rsid w:val="00F86AE5"/>
    <w:rsid w:val="00F8771C"/>
    <w:rsid w:val="00F9078F"/>
    <w:rsid w:val="00F91B7A"/>
    <w:rsid w:val="00F93726"/>
    <w:rsid w:val="00F96446"/>
    <w:rsid w:val="00F96AAA"/>
    <w:rsid w:val="00F96DBD"/>
    <w:rsid w:val="00F97BA6"/>
    <w:rsid w:val="00FA0046"/>
    <w:rsid w:val="00FA0B55"/>
    <w:rsid w:val="00FA3A5F"/>
    <w:rsid w:val="00FA5392"/>
    <w:rsid w:val="00FA7982"/>
    <w:rsid w:val="00FA7F5F"/>
    <w:rsid w:val="00FB2D15"/>
    <w:rsid w:val="00FB5599"/>
    <w:rsid w:val="00FB6D1D"/>
    <w:rsid w:val="00FB7539"/>
    <w:rsid w:val="00FB75E9"/>
    <w:rsid w:val="00FC0D22"/>
    <w:rsid w:val="00FC14B0"/>
    <w:rsid w:val="00FC4DE0"/>
    <w:rsid w:val="00FC5B3C"/>
    <w:rsid w:val="00FD20A7"/>
    <w:rsid w:val="00FD3253"/>
    <w:rsid w:val="00FD4A2F"/>
    <w:rsid w:val="00FD662B"/>
    <w:rsid w:val="00FD66AA"/>
    <w:rsid w:val="00FD77F7"/>
    <w:rsid w:val="00FE1A78"/>
    <w:rsid w:val="00FE20DE"/>
    <w:rsid w:val="00FE3ED4"/>
    <w:rsid w:val="00FE3F70"/>
    <w:rsid w:val="00FE79AA"/>
    <w:rsid w:val="00FF01C2"/>
    <w:rsid w:val="00FF0A59"/>
    <w:rsid w:val="00FF1BA7"/>
    <w:rsid w:val="00FF2D46"/>
    <w:rsid w:val="00FF6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basedOn w:val="a2"/>
    <w:next w:val="a2"/>
    <w:link w:val="10"/>
    <w:qFormat/>
    <w:rsid w:val="004A21B4"/>
    <w:pPr>
      <w:spacing w:before="120" w:after="0" w:line="240" w:lineRule="auto"/>
      <w:ind w:firstLine="709"/>
      <w:jc w:val="both"/>
      <w:outlineLvl w:val="0"/>
    </w:pPr>
    <w:rPr>
      <w:rFonts w:ascii="Times New Roman" w:eastAsia="Times New Roman" w:hAnsi="Times New Roman" w:cs="Times New Roman"/>
      <w:b/>
      <w:bCs/>
      <w:sz w:val="24"/>
      <w:szCs w:val="15"/>
      <w:lang w:eastAsia="ru-RU"/>
    </w:rPr>
  </w:style>
  <w:style w:type="paragraph" w:styleId="20">
    <w:name w:val="heading 2"/>
    <w:basedOn w:val="a2"/>
    <w:next w:val="a2"/>
    <w:link w:val="21"/>
    <w:qFormat/>
    <w:rsid w:val="004A21B4"/>
    <w:pPr>
      <w:keepNext/>
      <w:spacing w:after="0" w:line="360" w:lineRule="exact"/>
      <w:jc w:val="both"/>
      <w:outlineLvl w:val="1"/>
    </w:pPr>
    <w:rPr>
      <w:rFonts w:ascii="Times New Roman" w:eastAsia="Times New Roman" w:hAnsi="Times New Roman" w:cs="Times New Roman"/>
      <w:i/>
      <w:sz w:val="18"/>
      <w:szCs w:val="20"/>
      <w:lang w:eastAsia="ru-RU"/>
    </w:rPr>
  </w:style>
  <w:style w:type="paragraph" w:styleId="31">
    <w:name w:val="heading 3"/>
    <w:basedOn w:val="a2"/>
    <w:next w:val="a2"/>
    <w:link w:val="32"/>
    <w:qFormat/>
    <w:rsid w:val="004A21B4"/>
    <w:pPr>
      <w:keepNext/>
      <w:spacing w:after="0" w:line="240" w:lineRule="auto"/>
      <w:jc w:val="center"/>
      <w:outlineLvl w:val="2"/>
    </w:pPr>
    <w:rPr>
      <w:rFonts w:ascii="Arial" w:eastAsia="Times New Roman" w:hAnsi="Arial" w:cs="Times New Roman"/>
      <w:b/>
      <w:i/>
      <w:sz w:val="26"/>
      <w:szCs w:val="20"/>
      <w:lang w:eastAsia="ru-RU"/>
    </w:rPr>
  </w:style>
  <w:style w:type="paragraph" w:styleId="41">
    <w:name w:val="heading 4"/>
    <w:basedOn w:val="a2"/>
    <w:next w:val="a2"/>
    <w:link w:val="42"/>
    <w:qFormat/>
    <w:rsid w:val="004A21B4"/>
    <w:pPr>
      <w:keepNext/>
      <w:spacing w:after="0" w:line="240" w:lineRule="auto"/>
      <w:ind w:firstLine="720"/>
      <w:jc w:val="both"/>
      <w:outlineLvl w:val="3"/>
    </w:pPr>
    <w:rPr>
      <w:rFonts w:ascii="Arial Narrow" w:eastAsia="Times New Roman" w:hAnsi="Arial Narrow" w:cs="Times New Roman"/>
      <w:b/>
      <w:sz w:val="26"/>
      <w:szCs w:val="20"/>
      <w:lang w:eastAsia="ru-RU"/>
    </w:rPr>
  </w:style>
  <w:style w:type="paragraph" w:styleId="51">
    <w:name w:val="heading 5"/>
    <w:basedOn w:val="a2"/>
    <w:next w:val="a2"/>
    <w:link w:val="52"/>
    <w:qFormat/>
    <w:rsid w:val="004A21B4"/>
    <w:pPr>
      <w:keepNext/>
      <w:spacing w:before="120" w:after="0" w:line="360" w:lineRule="auto"/>
      <w:ind w:firstLine="709"/>
      <w:jc w:val="both"/>
      <w:outlineLvl w:val="4"/>
    </w:pPr>
    <w:rPr>
      <w:rFonts w:ascii="Times New Roman" w:eastAsia="Times New Roman" w:hAnsi="Times New Roman" w:cs="Times New Roman"/>
      <w:b/>
      <w:bCs/>
      <w:i/>
      <w:iCs/>
      <w:sz w:val="28"/>
      <w:szCs w:val="15"/>
      <w:lang w:eastAsia="ru-RU"/>
    </w:rPr>
  </w:style>
  <w:style w:type="paragraph" w:styleId="6">
    <w:name w:val="heading 6"/>
    <w:basedOn w:val="a2"/>
    <w:next w:val="a2"/>
    <w:link w:val="60"/>
    <w:qFormat/>
    <w:rsid w:val="004A21B4"/>
    <w:pPr>
      <w:keepNext/>
      <w:spacing w:before="120" w:after="0" w:line="360" w:lineRule="auto"/>
      <w:ind w:left="709"/>
      <w:outlineLvl w:val="5"/>
    </w:pPr>
    <w:rPr>
      <w:rFonts w:ascii="Times New Roman" w:eastAsia="Times New Roman" w:hAnsi="Times New Roman" w:cs="Times New Roman"/>
      <w:sz w:val="28"/>
      <w:szCs w:val="15"/>
      <w:lang w:eastAsia="ru-RU"/>
    </w:rPr>
  </w:style>
  <w:style w:type="paragraph" w:styleId="7">
    <w:name w:val="heading 7"/>
    <w:basedOn w:val="a2"/>
    <w:next w:val="a2"/>
    <w:link w:val="70"/>
    <w:qFormat/>
    <w:rsid w:val="004A21B4"/>
    <w:pPr>
      <w:keepNext/>
      <w:widowControl w:val="0"/>
      <w:spacing w:before="60" w:after="60" w:line="240" w:lineRule="auto"/>
      <w:ind w:right="57"/>
      <w:jc w:val="both"/>
      <w:outlineLvl w:val="6"/>
    </w:pPr>
    <w:rPr>
      <w:rFonts w:ascii="Arial" w:eastAsia="Times New Roman" w:hAnsi="Arial" w:cs="Times New Roman"/>
      <w:b/>
      <w:snapToGrid w:val="0"/>
      <w:color w:val="000000"/>
      <w:sz w:val="20"/>
      <w:szCs w:val="20"/>
      <w:lang w:eastAsia="ru-RU"/>
    </w:rPr>
  </w:style>
  <w:style w:type="paragraph" w:styleId="8">
    <w:name w:val="heading 8"/>
    <w:basedOn w:val="a2"/>
    <w:next w:val="a2"/>
    <w:link w:val="80"/>
    <w:qFormat/>
    <w:rsid w:val="004A21B4"/>
    <w:pPr>
      <w:keepNext/>
      <w:spacing w:after="0" w:line="240" w:lineRule="auto"/>
      <w:outlineLvl w:val="7"/>
    </w:pPr>
    <w:rPr>
      <w:rFonts w:ascii="Times New Roman" w:eastAsia="Times New Roman" w:hAnsi="Times New Roman" w:cs="Times New Roman"/>
      <w:i/>
      <w:sz w:val="20"/>
      <w:szCs w:val="20"/>
      <w:lang w:eastAsia="ru-RU"/>
    </w:rPr>
  </w:style>
  <w:style w:type="paragraph" w:styleId="9">
    <w:name w:val="heading 9"/>
    <w:basedOn w:val="a2"/>
    <w:next w:val="a2"/>
    <w:link w:val="90"/>
    <w:qFormat/>
    <w:rsid w:val="004A21B4"/>
    <w:pPr>
      <w:keepNext/>
      <w:spacing w:before="120" w:after="0" w:line="240" w:lineRule="auto"/>
      <w:outlineLvl w:val="8"/>
    </w:pPr>
    <w:rPr>
      <w:rFonts w:ascii="Times New Roman" w:eastAsia="Times New Roman" w:hAnsi="Times New Roman" w:cs="Times New Roman"/>
      <w:b/>
      <w:sz w:val="26"/>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4A21B4"/>
    <w:rPr>
      <w:rFonts w:ascii="Times New Roman" w:eastAsia="Times New Roman" w:hAnsi="Times New Roman" w:cs="Times New Roman"/>
      <w:b/>
      <w:bCs/>
      <w:sz w:val="24"/>
      <w:szCs w:val="15"/>
      <w:lang w:eastAsia="ru-RU"/>
    </w:rPr>
  </w:style>
  <w:style w:type="character" w:customStyle="1" w:styleId="21">
    <w:name w:val="Заголовок 2 Знак"/>
    <w:basedOn w:val="a3"/>
    <w:link w:val="20"/>
    <w:rsid w:val="004A21B4"/>
    <w:rPr>
      <w:rFonts w:ascii="Times New Roman" w:eastAsia="Times New Roman" w:hAnsi="Times New Roman" w:cs="Times New Roman"/>
      <w:i/>
      <w:sz w:val="18"/>
      <w:szCs w:val="20"/>
      <w:lang w:eastAsia="ru-RU"/>
    </w:rPr>
  </w:style>
  <w:style w:type="character" w:customStyle="1" w:styleId="32">
    <w:name w:val="Заголовок 3 Знак"/>
    <w:basedOn w:val="a3"/>
    <w:link w:val="31"/>
    <w:rsid w:val="004A21B4"/>
    <w:rPr>
      <w:rFonts w:ascii="Arial" w:eastAsia="Times New Roman" w:hAnsi="Arial" w:cs="Times New Roman"/>
      <w:b/>
      <w:i/>
      <w:sz w:val="26"/>
      <w:szCs w:val="20"/>
      <w:lang w:eastAsia="ru-RU"/>
    </w:rPr>
  </w:style>
  <w:style w:type="character" w:customStyle="1" w:styleId="42">
    <w:name w:val="Заголовок 4 Знак"/>
    <w:basedOn w:val="a3"/>
    <w:link w:val="41"/>
    <w:rsid w:val="004A21B4"/>
    <w:rPr>
      <w:rFonts w:ascii="Arial Narrow" w:eastAsia="Times New Roman" w:hAnsi="Arial Narrow" w:cs="Times New Roman"/>
      <w:b/>
      <w:sz w:val="26"/>
      <w:szCs w:val="20"/>
      <w:lang w:eastAsia="ru-RU"/>
    </w:rPr>
  </w:style>
  <w:style w:type="character" w:customStyle="1" w:styleId="52">
    <w:name w:val="Заголовок 5 Знак"/>
    <w:basedOn w:val="a3"/>
    <w:link w:val="51"/>
    <w:rsid w:val="004A21B4"/>
    <w:rPr>
      <w:rFonts w:ascii="Times New Roman" w:eastAsia="Times New Roman" w:hAnsi="Times New Roman" w:cs="Times New Roman"/>
      <w:b/>
      <w:bCs/>
      <w:i/>
      <w:iCs/>
      <w:sz w:val="28"/>
      <w:szCs w:val="15"/>
      <w:lang w:eastAsia="ru-RU"/>
    </w:rPr>
  </w:style>
  <w:style w:type="character" w:customStyle="1" w:styleId="60">
    <w:name w:val="Заголовок 6 Знак"/>
    <w:basedOn w:val="a3"/>
    <w:link w:val="6"/>
    <w:rsid w:val="004A21B4"/>
    <w:rPr>
      <w:rFonts w:ascii="Times New Roman" w:eastAsia="Times New Roman" w:hAnsi="Times New Roman" w:cs="Times New Roman"/>
      <w:sz w:val="28"/>
      <w:szCs w:val="15"/>
      <w:lang w:eastAsia="ru-RU"/>
    </w:rPr>
  </w:style>
  <w:style w:type="character" w:customStyle="1" w:styleId="70">
    <w:name w:val="Заголовок 7 Знак"/>
    <w:basedOn w:val="a3"/>
    <w:link w:val="7"/>
    <w:rsid w:val="004A21B4"/>
    <w:rPr>
      <w:rFonts w:ascii="Arial" w:eastAsia="Times New Roman" w:hAnsi="Arial" w:cs="Times New Roman"/>
      <w:b/>
      <w:snapToGrid w:val="0"/>
      <w:color w:val="000000"/>
      <w:sz w:val="20"/>
      <w:szCs w:val="20"/>
      <w:lang w:eastAsia="ru-RU"/>
    </w:rPr>
  </w:style>
  <w:style w:type="character" w:customStyle="1" w:styleId="80">
    <w:name w:val="Заголовок 8 Знак"/>
    <w:basedOn w:val="a3"/>
    <w:link w:val="8"/>
    <w:rsid w:val="004A21B4"/>
    <w:rPr>
      <w:rFonts w:ascii="Times New Roman" w:eastAsia="Times New Roman" w:hAnsi="Times New Roman" w:cs="Times New Roman"/>
      <w:i/>
      <w:sz w:val="20"/>
      <w:szCs w:val="20"/>
      <w:lang w:eastAsia="ru-RU"/>
    </w:rPr>
  </w:style>
  <w:style w:type="character" w:customStyle="1" w:styleId="90">
    <w:name w:val="Заголовок 9 Знак"/>
    <w:basedOn w:val="a3"/>
    <w:link w:val="9"/>
    <w:rsid w:val="004A21B4"/>
    <w:rPr>
      <w:rFonts w:ascii="Times New Roman" w:eastAsia="Times New Roman" w:hAnsi="Times New Roman" w:cs="Times New Roman"/>
      <w:b/>
      <w:sz w:val="26"/>
      <w:szCs w:val="20"/>
      <w:lang w:eastAsia="ru-RU"/>
    </w:rPr>
  </w:style>
  <w:style w:type="numbering" w:customStyle="1" w:styleId="11">
    <w:name w:val="Нет списка1"/>
    <w:next w:val="a5"/>
    <w:semiHidden/>
    <w:rsid w:val="004A21B4"/>
  </w:style>
  <w:style w:type="paragraph" w:customStyle="1" w:styleId="12">
    <w:name w:val="Стиль1"/>
    <w:basedOn w:val="a6"/>
    <w:rsid w:val="004A21B4"/>
    <w:pPr>
      <w:spacing w:after="0" w:line="480" w:lineRule="auto"/>
      <w:ind w:firstLine="567"/>
      <w:jc w:val="both"/>
    </w:pPr>
    <w:rPr>
      <w:sz w:val="26"/>
      <w:szCs w:val="20"/>
    </w:rPr>
  </w:style>
  <w:style w:type="paragraph" w:styleId="a6">
    <w:name w:val="Body Text"/>
    <w:basedOn w:val="a2"/>
    <w:link w:val="a7"/>
    <w:rsid w:val="004A21B4"/>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3"/>
    <w:link w:val="a6"/>
    <w:rsid w:val="004A21B4"/>
    <w:rPr>
      <w:rFonts w:ascii="Times New Roman" w:eastAsia="Times New Roman" w:hAnsi="Times New Roman" w:cs="Times New Roman"/>
      <w:sz w:val="24"/>
      <w:szCs w:val="24"/>
      <w:lang w:eastAsia="ru-RU"/>
    </w:rPr>
  </w:style>
  <w:style w:type="paragraph" w:styleId="22">
    <w:name w:val="Body Text 2"/>
    <w:basedOn w:val="a2"/>
    <w:link w:val="23"/>
    <w:rsid w:val="004A21B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3"/>
    <w:link w:val="22"/>
    <w:rsid w:val="004A21B4"/>
    <w:rPr>
      <w:rFonts w:ascii="Times New Roman" w:eastAsia="Times New Roman" w:hAnsi="Times New Roman" w:cs="Times New Roman"/>
      <w:sz w:val="24"/>
      <w:szCs w:val="24"/>
      <w:lang w:eastAsia="ru-RU"/>
    </w:rPr>
  </w:style>
  <w:style w:type="table" w:styleId="a8">
    <w:name w:val="Table Grid"/>
    <w:basedOn w:val="a4"/>
    <w:uiPriority w:val="59"/>
    <w:rsid w:val="004A21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2"/>
    <w:link w:val="34"/>
    <w:rsid w:val="004A21B4"/>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3"/>
    <w:link w:val="33"/>
    <w:rsid w:val="004A21B4"/>
    <w:rPr>
      <w:rFonts w:ascii="Times New Roman" w:eastAsia="Times New Roman" w:hAnsi="Times New Roman" w:cs="Times New Roman"/>
      <w:sz w:val="16"/>
      <w:szCs w:val="16"/>
      <w:lang w:eastAsia="ru-RU"/>
    </w:rPr>
  </w:style>
  <w:style w:type="paragraph" w:styleId="24">
    <w:name w:val="Body Text Indent 2"/>
    <w:basedOn w:val="a2"/>
    <w:link w:val="25"/>
    <w:rsid w:val="004A21B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3"/>
    <w:link w:val="24"/>
    <w:rsid w:val="004A21B4"/>
    <w:rPr>
      <w:rFonts w:ascii="Times New Roman" w:eastAsia="Times New Roman" w:hAnsi="Times New Roman" w:cs="Times New Roman"/>
      <w:sz w:val="24"/>
      <w:szCs w:val="24"/>
      <w:lang w:eastAsia="ru-RU"/>
    </w:rPr>
  </w:style>
  <w:style w:type="paragraph" w:styleId="35">
    <w:name w:val="Body Text 3"/>
    <w:basedOn w:val="a2"/>
    <w:link w:val="36"/>
    <w:rsid w:val="004A21B4"/>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3"/>
    <w:link w:val="35"/>
    <w:rsid w:val="004A21B4"/>
    <w:rPr>
      <w:rFonts w:ascii="Times New Roman" w:eastAsia="Times New Roman" w:hAnsi="Times New Roman" w:cs="Times New Roman"/>
      <w:sz w:val="16"/>
      <w:szCs w:val="16"/>
      <w:lang w:eastAsia="ru-RU"/>
    </w:rPr>
  </w:style>
  <w:style w:type="paragraph" w:styleId="a9">
    <w:name w:val="Body Text Indent"/>
    <w:basedOn w:val="a2"/>
    <w:link w:val="aa"/>
    <w:rsid w:val="004A21B4"/>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3"/>
    <w:link w:val="a9"/>
    <w:rsid w:val="004A21B4"/>
    <w:rPr>
      <w:rFonts w:ascii="Times New Roman" w:eastAsia="Times New Roman" w:hAnsi="Times New Roman" w:cs="Times New Roman"/>
      <w:sz w:val="24"/>
      <w:szCs w:val="24"/>
      <w:lang w:eastAsia="ru-RU"/>
    </w:rPr>
  </w:style>
  <w:style w:type="paragraph" w:styleId="ab">
    <w:name w:val="Normal (Web)"/>
    <w:basedOn w:val="a2"/>
    <w:rsid w:val="004A21B4"/>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ConsPlusNormal">
    <w:name w:val="ConsPlusNormal"/>
    <w:rsid w:val="004A21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26">
    <w:name w:val="xl26"/>
    <w:basedOn w:val="a2"/>
    <w:rsid w:val="004A21B4"/>
    <w:pPr>
      <w:pBdr>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Arial Unicode MS" w:eastAsia="Arial Unicode MS" w:hAnsi="Arial Unicode MS" w:cs="Arial Unicode MS"/>
      <w:sz w:val="24"/>
      <w:szCs w:val="24"/>
      <w:lang w:eastAsia="ru-RU"/>
    </w:rPr>
  </w:style>
  <w:style w:type="paragraph" w:customStyle="1" w:styleId="ConsPlusCell">
    <w:name w:val="ConsPlusCell"/>
    <w:rsid w:val="004A21B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4A21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c">
    <w:name w:val="ООО"/>
    <w:basedOn w:val="a2"/>
    <w:rsid w:val="004A21B4"/>
    <w:pPr>
      <w:spacing w:after="0" w:line="360" w:lineRule="auto"/>
      <w:ind w:firstLine="709"/>
      <w:jc w:val="both"/>
    </w:pPr>
    <w:rPr>
      <w:rFonts w:ascii="Times New Roman" w:eastAsia="Times New Roman" w:hAnsi="Times New Roman" w:cs="Times New Roman"/>
      <w:color w:val="000000"/>
      <w:sz w:val="28"/>
      <w:szCs w:val="28"/>
      <w:lang w:eastAsia="ru-RU"/>
    </w:rPr>
  </w:style>
  <w:style w:type="paragraph" w:styleId="26">
    <w:name w:val="List Bullet 2"/>
    <w:basedOn w:val="a2"/>
    <w:rsid w:val="004A21B4"/>
    <w:pPr>
      <w:spacing w:before="120" w:after="0" w:line="240" w:lineRule="auto"/>
      <w:ind w:left="720" w:hanging="360"/>
      <w:jc w:val="center"/>
    </w:pPr>
    <w:rPr>
      <w:rFonts w:ascii="Times New Roman" w:eastAsia="Times New Roman" w:hAnsi="Times New Roman" w:cs="Times New Roman"/>
      <w:sz w:val="24"/>
      <w:szCs w:val="20"/>
      <w:lang w:eastAsia="ru-RU"/>
    </w:rPr>
  </w:style>
  <w:style w:type="paragraph" w:styleId="13">
    <w:name w:val="toc 1"/>
    <w:basedOn w:val="a2"/>
    <w:next w:val="a2"/>
    <w:autoRedefine/>
    <w:semiHidden/>
    <w:rsid w:val="004A21B4"/>
    <w:pPr>
      <w:tabs>
        <w:tab w:val="right" w:leader="dot" w:pos="9360"/>
      </w:tabs>
      <w:spacing w:before="240" w:after="240" w:line="240" w:lineRule="auto"/>
      <w:ind w:right="1134"/>
    </w:pPr>
    <w:rPr>
      <w:rFonts w:ascii="Times New Roman" w:eastAsia="Times New Roman" w:hAnsi="Times New Roman" w:cs="Times New Roman"/>
      <w:sz w:val="20"/>
      <w:szCs w:val="20"/>
      <w:lang w:eastAsia="ru-RU"/>
    </w:rPr>
  </w:style>
  <w:style w:type="paragraph" w:styleId="27">
    <w:name w:val="toc 2"/>
    <w:basedOn w:val="a2"/>
    <w:next w:val="a2"/>
    <w:autoRedefine/>
    <w:semiHidden/>
    <w:rsid w:val="004A21B4"/>
    <w:pPr>
      <w:tabs>
        <w:tab w:val="right" w:leader="dot" w:pos="9360"/>
      </w:tabs>
      <w:spacing w:after="0" w:line="240" w:lineRule="auto"/>
      <w:ind w:left="720" w:right="1134" w:hanging="522"/>
    </w:pPr>
    <w:rPr>
      <w:rFonts w:ascii="Times New Roman" w:eastAsia="Times New Roman" w:hAnsi="Times New Roman" w:cs="Times New Roman"/>
      <w:sz w:val="20"/>
      <w:szCs w:val="20"/>
      <w:lang w:eastAsia="ru-RU"/>
    </w:rPr>
  </w:style>
  <w:style w:type="character" w:styleId="ad">
    <w:name w:val="Hyperlink"/>
    <w:rsid w:val="004A21B4"/>
    <w:rPr>
      <w:color w:val="0000FF"/>
      <w:u w:val="single"/>
    </w:rPr>
  </w:style>
  <w:style w:type="paragraph" w:styleId="ae">
    <w:name w:val="footnote text"/>
    <w:basedOn w:val="a2"/>
    <w:link w:val="af"/>
    <w:semiHidden/>
    <w:rsid w:val="004A21B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
    <w:name w:val="Текст сноски Знак"/>
    <w:basedOn w:val="a3"/>
    <w:link w:val="ae"/>
    <w:semiHidden/>
    <w:rsid w:val="004A21B4"/>
    <w:rPr>
      <w:rFonts w:ascii="Times New Roman" w:eastAsia="Times New Roman" w:hAnsi="Times New Roman" w:cs="Times New Roman"/>
      <w:sz w:val="20"/>
      <w:szCs w:val="20"/>
      <w:lang w:eastAsia="ru-RU"/>
    </w:rPr>
  </w:style>
  <w:style w:type="paragraph" w:customStyle="1" w:styleId="caaieiaie5">
    <w:name w:val="caaieiaie 5"/>
    <w:basedOn w:val="a2"/>
    <w:next w:val="a2"/>
    <w:rsid w:val="004A21B4"/>
    <w:pPr>
      <w:keepNext/>
      <w:widowControl w:val="0"/>
      <w:overflowPunct w:val="0"/>
      <w:autoSpaceDE w:val="0"/>
      <w:autoSpaceDN w:val="0"/>
      <w:adjustRightInd w:val="0"/>
      <w:spacing w:after="0" w:line="240" w:lineRule="auto"/>
      <w:jc w:val="center"/>
      <w:textAlignment w:val="baseline"/>
    </w:pPr>
    <w:rPr>
      <w:rFonts w:ascii="Arial" w:eastAsia="Times New Roman" w:hAnsi="Arial" w:cs="Times New Roman"/>
      <w:b/>
      <w:sz w:val="16"/>
      <w:szCs w:val="20"/>
      <w:lang w:eastAsia="ru-RU"/>
    </w:rPr>
  </w:style>
  <w:style w:type="paragraph" w:customStyle="1" w:styleId="caaieiaie6">
    <w:name w:val="caaieiaie 6"/>
    <w:basedOn w:val="a2"/>
    <w:next w:val="a2"/>
    <w:rsid w:val="004A21B4"/>
    <w:pPr>
      <w:keepNext/>
      <w:widowControl w:val="0"/>
      <w:overflowPunct w:val="0"/>
      <w:autoSpaceDE w:val="0"/>
      <w:autoSpaceDN w:val="0"/>
      <w:adjustRightInd w:val="0"/>
      <w:spacing w:after="0" w:line="240" w:lineRule="auto"/>
      <w:textAlignment w:val="baseline"/>
    </w:pPr>
    <w:rPr>
      <w:rFonts w:ascii="Arial" w:eastAsia="Times New Roman" w:hAnsi="Arial" w:cs="Times New Roman"/>
      <w:b/>
      <w:sz w:val="16"/>
      <w:szCs w:val="20"/>
      <w:lang w:eastAsia="ru-RU"/>
    </w:rPr>
  </w:style>
  <w:style w:type="paragraph" w:customStyle="1" w:styleId="14">
    <w:name w:val="Цитата1"/>
    <w:basedOn w:val="a2"/>
    <w:rsid w:val="004A21B4"/>
    <w:pPr>
      <w:widowControl w:val="0"/>
      <w:tabs>
        <w:tab w:val="left" w:pos="3969"/>
      </w:tabs>
      <w:overflowPunct w:val="0"/>
      <w:autoSpaceDE w:val="0"/>
      <w:autoSpaceDN w:val="0"/>
      <w:adjustRightInd w:val="0"/>
      <w:spacing w:after="0" w:line="240" w:lineRule="auto"/>
      <w:ind w:left="170" w:right="57"/>
      <w:jc w:val="both"/>
      <w:textAlignment w:val="baseline"/>
    </w:pPr>
    <w:rPr>
      <w:rFonts w:ascii="Arial" w:eastAsia="Times New Roman" w:hAnsi="Arial" w:cs="Times New Roman"/>
      <w:sz w:val="16"/>
      <w:szCs w:val="20"/>
      <w:lang w:eastAsia="ru-RU"/>
    </w:rPr>
  </w:style>
  <w:style w:type="paragraph" w:customStyle="1" w:styleId="af0">
    <w:name w:val="ООО загол"/>
    <w:basedOn w:val="a2"/>
    <w:rsid w:val="004A21B4"/>
    <w:pPr>
      <w:spacing w:after="0" w:line="240" w:lineRule="auto"/>
      <w:jc w:val="center"/>
    </w:pPr>
    <w:rPr>
      <w:rFonts w:ascii="Times New Roman" w:eastAsia="Times New Roman" w:hAnsi="Times New Roman" w:cs="Times New Roman"/>
      <w:b/>
      <w:caps/>
      <w:sz w:val="28"/>
      <w:szCs w:val="28"/>
      <w:lang w:eastAsia="ru-RU"/>
    </w:rPr>
  </w:style>
  <w:style w:type="character" w:styleId="af1">
    <w:name w:val="footnote reference"/>
    <w:semiHidden/>
    <w:rsid w:val="004A21B4"/>
    <w:rPr>
      <w:vertAlign w:val="superscript"/>
    </w:rPr>
  </w:style>
  <w:style w:type="paragraph" w:customStyle="1" w:styleId="s111">
    <w:name w:val="s111"/>
    <w:basedOn w:val="s11"/>
    <w:rsid w:val="004A21B4"/>
    <w:pPr>
      <w:ind w:left="57"/>
      <w:jc w:val="left"/>
    </w:pPr>
    <w:rPr>
      <w:b/>
    </w:rPr>
  </w:style>
  <w:style w:type="paragraph" w:customStyle="1" w:styleId="s11">
    <w:name w:val="s11"/>
    <w:basedOn w:val="a2"/>
    <w:rsid w:val="004A21B4"/>
    <w:pPr>
      <w:tabs>
        <w:tab w:val="right" w:leader="dot" w:pos="9072"/>
      </w:tabs>
      <w:spacing w:after="0" w:line="240" w:lineRule="auto"/>
      <w:jc w:val="center"/>
    </w:pPr>
    <w:rPr>
      <w:rFonts w:ascii="Pragmatica Condensed" w:eastAsia="Times New Roman" w:hAnsi="Pragmatica Condensed" w:cs="Times New Roman"/>
      <w:sz w:val="16"/>
      <w:szCs w:val="20"/>
      <w:lang w:eastAsia="ru-RU"/>
    </w:rPr>
  </w:style>
  <w:style w:type="paragraph" w:customStyle="1" w:styleId="s2">
    <w:name w:val="s2"/>
    <w:basedOn w:val="a2"/>
    <w:rsid w:val="004A21B4"/>
    <w:pPr>
      <w:tabs>
        <w:tab w:val="right" w:leader="dot" w:pos="9072"/>
      </w:tabs>
      <w:spacing w:after="0" w:line="240" w:lineRule="atLeast"/>
      <w:jc w:val="center"/>
    </w:pPr>
    <w:rPr>
      <w:rFonts w:ascii="Pragmatica Condensed" w:eastAsia="Times New Roman" w:hAnsi="Pragmatica Condensed" w:cs="Times New Roman"/>
      <w:sz w:val="16"/>
      <w:szCs w:val="20"/>
      <w:lang w:eastAsia="ru-RU"/>
    </w:rPr>
  </w:style>
  <w:style w:type="paragraph" w:styleId="af2">
    <w:name w:val="header"/>
    <w:basedOn w:val="a2"/>
    <w:link w:val="af3"/>
    <w:uiPriority w:val="99"/>
    <w:rsid w:val="004A21B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3"/>
    <w:link w:val="af2"/>
    <w:uiPriority w:val="99"/>
    <w:rsid w:val="004A21B4"/>
    <w:rPr>
      <w:rFonts w:ascii="Times New Roman" w:eastAsia="Times New Roman" w:hAnsi="Times New Roman" w:cs="Times New Roman"/>
      <w:sz w:val="20"/>
      <w:szCs w:val="20"/>
      <w:lang w:eastAsia="ru-RU"/>
    </w:rPr>
  </w:style>
  <w:style w:type="character" w:styleId="af4">
    <w:name w:val="page number"/>
    <w:basedOn w:val="a3"/>
    <w:rsid w:val="004A21B4"/>
  </w:style>
  <w:style w:type="paragraph" w:styleId="af5">
    <w:name w:val="footer"/>
    <w:basedOn w:val="a2"/>
    <w:link w:val="af6"/>
    <w:rsid w:val="004A21B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6">
    <w:name w:val="Нижний колонтитул Знак"/>
    <w:basedOn w:val="a3"/>
    <w:link w:val="af5"/>
    <w:rsid w:val="004A21B4"/>
    <w:rPr>
      <w:rFonts w:ascii="Times New Roman" w:eastAsia="Times New Roman" w:hAnsi="Times New Roman" w:cs="Times New Roman"/>
      <w:sz w:val="20"/>
      <w:szCs w:val="20"/>
      <w:lang w:eastAsia="ru-RU"/>
    </w:rPr>
  </w:style>
  <w:style w:type="paragraph" w:styleId="af7">
    <w:name w:val="Title"/>
    <w:basedOn w:val="a2"/>
    <w:link w:val="af8"/>
    <w:qFormat/>
    <w:rsid w:val="004A21B4"/>
    <w:pPr>
      <w:spacing w:after="0" w:line="240" w:lineRule="auto"/>
      <w:jc w:val="center"/>
    </w:pPr>
    <w:rPr>
      <w:rFonts w:ascii="Times New Roman" w:eastAsia="Times New Roman" w:hAnsi="Times New Roman" w:cs="Times New Roman"/>
      <w:b/>
      <w:szCs w:val="20"/>
      <w:lang w:eastAsia="ru-RU"/>
    </w:rPr>
  </w:style>
  <w:style w:type="character" w:customStyle="1" w:styleId="af8">
    <w:name w:val="Название Знак"/>
    <w:basedOn w:val="a3"/>
    <w:link w:val="af7"/>
    <w:rsid w:val="004A21B4"/>
    <w:rPr>
      <w:rFonts w:ascii="Times New Roman" w:eastAsia="Times New Roman" w:hAnsi="Times New Roman" w:cs="Times New Roman"/>
      <w:b/>
      <w:szCs w:val="20"/>
      <w:lang w:eastAsia="ru-RU"/>
    </w:rPr>
  </w:style>
  <w:style w:type="paragraph" w:customStyle="1" w:styleId="210">
    <w:name w:val="Основной текст 21"/>
    <w:basedOn w:val="a2"/>
    <w:rsid w:val="004A21B4"/>
    <w:pPr>
      <w:spacing w:after="0" w:line="360" w:lineRule="auto"/>
      <w:ind w:firstLine="720"/>
      <w:jc w:val="center"/>
    </w:pPr>
    <w:rPr>
      <w:rFonts w:ascii="Times New Roman" w:eastAsia="Times New Roman" w:hAnsi="Times New Roman" w:cs="Times New Roman"/>
      <w:b/>
      <w:sz w:val="28"/>
      <w:szCs w:val="20"/>
      <w:lang w:eastAsia="ru-RU"/>
    </w:rPr>
  </w:style>
  <w:style w:type="paragraph" w:styleId="af9">
    <w:name w:val="Document Map"/>
    <w:basedOn w:val="a2"/>
    <w:link w:val="afa"/>
    <w:semiHidden/>
    <w:rsid w:val="004A21B4"/>
    <w:pPr>
      <w:shd w:val="clear" w:color="auto" w:fill="000080"/>
      <w:spacing w:after="0" w:line="240" w:lineRule="auto"/>
    </w:pPr>
    <w:rPr>
      <w:rFonts w:ascii="Tahoma" w:eastAsia="Times New Roman" w:hAnsi="Tahoma" w:cs="Tahoma"/>
      <w:sz w:val="20"/>
      <w:szCs w:val="20"/>
      <w:lang w:eastAsia="ru-RU"/>
    </w:rPr>
  </w:style>
  <w:style w:type="character" w:customStyle="1" w:styleId="afa">
    <w:name w:val="Схема документа Знак"/>
    <w:basedOn w:val="a3"/>
    <w:link w:val="af9"/>
    <w:semiHidden/>
    <w:rsid w:val="004A21B4"/>
    <w:rPr>
      <w:rFonts w:ascii="Tahoma" w:eastAsia="Times New Roman" w:hAnsi="Tahoma" w:cs="Tahoma"/>
      <w:sz w:val="20"/>
      <w:szCs w:val="20"/>
      <w:shd w:val="clear" w:color="auto" w:fill="000080"/>
      <w:lang w:eastAsia="ru-RU"/>
    </w:rPr>
  </w:style>
  <w:style w:type="paragraph" w:styleId="afb">
    <w:name w:val="Balloon Text"/>
    <w:basedOn w:val="a2"/>
    <w:link w:val="afc"/>
    <w:uiPriority w:val="99"/>
    <w:rsid w:val="004A21B4"/>
    <w:pPr>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3"/>
    <w:link w:val="afb"/>
    <w:rsid w:val="004A21B4"/>
    <w:rPr>
      <w:rFonts w:ascii="Tahoma" w:eastAsia="Times New Roman" w:hAnsi="Tahoma" w:cs="Tahoma"/>
      <w:sz w:val="16"/>
      <w:szCs w:val="16"/>
      <w:lang w:eastAsia="ru-RU"/>
    </w:rPr>
  </w:style>
  <w:style w:type="paragraph" w:customStyle="1" w:styleId="BodyText22">
    <w:name w:val="Body Text 22"/>
    <w:basedOn w:val="a2"/>
    <w:rsid w:val="004A21B4"/>
    <w:pPr>
      <w:spacing w:after="0" w:line="288" w:lineRule="auto"/>
      <w:jc w:val="both"/>
    </w:pPr>
    <w:rPr>
      <w:rFonts w:ascii="Arial" w:eastAsia="Times New Roman" w:hAnsi="Arial" w:cs="Arial"/>
      <w:lang w:eastAsia="ru-RU"/>
    </w:rPr>
  </w:style>
  <w:style w:type="paragraph" w:customStyle="1" w:styleId="ConsPlusTitle">
    <w:name w:val="ConsPlusTitle"/>
    <w:rsid w:val="004A21B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d">
    <w:name w:val="Plain Text"/>
    <w:basedOn w:val="a2"/>
    <w:link w:val="afe"/>
    <w:semiHidden/>
    <w:rsid w:val="004A21B4"/>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3"/>
    <w:link w:val="afd"/>
    <w:rsid w:val="004A21B4"/>
    <w:rPr>
      <w:rFonts w:ascii="Courier New" w:eastAsia="Times New Roman" w:hAnsi="Courier New" w:cs="Times New Roman"/>
      <w:sz w:val="20"/>
      <w:szCs w:val="20"/>
      <w:lang w:eastAsia="ru-RU"/>
    </w:rPr>
  </w:style>
  <w:style w:type="paragraph" w:customStyle="1" w:styleId="15">
    <w:name w:val="Обычный1"/>
    <w:rsid w:val="004A21B4"/>
    <w:pPr>
      <w:spacing w:after="0" w:line="288" w:lineRule="auto"/>
      <w:ind w:firstLine="567"/>
      <w:jc w:val="both"/>
    </w:pPr>
    <w:rPr>
      <w:rFonts w:ascii="Arial" w:eastAsia="Times New Roman" w:hAnsi="Arial" w:cs="Times New Roman"/>
      <w:szCs w:val="20"/>
      <w:lang w:eastAsia="ru-RU"/>
    </w:rPr>
  </w:style>
  <w:style w:type="paragraph" w:customStyle="1" w:styleId="211">
    <w:name w:val="Основной текст с отступом 21"/>
    <w:basedOn w:val="15"/>
    <w:rsid w:val="004A21B4"/>
    <w:pPr>
      <w:ind w:firstLine="720"/>
    </w:pPr>
  </w:style>
  <w:style w:type="paragraph" w:customStyle="1" w:styleId="E22">
    <w:name w:val="Основной тексE2 с отступом 2"/>
    <w:basedOn w:val="a2"/>
    <w:rsid w:val="004A21B4"/>
    <w:pPr>
      <w:widowControl w:val="0"/>
      <w:autoSpaceDE w:val="0"/>
      <w:autoSpaceDN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16">
    <w:name w:val="заголовок 1"/>
    <w:basedOn w:val="a2"/>
    <w:next w:val="a2"/>
    <w:rsid w:val="004A21B4"/>
    <w:pPr>
      <w:keepNext/>
      <w:spacing w:after="0" w:line="240" w:lineRule="auto"/>
      <w:jc w:val="center"/>
    </w:pPr>
    <w:rPr>
      <w:rFonts w:ascii="Times New Roman" w:eastAsia="Times New Roman" w:hAnsi="Times New Roman" w:cs="Times New Roman"/>
      <w:b/>
      <w:sz w:val="24"/>
      <w:szCs w:val="20"/>
      <w:lang w:eastAsia="ru-RU"/>
    </w:rPr>
  </w:style>
  <w:style w:type="paragraph" w:styleId="a0">
    <w:name w:val="List Bullet"/>
    <w:basedOn w:val="a2"/>
    <w:autoRedefine/>
    <w:semiHidden/>
    <w:rsid w:val="004A21B4"/>
    <w:pPr>
      <w:numPr>
        <w:numId w:val="2"/>
      </w:numPr>
      <w:spacing w:after="0" w:line="240" w:lineRule="auto"/>
    </w:pPr>
    <w:rPr>
      <w:rFonts w:ascii="Times New Roman" w:eastAsia="Times New Roman" w:hAnsi="Times New Roman" w:cs="Times New Roman"/>
      <w:sz w:val="24"/>
      <w:szCs w:val="20"/>
      <w:lang w:eastAsia="ru-RU"/>
    </w:rPr>
  </w:style>
  <w:style w:type="paragraph" w:styleId="30">
    <w:name w:val="List Bullet 3"/>
    <w:basedOn w:val="a2"/>
    <w:autoRedefine/>
    <w:semiHidden/>
    <w:rsid w:val="004A21B4"/>
    <w:pPr>
      <w:numPr>
        <w:numId w:val="1"/>
      </w:numPr>
      <w:spacing w:after="0" w:line="240" w:lineRule="auto"/>
    </w:pPr>
    <w:rPr>
      <w:rFonts w:ascii="Times New Roman" w:eastAsia="Times New Roman" w:hAnsi="Times New Roman" w:cs="Times New Roman"/>
      <w:sz w:val="24"/>
      <w:szCs w:val="20"/>
      <w:lang w:eastAsia="ru-RU"/>
    </w:rPr>
  </w:style>
  <w:style w:type="paragraph" w:styleId="40">
    <w:name w:val="List Bullet 4"/>
    <w:basedOn w:val="a2"/>
    <w:autoRedefine/>
    <w:semiHidden/>
    <w:rsid w:val="004A21B4"/>
    <w:pPr>
      <w:numPr>
        <w:numId w:val="3"/>
      </w:numPr>
      <w:spacing w:after="0" w:line="240" w:lineRule="auto"/>
    </w:pPr>
    <w:rPr>
      <w:rFonts w:ascii="Times New Roman" w:eastAsia="Times New Roman" w:hAnsi="Times New Roman" w:cs="Times New Roman"/>
      <w:sz w:val="24"/>
      <w:szCs w:val="20"/>
      <w:lang w:eastAsia="ru-RU"/>
    </w:rPr>
  </w:style>
  <w:style w:type="paragraph" w:styleId="50">
    <w:name w:val="List Bullet 5"/>
    <w:basedOn w:val="a2"/>
    <w:autoRedefine/>
    <w:semiHidden/>
    <w:rsid w:val="004A21B4"/>
    <w:pPr>
      <w:numPr>
        <w:numId w:val="4"/>
      </w:numPr>
      <w:tabs>
        <w:tab w:val="clear" w:pos="1492"/>
        <w:tab w:val="num" w:pos="360"/>
      </w:tabs>
      <w:spacing w:after="0" w:line="240" w:lineRule="auto"/>
      <w:ind w:left="0" w:firstLine="0"/>
    </w:pPr>
    <w:rPr>
      <w:rFonts w:ascii="Times New Roman" w:eastAsia="Times New Roman" w:hAnsi="Times New Roman" w:cs="Times New Roman"/>
      <w:sz w:val="24"/>
      <w:szCs w:val="20"/>
      <w:lang w:eastAsia="ru-RU"/>
    </w:rPr>
  </w:style>
  <w:style w:type="paragraph" w:styleId="a">
    <w:name w:val="List Number"/>
    <w:basedOn w:val="a2"/>
    <w:semiHidden/>
    <w:rsid w:val="004A21B4"/>
    <w:pPr>
      <w:numPr>
        <w:numId w:val="5"/>
      </w:numPr>
      <w:spacing w:after="0" w:line="240" w:lineRule="auto"/>
    </w:pPr>
    <w:rPr>
      <w:rFonts w:ascii="Times New Roman" w:eastAsia="Times New Roman" w:hAnsi="Times New Roman" w:cs="Times New Roman"/>
      <w:sz w:val="24"/>
      <w:szCs w:val="20"/>
      <w:lang w:eastAsia="ru-RU"/>
    </w:rPr>
  </w:style>
  <w:style w:type="paragraph" w:styleId="2">
    <w:name w:val="List Number 2"/>
    <w:basedOn w:val="a2"/>
    <w:semiHidden/>
    <w:rsid w:val="004A21B4"/>
    <w:pPr>
      <w:numPr>
        <w:numId w:val="6"/>
      </w:numPr>
      <w:spacing w:after="0" w:line="240" w:lineRule="auto"/>
    </w:pPr>
    <w:rPr>
      <w:rFonts w:ascii="Times New Roman" w:eastAsia="Times New Roman" w:hAnsi="Times New Roman" w:cs="Times New Roman"/>
      <w:sz w:val="24"/>
      <w:szCs w:val="20"/>
      <w:lang w:eastAsia="ru-RU"/>
    </w:rPr>
  </w:style>
  <w:style w:type="paragraph" w:styleId="3">
    <w:name w:val="List Number 3"/>
    <w:basedOn w:val="a2"/>
    <w:semiHidden/>
    <w:rsid w:val="004A21B4"/>
    <w:pPr>
      <w:numPr>
        <w:numId w:val="7"/>
      </w:numPr>
      <w:spacing w:after="0" w:line="240" w:lineRule="auto"/>
    </w:pPr>
    <w:rPr>
      <w:rFonts w:ascii="Times New Roman" w:eastAsia="Times New Roman" w:hAnsi="Times New Roman" w:cs="Times New Roman"/>
      <w:sz w:val="24"/>
      <w:szCs w:val="20"/>
      <w:lang w:eastAsia="ru-RU"/>
    </w:rPr>
  </w:style>
  <w:style w:type="paragraph" w:styleId="4">
    <w:name w:val="List Number 4"/>
    <w:basedOn w:val="a2"/>
    <w:semiHidden/>
    <w:rsid w:val="004A21B4"/>
    <w:pPr>
      <w:numPr>
        <w:numId w:val="8"/>
      </w:numPr>
      <w:spacing w:after="0" w:line="240" w:lineRule="auto"/>
    </w:pPr>
    <w:rPr>
      <w:rFonts w:ascii="Times New Roman" w:eastAsia="Times New Roman" w:hAnsi="Times New Roman" w:cs="Times New Roman"/>
      <w:sz w:val="24"/>
      <w:szCs w:val="20"/>
      <w:lang w:eastAsia="ru-RU"/>
    </w:rPr>
  </w:style>
  <w:style w:type="paragraph" w:styleId="5">
    <w:name w:val="List Number 5"/>
    <w:basedOn w:val="a2"/>
    <w:semiHidden/>
    <w:rsid w:val="004A21B4"/>
    <w:pPr>
      <w:numPr>
        <w:numId w:val="9"/>
      </w:numPr>
      <w:spacing w:after="0" w:line="240" w:lineRule="auto"/>
    </w:pPr>
    <w:rPr>
      <w:rFonts w:ascii="Times New Roman" w:eastAsia="Times New Roman" w:hAnsi="Times New Roman" w:cs="Times New Roman"/>
      <w:sz w:val="24"/>
      <w:szCs w:val="20"/>
      <w:lang w:eastAsia="ru-RU"/>
    </w:rPr>
  </w:style>
  <w:style w:type="paragraph" w:customStyle="1" w:styleId="aff">
    <w:name w:val="Пункт"/>
    <w:basedOn w:val="a2"/>
    <w:next w:val="a2"/>
    <w:rsid w:val="004A21B4"/>
    <w:pPr>
      <w:widowControl w:val="0"/>
      <w:tabs>
        <w:tab w:val="left" w:pos="851"/>
        <w:tab w:val="left" w:pos="993"/>
        <w:tab w:val="left" w:pos="1134"/>
        <w:tab w:val="num" w:pos="1620"/>
      </w:tabs>
      <w:spacing w:before="40" w:after="40" w:line="240" w:lineRule="auto"/>
      <w:ind w:left="1620" w:hanging="360"/>
      <w:jc w:val="both"/>
    </w:pPr>
    <w:rPr>
      <w:rFonts w:ascii="Times New Roman" w:eastAsia="Times New Roman" w:hAnsi="Times New Roman" w:cs="Times New Roman"/>
      <w:sz w:val="24"/>
      <w:szCs w:val="20"/>
      <w:lang w:eastAsia="ru-RU"/>
    </w:rPr>
  </w:style>
  <w:style w:type="paragraph" w:customStyle="1" w:styleId="28">
    <w:name w:val="заголовок 2"/>
    <w:basedOn w:val="a2"/>
    <w:next w:val="a2"/>
    <w:rsid w:val="004A21B4"/>
    <w:pPr>
      <w:keepNext/>
      <w:spacing w:after="0" w:line="240" w:lineRule="auto"/>
      <w:ind w:firstLine="720"/>
      <w:jc w:val="both"/>
    </w:pPr>
    <w:rPr>
      <w:rFonts w:ascii="Times New Roman" w:eastAsia="Times New Roman" w:hAnsi="Times New Roman" w:cs="Times New Roman"/>
      <w:sz w:val="24"/>
      <w:szCs w:val="20"/>
      <w:u w:val="single"/>
      <w:lang w:eastAsia="ru-RU"/>
    </w:rPr>
  </w:style>
  <w:style w:type="paragraph" w:customStyle="1" w:styleId="xl22">
    <w:name w:val="xl22"/>
    <w:basedOn w:val="a2"/>
    <w:rsid w:val="004A21B4"/>
    <w:pPr>
      <w:pBdr>
        <w:lef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1">
    <w:name w:val="перечисл"/>
    <w:basedOn w:val="a2"/>
    <w:rsid w:val="004A21B4"/>
    <w:pPr>
      <w:numPr>
        <w:numId w:val="10"/>
      </w:numPr>
      <w:spacing w:before="100" w:after="0" w:line="259" w:lineRule="auto"/>
    </w:pPr>
    <w:rPr>
      <w:rFonts w:ascii="Times New Roman" w:eastAsia="Times New Roman" w:hAnsi="Times New Roman" w:cs="Times New Roman"/>
      <w:sz w:val="24"/>
      <w:szCs w:val="24"/>
      <w:lang w:eastAsia="ru-RU"/>
    </w:rPr>
  </w:style>
  <w:style w:type="paragraph" w:styleId="aff0">
    <w:name w:val="Note Heading"/>
    <w:basedOn w:val="a2"/>
    <w:next w:val="a2"/>
    <w:link w:val="aff1"/>
    <w:semiHidden/>
    <w:rsid w:val="004A21B4"/>
    <w:pPr>
      <w:spacing w:after="0" w:line="240" w:lineRule="auto"/>
    </w:pPr>
    <w:rPr>
      <w:rFonts w:ascii="Times New Roman" w:eastAsia="Times New Roman" w:hAnsi="Times New Roman" w:cs="Times New Roman"/>
      <w:sz w:val="24"/>
      <w:szCs w:val="24"/>
      <w:lang w:eastAsia="ru-RU"/>
    </w:rPr>
  </w:style>
  <w:style w:type="character" w:customStyle="1" w:styleId="aff1">
    <w:name w:val="Заголовок записки Знак"/>
    <w:basedOn w:val="a3"/>
    <w:link w:val="aff0"/>
    <w:semiHidden/>
    <w:rsid w:val="004A21B4"/>
    <w:rPr>
      <w:rFonts w:ascii="Times New Roman" w:eastAsia="Times New Roman" w:hAnsi="Times New Roman" w:cs="Times New Roman"/>
      <w:sz w:val="24"/>
      <w:szCs w:val="24"/>
      <w:lang w:eastAsia="ru-RU"/>
    </w:rPr>
  </w:style>
  <w:style w:type="character" w:customStyle="1" w:styleId="29">
    <w:name w:val="Знак Знак2"/>
    <w:semiHidden/>
    <w:rsid w:val="004A21B4"/>
    <w:rPr>
      <w:rFonts w:ascii="Tahoma" w:hAnsi="Tahoma" w:cs="Tahoma"/>
      <w:sz w:val="16"/>
      <w:szCs w:val="16"/>
    </w:rPr>
  </w:style>
  <w:style w:type="character" w:customStyle="1" w:styleId="43">
    <w:name w:val="Знак Знак4"/>
    <w:locked/>
    <w:rsid w:val="004A21B4"/>
    <w:rPr>
      <w:rFonts w:ascii="Arial" w:hAnsi="Arial" w:cs="Arial"/>
      <w:sz w:val="24"/>
      <w:szCs w:val="24"/>
    </w:rPr>
  </w:style>
  <w:style w:type="numbering" w:customStyle="1" w:styleId="110">
    <w:name w:val="Нет списка11"/>
    <w:next w:val="a5"/>
    <w:semiHidden/>
    <w:rsid w:val="004A21B4"/>
  </w:style>
  <w:style w:type="paragraph" w:styleId="2a">
    <w:name w:val="List 2"/>
    <w:basedOn w:val="a2"/>
    <w:rsid w:val="004A21B4"/>
    <w:pPr>
      <w:spacing w:before="120" w:after="0" w:line="240" w:lineRule="auto"/>
      <w:ind w:left="720" w:hanging="360"/>
      <w:jc w:val="center"/>
    </w:pPr>
    <w:rPr>
      <w:rFonts w:ascii="Times New Roman" w:eastAsia="Times New Roman" w:hAnsi="Times New Roman" w:cs="Times New Roman"/>
      <w:sz w:val="24"/>
      <w:szCs w:val="20"/>
      <w:lang w:eastAsia="ru-RU"/>
    </w:rPr>
  </w:style>
  <w:style w:type="character" w:customStyle="1" w:styleId="gogofoundword">
    <w:name w:val="gogofoundword"/>
    <w:rsid w:val="004A21B4"/>
  </w:style>
  <w:style w:type="paragraph" w:styleId="37">
    <w:name w:val="toc 3"/>
    <w:basedOn w:val="a2"/>
    <w:next w:val="a2"/>
    <w:autoRedefine/>
    <w:semiHidden/>
    <w:rsid w:val="004A21B4"/>
    <w:pPr>
      <w:spacing w:after="0" w:line="240" w:lineRule="auto"/>
      <w:ind w:left="480"/>
    </w:pPr>
    <w:rPr>
      <w:rFonts w:ascii="Times New Roman" w:eastAsia="Times New Roman" w:hAnsi="Times New Roman" w:cs="Times New Roman"/>
      <w:sz w:val="24"/>
      <w:szCs w:val="24"/>
      <w:lang w:eastAsia="ru-RU"/>
    </w:rPr>
  </w:style>
  <w:style w:type="numbering" w:customStyle="1" w:styleId="2b">
    <w:name w:val="Нет списка2"/>
    <w:next w:val="a5"/>
    <w:semiHidden/>
    <w:rsid w:val="004A21B4"/>
  </w:style>
  <w:style w:type="paragraph" w:customStyle="1" w:styleId="aff2">
    <w:name w:val="Нормальный"/>
    <w:rsid w:val="00576B84"/>
    <w:pPr>
      <w:widowControl w:val="0"/>
      <w:spacing w:after="0" w:line="240" w:lineRule="auto"/>
    </w:pPr>
    <w:rPr>
      <w:rFonts w:ascii="Times New Roman" w:eastAsia="Times New Roman" w:hAnsi="Times New Roman" w:cs="Times New Roman"/>
      <w:sz w:val="20"/>
      <w:szCs w:val="20"/>
      <w:lang w:eastAsia="ru-RU"/>
    </w:rPr>
  </w:style>
  <w:style w:type="paragraph" w:customStyle="1" w:styleId="Style2">
    <w:name w:val="Style2"/>
    <w:basedOn w:val="a2"/>
    <w:rsid w:val="00576B84"/>
    <w:pPr>
      <w:widowControl w:val="0"/>
      <w:autoSpaceDE w:val="0"/>
      <w:autoSpaceDN w:val="0"/>
      <w:adjustRightInd w:val="0"/>
      <w:spacing w:after="0" w:line="464" w:lineRule="exact"/>
      <w:ind w:firstLine="715"/>
      <w:jc w:val="both"/>
    </w:pPr>
    <w:rPr>
      <w:rFonts w:ascii="Times New Roman" w:eastAsia="Times New Roman" w:hAnsi="Times New Roman" w:cs="Times New Roman"/>
      <w:sz w:val="24"/>
      <w:szCs w:val="24"/>
      <w:lang w:eastAsia="ru-RU"/>
    </w:rPr>
  </w:style>
  <w:style w:type="paragraph" w:customStyle="1" w:styleId="Style3">
    <w:name w:val="Style3"/>
    <w:basedOn w:val="a2"/>
    <w:rsid w:val="00576B84"/>
    <w:pPr>
      <w:widowControl w:val="0"/>
      <w:autoSpaceDE w:val="0"/>
      <w:autoSpaceDN w:val="0"/>
      <w:adjustRightInd w:val="0"/>
      <w:spacing w:after="0" w:line="468" w:lineRule="exact"/>
      <w:ind w:firstLine="720"/>
      <w:jc w:val="both"/>
    </w:pPr>
    <w:rPr>
      <w:rFonts w:ascii="Times New Roman" w:eastAsia="Times New Roman" w:hAnsi="Times New Roman" w:cs="Times New Roman"/>
      <w:sz w:val="24"/>
      <w:szCs w:val="24"/>
      <w:lang w:eastAsia="ru-RU"/>
    </w:rPr>
  </w:style>
  <w:style w:type="paragraph" w:customStyle="1" w:styleId="Style5">
    <w:name w:val="Style5"/>
    <w:basedOn w:val="a2"/>
    <w:rsid w:val="00576B84"/>
    <w:pPr>
      <w:widowControl w:val="0"/>
      <w:autoSpaceDE w:val="0"/>
      <w:autoSpaceDN w:val="0"/>
      <w:adjustRightInd w:val="0"/>
      <w:spacing w:after="0" w:line="463" w:lineRule="exact"/>
      <w:ind w:firstLine="422"/>
    </w:pPr>
    <w:rPr>
      <w:rFonts w:ascii="Times New Roman" w:eastAsia="Times New Roman" w:hAnsi="Times New Roman" w:cs="Times New Roman"/>
      <w:sz w:val="24"/>
      <w:szCs w:val="24"/>
      <w:lang w:eastAsia="ru-RU"/>
    </w:rPr>
  </w:style>
  <w:style w:type="paragraph" w:customStyle="1" w:styleId="Style6">
    <w:name w:val="Style6"/>
    <w:basedOn w:val="a2"/>
    <w:rsid w:val="00576B84"/>
    <w:pPr>
      <w:widowControl w:val="0"/>
      <w:autoSpaceDE w:val="0"/>
      <w:autoSpaceDN w:val="0"/>
      <w:adjustRightInd w:val="0"/>
      <w:spacing w:after="0" w:line="456" w:lineRule="exact"/>
      <w:jc w:val="both"/>
    </w:pPr>
    <w:rPr>
      <w:rFonts w:ascii="Times New Roman" w:eastAsia="Times New Roman" w:hAnsi="Times New Roman" w:cs="Times New Roman"/>
      <w:sz w:val="24"/>
      <w:szCs w:val="24"/>
      <w:lang w:eastAsia="ru-RU"/>
    </w:rPr>
  </w:style>
  <w:style w:type="paragraph" w:customStyle="1" w:styleId="Style11">
    <w:name w:val="Style11"/>
    <w:basedOn w:val="a2"/>
    <w:rsid w:val="00576B84"/>
    <w:pPr>
      <w:widowControl w:val="0"/>
      <w:autoSpaceDE w:val="0"/>
      <w:autoSpaceDN w:val="0"/>
      <w:adjustRightInd w:val="0"/>
      <w:spacing w:after="0" w:line="454" w:lineRule="exact"/>
    </w:pPr>
    <w:rPr>
      <w:rFonts w:ascii="Times New Roman" w:eastAsia="Times New Roman" w:hAnsi="Times New Roman" w:cs="Times New Roman"/>
      <w:sz w:val="24"/>
      <w:szCs w:val="24"/>
      <w:lang w:eastAsia="ru-RU"/>
    </w:rPr>
  </w:style>
  <w:style w:type="character" w:customStyle="1" w:styleId="FontStyle17">
    <w:name w:val="Font Style17"/>
    <w:basedOn w:val="a3"/>
    <w:rsid w:val="00576B84"/>
    <w:rPr>
      <w:rFonts w:ascii="Times New Roman" w:hAnsi="Times New Roman" w:cs="Times New Roman"/>
      <w:sz w:val="24"/>
      <w:szCs w:val="24"/>
    </w:rPr>
  </w:style>
  <w:style w:type="character" w:customStyle="1" w:styleId="FontStyle18">
    <w:name w:val="Font Style18"/>
    <w:basedOn w:val="a3"/>
    <w:rsid w:val="00576B84"/>
    <w:rPr>
      <w:rFonts w:ascii="Times New Roman" w:hAnsi="Times New Roman" w:cs="Times New Roman"/>
      <w:b/>
      <w:bCs/>
      <w:sz w:val="26"/>
      <w:szCs w:val="26"/>
    </w:rPr>
  </w:style>
  <w:style w:type="character" w:customStyle="1" w:styleId="FontStyle23">
    <w:name w:val="Font Style23"/>
    <w:basedOn w:val="a3"/>
    <w:rsid w:val="00576B84"/>
    <w:rPr>
      <w:rFonts w:ascii="Times New Roman" w:hAnsi="Times New Roman" w:cs="Times New Roman"/>
      <w:sz w:val="22"/>
      <w:szCs w:val="22"/>
    </w:rPr>
  </w:style>
  <w:style w:type="paragraph" w:styleId="aff3">
    <w:name w:val="List Paragraph"/>
    <w:basedOn w:val="a2"/>
    <w:uiPriority w:val="34"/>
    <w:qFormat/>
    <w:rsid w:val="00BF302B"/>
    <w:pPr>
      <w:ind w:left="720"/>
      <w:contextualSpacing/>
    </w:pPr>
  </w:style>
  <w:style w:type="paragraph" w:customStyle="1" w:styleId="220">
    <w:name w:val="Основной текст 22"/>
    <w:basedOn w:val="a2"/>
    <w:rsid w:val="005B6BE7"/>
    <w:pPr>
      <w:spacing w:before="120" w:after="0" w:line="240" w:lineRule="auto"/>
      <w:ind w:firstLine="720"/>
      <w:jc w:val="center"/>
    </w:pPr>
    <w:rPr>
      <w:rFonts w:ascii="Times New Roman" w:eastAsia="Times New Roman" w:hAnsi="Times New Roman" w:cs="Times New Roman"/>
      <w:b/>
      <w:sz w:val="28"/>
      <w:szCs w:val="20"/>
      <w:lang w:eastAsia="ru-RU"/>
    </w:rPr>
  </w:style>
  <w:style w:type="paragraph" w:customStyle="1" w:styleId="2c">
    <w:name w:val="Обычный2"/>
    <w:rsid w:val="006F2692"/>
    <w:pPr>
      <w:spacing w:after="0" w:line="288" w:lineRule="auto"/>
      <w:ind w:firstLine="567"/>
      <w:jc w:val="both"/>
    </w:pPr>
    <w:rPr>
      <w:rFonts w:ascii="Arial" w:eastAsia="Times New Roman" w:hAnsi="Arial" w:cs="Times New Roman"/>
      <w:szCs w:val="20"/>
      <w:lang w:eastAsia="ru-RU"/>
    </w:rPr>
  </w:style>
  <w:style w:type="paragraph" w:customStyle="1" w:styleId="221">
    <w:name w:val="Основной текст с отступом 22"/>
    <w:basedOn w:val="2c"/>
    <w:rsid w:val="006F2692"/>
    <w:pPr>
      <w:ind w:firstLine="720"/>
    </w:pPr>
  </w:style>
  <w:style w:type="paragraph" w:customStyle="1" w:styleId="230">
    <w:name w:val="Основной текст 23"/>
    <w:basedOn w:val="2c"/>
    <w:rsid w:val="006F2692"/>
    <w:pPr>
      <w:spacing w:before="120" w:line="240" w:lineRule="auto"/>
      <w:ind w:firstLine="709"/>
    </w:pPr>
    <w:rPr>
      <w:rFonts w:ascii="Times New Roman" w:hAnsi="Times New Roman"/>
      <w:sz w:val="24"/>
    </w:rPr>
  </w:style>
  <w:style w:type="paragraph" w:customStyle="1" w:styleId="2d">
    <w:name w:val="Цитата2"/>
    <w:basedOn w:val="a2"/>
    <w:rsid w:val="006F2692"/>
    <w:pPr>
      <w:widowControl w:val="0"/>
      <w:tabs>
        <w:tab w:val="left" w:pos="3969"/>
      </w:tabs>
      <w:overflowPunct w:val="0"/>
      <w:autoSpaceDE w:val="0"/>
      <w:autoSpaceDN w:val="0"/>
      <w:adjustRightInd w:val="0"/>
      <w:spacing w:after="0" w:line="240" w:lineRule="auto"/>
      <w:ind w:left="170" w:right="57"/>
      <w:jc w:val="both"/>
      <w:textAlignment w:val="baseline"/>
    </w:pPr>
    <w:rPr>
      <w:rFonts w:ascii="Arial" w:eastAsia="Times New Roman" w:hAnsi="Arial" w:cs="Times New Roman"/>
      <w:sz w:val="16"/>
      <w:szCs w:val="20"/>
      <w:lang w:eastAsia="ru-RU"/>
    </w:rPr>
  </w:style>
  <w:style w:type="paragraph" w:customStyle="1" w:styleId="240">
    <w:name w:val="Основной текст 24"/>
    <w:basedOn w:val="a2"/>
    <w:rsid w:val="006F2692"/>
    <w:pPr>
      <w:spacing w:after="0" w:line="240" w:lineRule="auto"/>
      <w:ind w:firstLine="720"/>
      <w:jc w:val="both"/>
    </w:pPr>
    <w:rPr>
      <w:rFonts w:ascii="Times New Roman" w:eastAsia="Times New Roman" w:hAnsi="Times New Roman" w:cs="Times New Roman"/>
      <w:sz w:val="24"/>
      <w:szCs w:val="20"/>
      <w:lang w:eastAsia="ru-RU"/>
    </w:rPr>
  </w:style>
  <w:style w:type="character" w:styleId="aff4">
    <w:name w:val="annotation reference"/>
    <w:semiHidden/>
    <w:rsid w:val="006F2692"/>
    <w:rPr>
      <w:sz w:val="16"/>
    </w:rPr>
  </w:style>
  <w:style w:type="paragraph" w:styleId="aff5">
    <w:name w:val="annotation text"/>
    <w:basedOn w:val="a2"/>
    <w:link w:val="aff6"/>
    <w:semiHidden/>
    <w:rsid w:val="006F2692"/>
    <w:pPr>
      <w:spacing w:after="0" w:line="240" w:lineRule="auto"/>
    </w:pPr>
    <w:rPr>
      <w:rFonts w:ascii="Times New Roman" w:eastAsia="Times New Roman" w:hAnsi="Times New Roman" w:cs="Times New Roman"/>
      <w:sz w:val="20"/>
      <w:szCs w:val="20"/>
      <w:lang w:eastAsia="ru-RU"/>
    </w:rPr>
  </w:style>
  <w:style w:type="character" w:customStyle="1" w:styleId="aff6">
    <w:name w:val="Текст примечания Знак"/>
    <w:basedOn w:val="a3"/>
    <w:link w:val="aff5"/>
    <w:semiHidden/>
    <w:rsid w:val="006F2692"/>
    <w:rPr>
      <w:rFonts w:ascii="Times New Roman" w:eastAsia="Times New Roman" w:hAnsi="Times New Roman" w:cs="Times New Roman"/>
      <w:sz w:val="20"/>
      <w:szCs w:val="20"/>
      <w:lang w:eastAsia="ru-RU"/>
    </w:rPr>
  </w:style>
  <w:style w:type="paragraph" w:customStyle="1" w:styleId="17">
    <w:name w:val="Основной текст с отступом1"/>
    <w:basedOn w:val="a2"/>
    <w:rsid w:val="006F2692"/>
    <w:pPr>
      <w:spacing w:before="120" w:after="0" w:line="240" w:lineRule="auto"/>
      <w:ind w:firstLine="709"/>
      <w:jc w:val="both"/>
    </w:pPr>
    <w:rPr>
      <w:rFonts w:ascii="Times New Roman" w:eastAsia="Times New Roman" w:hAnsi="Times New Roman" w:cs="Times New Roman"/>
      <w:sz w:val="24"/>
      <w:lang w:eastAsia="ru-RU"/>
    </w:rPr>
  </w:style>
  <w:style w:type="paragraph" w:customStyle="1" w:styleId="38">
    <w:name w:val="заголовок 3"/>
    <w:basedOn w:val="a2"/>
    <w:next w:val="a2"/>
    <w:rsid w:val="006F2692"/>
    <w:pPr>
      <w:keepNext/>
      <w:spacing w:after="0" w:line="240" w:lineRule="auto"/>
      <w:ind w:firstLine="720"/>
      <w:jc w:val="both"/>
    </w:pPr>
    <w:rPr>
      <w:rFonts w:ascii="Times New Roman" w:eastAsia="Times New Roman" w:hAnsi="Times New Roman" w:cs="Times New Roman"/>
      <w:sz w:val="24"/>
      <w:szCs w:val="20"/>
      <w:lang w:eastAsia="ru-RU"/>
    </w:rPr>
  </w:style>
  <w:style w:type="paragraph" w:styleId="aff7">
    <w:name w:val="Date"/>
    <w:basedOn w:val="a2"/>
    <w:next w:val="a2"/>
    <w:link w:val="aff8"/>
    <w:semiHidden/>
    <w:rsid w:val="006F2692"/>
    <w:pPr>
      <w:spacing w:after="0" w:line="240" w:lineRule="auto"/>
    </w:pPr>
    <w:rPr>
      <w:rFonts w:ascii="Times New Roman" w:eastAsia="Times New Roman" w:hAnsi="Times New Roman" w:cs="Times New Roman"/>
      <w:sz w:val="24"/>
      <w:szCs w:val="20"/>
      <w:lang w:eastAsia="ru-RU"/>
    </w:rPr>
  </w:style>
  <w:style w:type="character" w:customStyle="1" w:styleId="aff8">
    <w:name w:val="Дата Знак"/>
    <w:basedOn w:val="a3"/>
    <w:link w:val="aff7"/>
    <w:semiHidden/>
    <w:rsid w:val="006F2692"/>
    <w:rPr>
      <w:rFonts w:ascii="Times New Roman" w:eastAsia="Times New Roman" w:hAnsi="Times New Roman" w:cs="Times New Roman"/>
      <w:sz w:val="24"/>
      <w:szCs w:val="20"/>
      <w:lang w:eastAsia="ru-RU"/>
    </w:rPr>
  </w:style>
  <w:style w:type="character" w:customStyle="1" w:styleId="aff9">
    <w:name w:val="Цветовое выделение"/>
    <w:rsid w:val="006F2692"/>
    <w:rPr>
      <w:b/>
      <w:color w:val="000080"/>
      <w:sz w:val="20"/>
    </w:rPr>
  </w:style>
  <w:style w:type="paragraph" w:customStyle="1" w:styleId="310">
    <w:name w:val="Основной текст с отступом 31"/>
    <w:basedOn w:val="a2"/>
    <w:rsid w:val="006F2692"/>
    <w:pPr>
      <w:spacing w:after="120" w:line="280" w:lineRule="exact"/>
      <w:ind w:firstLine="567"/>
      <w:jc w:val="both"/>
    </w:pPr>
    <w:rPr>
      <w:rFonts w:ascii="Arial" w:eastAsia="Times New Roman" w:hAnsi="Arial" w:cs="Arial"/>
      <w:szCs w:val="20"/>
      <w:lang w:eastAsia="ru-RU"/>
    </w:rPr>
  </w:style>
  <w:style w:type="paragraph" w:customStyle="1" w:styleId="xl25">
    <w:name w:val="xl25"/>
    <w:basedOn w:val="a2"/>
    <w:rsid w:val="006F269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PlainText1">
    <w:name w:val="Plain Text1"/>
    <w:basedOn w:val="a2"/>
    <w:rsid w:val="006F2692"/>
    <w:pPr>
      <w:autoSpaceDE w:val="0"/>
      <w:autoSpaceDN w:val="0"/>
      <w:spacing w:after="0" w:line="240" w:lineRule="auto"/>
    </w:pPr>
    <w:rPr>
      <w:rFonts w:ascii="Courier New" w:eastAsia="Times New Roman" w:hAnsi="Courier New" w:cs="Courier New"/>
      <w:sz w:val="20"/>
      <w:szCs w:val="20"/>
      <w:lang w:val="en-US" w:eastAsia="ru-RU"/>
    </w:rPr>
  </w:style>
  <w:style w:type="paragraph" w:customStyle="1" w:styleId="xl24">
    <w:name w:val="xl24"/>
    <w:basedOn w:val="a2"/>
    <w:rsid w:val="006F2692"/>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7">
    <w:name w:val="xl27"/>
    <w:basedOn w:val="a2"/>
    <w:rsid w:val="006F2692"/>
    <w:pPr>
      <w:pBdr>
        <w:bottom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8">
    <w:name w:val="xl28"/>
    <w:basedOn w:val="a2"/>
    <w:rsid w:val="006F2692"/>
    <w:pPr>
      <w:pBdr>
        <w:left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9">
    <w:name w:val="xl29"/>
    <w:basedOn w:val="a2"/>
    <w:rsid w:val="006F2692"/>
    <w:pPr>
      <w:pBdr>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6F2692"/>
    <w:pPr>
      <w:pBdr>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1">
    <w:name w:val="xl31"/>
    <w:basedOn w:val="a2"/>
    <w:rsid w:val="006F2692"/>
    <w:pPr>
      <w:pBdr>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2">
    <w:name w:val="xl32"/>
    <w:basedOn w:val="a2"/>
    <w:rsid w:val="006F2692"/>
    <w:pPr>
      <w:pBdr>
        <w:lef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3">
    <w:name w:val="xl33"/>
    <w:basedOn w:val="a2"/>
    <w:rsid w:val="006F269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4">
    <w:name w:val="xl34"/>
    <w:basedOn w:val="a2"/>
    <w:rsid w:val="006F2692"/>
    <w:pPr>
      <w:pBdr>
        <w:top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5">
    <w:name w:val="xl35"/>
    <w:basedOn w:val="a2"/>
    <w:rsid w:val="006F2692"/>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6">
    <w:name w:val="xl36"/>
    <w:basedOn w:val="a2"/>
    <w:rsid w:val="006F269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7">
    <w:name w:val="xl37"/>
    <w:basedOn w:val="a2"/>
    <w:rsid w:val="006F2692"/>
    <w:pPr>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8">
    <w:name w:val="xl38"/>
    <w:basedOn w:val="a2"/>
    <w:rsid w:val="006F269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2"/>
    <w:rsid w:val="006F2692"/>
    <w:pPr>
      <w:pBdr>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40">
    <w:name w:val="xl40"/>
    <w:basedOn w:val="a2"/>
    <w:rsid w:val="006F2692"/>
    <w:pPr>
      <w:pBdr>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1">
    <w:name w:val="xl41"/>
    <w:basedOn w:val="a2"/>
    <w:rsid w:val="006F2692"/>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4">
    <w:name w:val="xl44"/>
    <w:basedOn w:val="a2"/>
    <w:rsid w:val="006F2692"/>
    <w:pPr>
      <w:pBdr>
        <w:left w:val="single" w:sz="4" w:space="0" w:color="auto"/>
      </w:pBdr>
      <w:spacing w:before="100" w:beforeAutospacing="1" w:after="100" w:afterAutospacing="1" w:line="240" w:lineRule="auto"/>
      <w:jc w:val="both"/>
    </w:pPr>
    <w:rPr>
      <w:rFonts w:ascii="Arial Unicode MS" w:eastAsia="Arial Unicode MS" w:hAnsi="Arial Unicode MS" w:cs="Arial Unicode MS"/>
      <w:sz w:val="24"/>
      <w:szCs w:val="24"/>
      <w:lang w:eastAsia="ru-RU"/>
    </w:rPr>
  </w:style>
  <w:style w:type="paragraph" w:customStyle="1" w:styleId="xl45">
    <w:name w:val="xl45"/>
    <w:basedOn w:val="a2"/>
    <w:rsid w:val="006F2692"/>
    <w:pPr>
      <w:pBdr>
        <w:left w:val="single" w:sz="4" w:space="0" w:color="auto"/>
        <w:right w:val="single" w:sz="4" w:space="0" w:color="auto"/>
      </w:pBdr>
      <w:spacing w:before="100" w:beforeAutospacing="1" w:after="100" w:afterAutospacing="1" w:line="240" w:lineRule="auto"/>
      <w:jc w:val="both"/>
    </w:pPr>
    <w:rPr>
      <w:rFonts w:ascii="Arial Unicode MS" w:eastAsia="Arial Unicode MS" w:hAnsi="Arial Unicode MS" w:cs="Arial Unicode MS"/>
      <w:sz w:val="24"/>
      <w:szCs w:val="24"/>
      <w:lang w:eastAsia="ru-RU"/>
    </w:rPr>
  </w:style>
  <w:style w:type="paragraph" w:customStyle="1" w:styleId="xl46">
    <w:name w:val="xl46"/>
    <w:basedOn w:val="a2"/>
    <w:rsid w:val="006F2692"/>
    <w:pPr>
      <w:pBdr>
        <w:left w:val="single" w:sz="4" w:space="0" w:color="auto"/>
        <w:bottom w:val="single" w:sz="4" w:space="0" w:color="auto"/>
        <w:right w:val="single" w:sz="4" w:space="0" w:color="auto"/>
      </w:pBdr>
      <w:spacing w:before="100" w:beforeAutospacing="1" w:after="100" w:afterAutospacing="1" w:line="240" w:lineRule="auto"/>
      <w:jc w:val="both"/>
    </w:pPr>
    <w:rPr>
      <w:rFonts w:ascii="Arial Unicode MS" w:eastAsia="Arial Unicode MS" w:hAnsi="Arial Unicode MS" w:cs="Arial Unicode MS"/>
      <w:sz w:val="24"/>
      <w:szCs w:val="24"/>
      <w:lang w:eastAsia="ru-RU"/>
    </w:rPr>
  </w:style>
  <w:style w:type="paragraph" w:customStyle="1" w:styleId="xl47">
    <w:name w:val="xl47"/>
    <w:basedOn w:val="a2"/>
    <w:rsid w:val="006F2692"/>
    <w:pPr>
      <w:pBdr>
        <w:top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8">
    <w:name w:val="xl48"/>
    <w:basedOn w:val="a2"/>
    <w:rsid w:val="006F2692"/>
    <w:pPr>
      <w:pBdr>
        <w:top w:val="single" w:sz="4" w:space="0" w:color="auto"/>
        <w:lef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9">
    <w:name w:val="xl49"/>
    <w:basedOn w:val="a2"/>
    <w:rsid w:val="006F2692"/>
    <w:pPr>
      <w:pBdr>
        <w:top w:val="single" w:sz="4" w:space="0" w:color="auto"/>
        <w:lef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50">
    <w:name w:val="xl50"/>
    <w:basedOn w:val="a2"/>
    <w:rsid w:val="006F2692"/>
    <w:pPr>
      <w:pBdr>
        <w:top w:val="single" w:sz="4" w:space="0" w:color="auto"/>
        <w:left w:val="single" w:sz="4" w:space="0" w:color="auto"/>
      </w:pBdr>
      <w:spacing w:before="100" w:beforeAutospacing="1" w:after="100" w:afterAutospacing="1" w:line="240" w:lineRule="auto"/>
      <w:jc w:val="both"/>
    </w:pPr>
    <w:rPr>
      <w:rFonts w:ascii="Arial Unicode MS" w:eastAsia="Arial Unicode MS" w:hAnsi="Arial Unicode MS" w:cs="Arial Unicode MS"/>
      <w:sz w:val="24"/>
      <w:szCs w:val="24"/>
      <w:lang w:eastAsia="ru-RU"/>
    </w:rPr>
  </w:style>
  <w:style w:type="paragraph" w:customStyle="1" w:styleId="xl51">
    <w:name w:val="xl51"/>
    <w:basedOn w:val="a2"/>
    <w:rsid w:val="006F2692"/>
    <w:pPr>
      <w:pBdr>
        <w:top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52">
    <w:name w:val="xl52"/>
    <w:basedOn w:val="a2"/>
    <w:rsid w:val="006F2692"/>
    <w:pPr>
      <w:pBdr>
        <w:top w:val="single" w:sz="4" w:space="0" w:color="auto"/>
        <w:left w:val="single" w:sz="4" w:space="0" w:color="auto"/>
        <w:right w:val="single" w:sz="4" w:space="0" w:color="auto"/>
      </w:pBdr>
      <w:spacing w:before="100" w:beforeAutospacing="1" w:after="100" w:afterAutospacing="1" w:line="240" w:lineRule="auto"/>
      <w:jc w:val="both"/>
    </w:pPr>
    <w:rPr>
      <w:rFonts w:ascii="Arial Unicode MS" w:eastAsia="Arial Unicode MS" w:hAnsi="Arial Unicode MS" w:cs="Arial Unicode MS"/>
      <w:sz w:val="24"/>
      <w:szCs w:val="24"/>
      <w:lang w:eastAsia="ru-RU"/>
    </w:rPr>
  </w:style>
  <w:style w:type="paragraph" w:customStyle="1" w:styleId="xl53">
    <w:name w:val="xl53"/>
    <w:basedOn w:val="a2"/>
    <w:rsid w:val="006F2692"/>
    <w:pPr>
      <w:spacing w:before="100" w:beforeAutospacing="1" w:after="100" w:afterAutospacing="1" w:line="240" w:lineRule="auto"/>
      <w:jc w:val="both"/>
    </w:pPr>
    <w:rPr>
      <w:rFonts w:ascii="Arial Unicode MS" w:eastAsia="Arial Unicode MS" w:hAnsi="Arial Unicode MS" w:cs="Arial Unicode MS"/>
      <w:sz w:val="24"/>
      <w:szCs w:val="24"/>
      <w:lang w:eastAsia="ru-RU"/>
    </w:rPr>
  </w:style>
  <w:style w:type="paragraph" w:customStyle="1" w:styleId="xl54">
    <w:name w:val="xl54"/>
    <w:basedOn w:val="a2"/>
    <w:rsid w:val="006F2692"/>
    <w:pPr>
      <w:pBdr>
        <w:top w:val="single" w:sz="4" w:space="0" w:color="auto"/>
        <w:lef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55">
    <w:name w:val="xl55"/>
    <w:basedOn w:val="a2"/>
    <w:rsid w:val="006F2692"/>
    <w:pPr>
      <w:pBdr>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56">
    <w:name w:val="xl56"/>
    <w:basedOn w:val="a2"/>
    <w:rsid w:val="006F2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57">
    <w:name w:val="xl57"/>
    <w:basedOn w:val="a2"/>
    <w:rsid w:val="006F2692"/>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58">
    <w:name w:val="xl58"/>
    <w:basedOn w:val="a2"/>
    <w:rsid w:val="006F2692"/>
    <w:pPr>
      <w:pBdr>
        <w:top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font0">
    <w:name w:val="font0"/>
    <w:basedOn w:val="a2"/>
    <w:rsid w:val="006F2692"/>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font1">
    <w:name w:val="font1"/>
    <w:basedOn w:val="a2"/>
    <w:rsid w:val="006F2692"/>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font5">
    <w:name w:val="font5"/>
    <w:basedOn w:val="a2"/>
    <w:rsid w:val="006F2692"/>
    <w:pPr>
      <w:spacing w:before="100" w:beforeAutospacing="1" w:after="100" w:afterAutospacing="1" w:line="240" w:lineRule="auto"/>
    </w:pPr>
    <w:rPr>
      <w:rFonts w:ascii="Arial CYR" w:eastAsia="Times New Roman" w:hAnsi="Arial CYR" w:cs="Arial CYR"/>
      <w:sz w:val="20"/>
      <w:szCs w:val="20"/>
      <w:u w:val="single"/>
      <w:lang w:eastAsia="ru-RU"/>
    </w:rPr>
  </w:style>
  <w:style w:type="paragraph" w:customStyle="1" w:styleId="font6">
    <w:name w:val="font6"/>
    <w:basedOn w:val="a2"/>
    <w:rsid w:val="006F2692"/>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font7">
    <w:name w:val="font7"/>
    <w:basedOn w:val="a2"/>
    <w:rsid w:val="006F2692"/>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42">
    <w:name w:val="xl42"/>
    <w:basedOn w:val="a2"/>
    <w:rsid w:val="006F2692"/>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43">
    <w:name w:val="xl43"/>
    <w:basedOn w:val="a2"/>
    <w:rsid w:val="006F2692"/>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18">
    <w:name w:val="Текст выноски1"/>
    <w:basedOn w:val="a2"/>
    <w:rsid w:val="006F2692"/>
    <w:pPr>
      <w:spacing w:after="0" w:line="240" w:lineRule="auto"/>
    </w:pPr>
    <w:rPr>
      <w:rFonts w:ascii="Tahoma" w:eastAsia="Times New Roman" w:hAnsi="Tahoma" w:cs="Tahoma"/>
      <w:sz w:val="16"/>
      <w:szCs w:val="16"/>
      <w:lang w:eastAsia="ru-RU"/>
    </w:rPr>
  </w:style>
  <w:style w:type="paragraph" w:customStyle="1" w:styleId="19">
    <w:name w:val="Абзац списка1"/>
    <w:basedOn w:val="a2"/>
    <w:rsid w:val="006F2692"/>
    <w:pPr>
      <w:ind w:left="720"/>
    </w:pPr>
    <w:rPr>
      <w:rFonts w:ascii="Calibri" w:eastAsia="Times New Roman" w:hAnsi="Calibri" w:cs="Times New Roman"/>
    </w:rPr>
  </w:style>
  <w:style w:type="character" w:customStyle="1" w:styleId="1a">
    <w:name w:val="Текст выноски Знак1"/>
    <w:uiPriority w:val="99"/>
    <w:semiHidden/>
    <w:rsid w:val="006F2692"/>
    <w:rPr>
      <w:rFonts w:ascii="Tahoma" w:hAnsi="Tahoma" w:cs="Tahoma"/>
      <w:sz w:val="16"/>
      <w:szCs w:val="16"/>
      <w:lang w:eastAsia="en-US"/>
    </w:rPr>
  </w:style>
  <w:style w:type="paragraph" w:styleId="39">
    <w:name w:val="List 3"/>
    <w:basedOn w:val="a2"/>
    <w:uiPriority w:val="99"/>
    <w:semiHidden/>
    <w:unhideWhenUsed/>
    <w:rsid w:val="005445AC"/>
    <w:pPr>
      <w:ind w:left="849" w:hanging="283"/>
      <w:contextualSpacing/>
    </w:pPr>
  </w:style>
  <w:style w:type="paragraph" w:styleId="affa">
    <w:name w:val="List"/>
    <w:basedOn w:val="a2"/>
    <w:uiPriority w:val="99"/>
    <w:semiHidden/>
    <w:unhideWhenUsed/>
    <w:rsid w:val="005445AC"/>
    <w:pPr>
      <w:ind w:left="283" w:hanging="283"/>
      <w:contextualSpacing/>
    </w:pPr>
  </w:style>
  <w:style w:type="paragraph" w:styleId="2e">
    <w:name w:val="List Continue 2"/>
    <w:basedOn w:val="a2"/>
    <w:uiPriority w:val="99"/>
    <w:semiHidden/>
    <w:unhideWhenUsed/>
    <w:rsid w:val="00242F5F"/>
    <w:pPr>
      <w:spacing w:after="120"/>
      <w:ind w:left="566"/>
      <w:contextualSpacing/>
    </w:pPr>
  </w:style>
  <w:style w:type="paragraph" w:styleId="HTML">
    <w:name w:val="HTML Preformatted"/>
    <w:basedOn w:val="a2"/>
    <w:link w:val="HTML0"/>
    <w:uiPriority w:val="99"/>
    <w:unhideWhenUsed/>
    <w:rsid w:val="00457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rsid w:val="004572B3"/>
    <w:rPr>
      <w:rFonts w:ascii="Courier New" w:eastAsia="Times New Roman" w:hAnsi="Courier New" w:cs="Courier New"/>
      <w:sz w:val="20"/>
      <w:szCs w:val="20"/>
      <w:lang w:eastAsia="ru-RU"/>
    </w:rPr>
  </w:style>
  <w:style w:type="character" w:customStyle="1" w:styleId="FontStyle11">
    <w:name w:val="Font Style11"/>
    <w:rsid w:val="008471FD"/>
    <w:rPr>
      <w:rFonts w:ascii="Times New Roman" w:hAnsi="Times New Roman" w:cs="Times New Roman"/>
      <w:sz w:val="26"/>
      <w:szCs w:val="26"/>
    </w:rPr>
  </w:style>
  <w:style w:type="paragraph" w:styleId="affb">
    <w:name w:val="endnote text"/>
    <w:basedOn w:val="a2"/>
    <w:link w:val="affc"/>
    <w:uiPriority w:val="99"/>
    <w:semiHidden/>
    <w:unhideWhenUsed/>
    <w:rsid w:val="003F3B71"/>
    <w:pPr>
      <w:spacing w:after="0" w:line="240" w:lineRule="auto"/>
    </w:pPr>
    <w:rPr>
      <w:sz w:val="20"/>
      <w:szCs w:val="20"/>
    </w:rPr>
  </w:style>
  <w:style w:type="character" w:customStyle="1" w:styleId="affc">
    <w:name w:val="Текст концевой сноски Знак"/>
    <w:basedOn w:val="a3"/>
    <w:link w:val="affb"/>
    <w:uiPriority w:val="99"/>
    <w:semiHidden/>
    <w:rsid w:val="003F3B71"/>
    <w:rPr>
      <w:sz w:val="20"/>
      <w:szCs w:val="20"/>
    </w:rPr>
  </w:style>
  <w:style w:type="character" w:styleId="affd">
    <w:name w:val="endnote reference"/>
    <w:basedOn w:val="a3"/>
    <w:uiPriority w:val="99"/>
    <w:semiHidden/>
    <w:unhideWhenUsed/>
    <w:rsid w:val="003F3B7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basedOn w:val="a2"/>
    <w:next w:val="a2"/>
    <w:link w:val="10"/>
    <w:qFormat/>
    <w:rsid w:val="004A21B4"/>
    <w:pPr>
      <w:spacing w:before="120" w:after="0" w:line="240" w:lineRule="auto"/>
      <w:ind w:firstLine="709"/>
      <w:jc w:val="both"/>
      <w:outlineLvl w:val="0"/>
    </w:pPr>
    <w:rPr>
      <w:rFonts w:ascii="Times New Roman" w:eastAsia="Times New Roman" w:hAnsi="Times New Roman" w:cs="Times New Roman"/>
      <w:b/>
      <w:bCs/>
      <w:sz w:val="24"/>
      <w:szCs w:val="15"/>
      <w:lang w:eastAsia="ru-RU"/>
    </w:rPr>
  </w:style>
  <w:style w:type="paragraph" w:styleId="20">
    <w:name w:val="heading 2"/>
    <w:basedOn w:val="a2"/>
    <w:next w:val="a2"/>
    <w:link w:val="21"/>
    <w:qFormat/>
    <w:rsid w:val="004A21B4"/>
    <w:pPr>
      <w:keepNext/>
      <w:spacing w:after="0" w:line="360" w:lineRule="exact"/>
      <w:jc w:val="both"/>
      <w:outlineLvl w:val="1"/>
    </w:pPr>
    <w:rPr>
      <w:rFonts w:ascii="Times New Roman" w:eastAsia="Times New Roman" w:hAnsi="Times New Roman" w:cs="Times New Roman"/>
      <w:i/>
      <w:sz w:val="18"/>
      <w:szCs w:val="20"/>
      <w:lang w:eastAsia="ru-RU"/>
    </w:rPr>
  </w:style>
  <w:style w:type="paragraph" w:styleId="31">
    <w:name w:val="heading 3"/>
    <w:basedOn w:val="a2"/>
    <w:next w:val="a2"/>
    <w:link w:val="32"/>
    <w:qFormat/>
    <w:rsid w:val="004A21B4"/>
    <w:pPr>
      <w:keepNext/>
      <w:spacing w:after="0" w:line="240" w:lineRule="auto"/>
      <w:jc w:val="center"/>
      <w:outlineLvl w:val="2"/>
    </w:pPr>
    <w:rPr>
      <w:rFonts w:ascii="Arial" w:eastAsia="Times New Roman" w:hAnsi="Arial" w:cs="Times New Roman"/>
      <w:b/>
      <w:i/>
      <w:sz w:val="26"/>
      <w:szCs w:val="20"/>
      <w:lang w:eastAsia="ru-RU"/>
    </w:rPr>
  </w:style>
  <w:style w:type="paragraph" w:styleId="41">
    <w:name w:val="heading 4"/>
    <w:basedOn w:val="a2"/>
    <w:next w:val="a2"/>
    <w:link w:val="42"/>
    <w:qFormat/>
    <w:rsid w:val="004A21B4"/>
    <w:pPr>
      <w:keepNext/>
      <w:spacing w:after="0" w:line="240" w:lineRule="auto"/>
      <w:ind w:firstLine="720"/>
      <w:jc w:val="both"/>
      <w:outlineLvl w:val="3"/>
    </w:pPr>
    <w:rPr>
      <w:rFonts w:ascii="Arial Narrow" w:eastAsia="Times New Roman" w:hAnsi="Arial Narrow" w:cs="Times New Roman"/>
      <w:b/>
      <w:sz w:val="26"/>
      <w:szCs w:val="20"/>
      <w:lang w:eastAsia="ru-RU"/>
    </w:rPr>
  </w:style>
  <w:style w:type="paragraph" w:styleId="51">
    <w:name w:val="heading 5"/>
    <w:basedOn w:val="a2"/>
    <w:next w:val="a2"/>
    <w:link w:val="52"/>
    <w:qFormat/>
    <w:rsid w:val="004A21B4"/>
    <w:pPr>
      <w:keepNext/>
      <w:spacing w:before="120" w:after="0" w:line="360" w:lineRule="auto"/>
      <w:ind w:firstLine="709"/>
      <w:jc w:val="both"/>
      <w:outlineLvl w:val="4"/>
    </w:pPr>
    <w:rPr>
      <w:rFonts w:ascii="Times New Roman" w:eastAsia="Times New Roman" w:hAnsi="Times New Roman" w:cs="Times New Roman"/>
      <w:b/>
      <w:bCs/>
      <w:i/>
      <w:iCs/>
      <w:sz w:val="28"/>
      <w:szCs w:val="15"/>
      <w:lang w:eastAsia="ru-RU"/>
    </w:rPr>
  </w:style>
  <w:style w:type="paragraph" w:styleId="6">
    <w:name w:val="heading 6"/>
    <w:basedOn w:val="a2"/>
    <w:next w:val="a2"/>
    <w:link w:val="60"/>
    <w:qFormat/>
    <w:rsid w:val="004A21B4"/>
    <w:pPr>
      <w:keepNext/>
      <w:spacing w:before="120" w:after="0" w:line="360" w:lineRule="auto"/>
      <w:ind w:left="709"/>
      <w:outlineLvl w:val="5"/>
    </w:pPr>
    <w:rPr>
      <w:rFonts w:ascii="Times New Roman" w:eastAsia="Times New Roman" w:hAnsi="Times New Roman" w:cs="Times New Roman"/>
      <w:sz w:val="28"/>
      <w:szCs w:val="15"/>
      <w:lang w:eastAsia="ru-RU"/>
    </w:rPr>
  </w:style>
  <w:style w:type="paragraph" w:styleId="7">
    <w:name w:val="heading 7"/>
    <w:basedOn w:val="a2"/>
    <w:next w:val="a2"/>
    <w:link w:val="70"/>
    <w:qFormat/>
    <w:rsid w:val="004A21B4"/>
    <w:pPr>
      <w:keepNext/>
      <w:widowControl w:val="0"/>
      <w:spacing w:before="60" w:after="60" w:line="240" w:lineRule="auto"/>
      <w:ind w:right="57"/>
      <w:jc w:val="both"/>
      <w:outlineLvl w:val="6"/>
    </w:pPr>
    <w:rPr>
      <w:rFonts w:ascii="Arial" w:eastAsia="Times New Roman" w:hAnsi="Arial" w:cs="Times New Roman"/>
      <w:b/>
      <w:snapToGrid w:val="0"/>
      <w:color w:val="000000"/>
      <w:sz w:val="20"/>
      <w:szCs w:val="20"/>
      <w:lang w:eastAsia="ru-RU"/>
    </w:rPr>
  </w:style>
  <w:style w:type="paragraph" w:styleId="8">
    <w:name w:val="heading 8"/>
    <w:basedOn w:val="a2"/>
    <w:next w:val="a2"/>
    <w:link w:val="80"/>
    <w:qFormat/>
    <w:rsid w:val="004A21B4"/>
    <w:pPr>
      <w:keepNext/>
      <w:spacing w:after="0" w:line="240" w:lineRule="auto"/>
      <w:outlineLvl w:val="7"/>
    </w:pPr>
    <w:rPr>
      <w:rFonts w:ascii="Times New Roman" w:eastAsia="Times New Roman" w:hAnsi="Times New Roman" w:cs="Times New Roman"/>
      <w:i/>
      <w:sz w:val="20"/>
      <w:szCs w:val="20"/>
      <w:lang w:eastAsia="ru-RU"/>
    </w:rPr>
  </w:style>
  <w:style w:type="paragraph" w:styleId="9">
    <w:name w:val="heading 9"/>
    <w:basedOn w:val="a2"/>
    <w:next w:val="a2"/>
    <w:link w:val="90"/>
    <w:qFormat/>
    <w:rsid w:val="004A21B4"/>
    <w:pPr>
      <w:keepNext/>
      <w:spacing w:before="120" w:after="0" w:line="240" w:lineRule="auto"/>
      <w:outlineLvl w:val="8"/>
    </w:pPr>
    <w:rPr>
      <w:rFonts w:ascii="Times New Roman" w:eastAsia="Times New Roman" w:hAnsi="Times New Roman" w:cs="Times New Roman"/>
      <w:b/>
      <w:sz w:val="26"/>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4A21B4"/>
    <w:rPr>
      <w:rFonts w:ascii="Times New Roman" w:eastAsia="Times New Roman" w:hAnsi="Times New Roman" w:cs="Times New Roman"/>
      <w:b/>
      <w:bCs/>
      <w:sz w:val="24"/>
      <w:szCs w:val="15"/>
      <w:lang w:eastAsia="ru-RU"/>
    </w:rPr>
  </w:style>
  <w:style w:type="character" w:customStyle="1" w:styleId="21">
    <w:name w:val="Заголовок 2 Знак"/>
    <w:basedOn w:val="a3"/>
    <w:link w:val="20"/>
    <w:rsid w:val="004A21B4"/>
    <w:rPr>
      <w:rFonts w:ascii="Times New Roman" w:eastAsia="Times New Roman" w:hAnsi="Times New Roman" w:cs="Times New Roman"/>
      <w:i/>
      <w:sz w:val="18"/>
      <w:szCs w:val="20"/>
      <w:lang w:eastAsia="ru-RU"/>
    </w:rPr>
  </w:style>
  <w:style w:type="character" w:customStyle="1" w:styleId="32">
    <w:name w:val="Заголовок 3 Знак"/>
    <w:basedOn w:val="a3"/>
    <w:link w:val="31"/>
    <w:rsid w:val="004A21B4"/>
    <w:rPr>
      <w:rFonts w:ascii="Arial" w:eastAsia="Times New Roman" w:hAnsi="Arial" w:cs="Times New Roman"/>
      <w:b/>
      <w:i/>
      <w:sz w:val="26"/>
      <w:szCs w:val="20"/>
      <w:lang w:eastAsia="ru-RU"/>
    </w:rPr>
  </w:style>
  <w:style w:type="character" w:customStyle="1" w:styleId="42">
    <w:name w:val="Заголовок 4 Знак"/>
    <w:basedOn w:val="a3"/>
    <w:link w:val="41"/>
    <w:rsid w:val="004A21B4"/>
    <w:rPr>
      <w:rFonts w:ascii="Arial Narrow" w:eastAsia="Times New Roman" w:hAnsi="Arial Narrow" w:cs="Times New Roman"/>
      <w:b/>
      <w:sz w:val="26"/>
      <w:szCs w:val="20"/>
      <w:lang w:eastAsia="ru-RU"/>
    </w:rPr>
  </w:style>
  <w:style w:type="character" w:customStyle="1" w:styleId="52">
    <w:name w:val="Заголовок 5 Знак"/>
    <w:basedOn w:val="a3"/>
    <w:link w:val="51"/>
    <w:rsid w:val="004A21B4"/>
    <w:rPr>
      <w:rFonts w:ascii="Times New Roman" w:eastAsia="Times New Roman" w:hAnsi="Times New Roman" w:cs="Times New Roman"/>
      <w:b/>
      <w:bCs/>
      <w:i/>
      <w:iCs/>
      <w:sz w:val="28"/>
      <w:szCs w:val="15"/>
      <w:lang w:eastAsia="ru-RU"/>
    </w:rPr>
  </w:style>
  <w:style w:type="character" w:customStyle="1" w:styleId="60">
    <w:name w:val="Заголовок 6 Знак"/>
    <w:basedOn w:val="a3"/>
    <w:link w:val="6"/>
    <w:rsid w:val="004A21B4"/>
    <w:rPr>
      <w:rFonts w:ascii="Times New Roman" w:eastAsia="Times New Roman" w:hAnsi="Times New Roman" w:cs="Times New Roman"/>
      <w:sz w:val="28"/>
      <w:szCs w:val="15"/>
      <w:lang w:eastAsia="ru-RU"/>
    </w:rPr>
  </w:style>
  <w:style w:type="character" w:customStyle="1" w:styleId="70">
    <w:name w:val="Заголовок 7 Знак"/>
    <w:basedOn w:val="a3"/>
    <w:link w:val="7"/>
    <w:rsid w:val="004A21B4"/>
    <w:rPr>
      <w:rFonts w:ascii="Arial" w:eastAsia="Times New Roman" w:hAnsi="Arial" w:cs="Times New Roman"/>
      <w:b/>
      <w:snapToGrid w:val="0"/>
      <w:color w:val="000000"/>
      <w:sz w:val="20"/>
      <w:szCs w:val="20"/>
      <w:lang w:eastAsia="ru-RU"/>
    </w:rPr>
  </w:style>
  <w:style w:type="character" w:customStyle="1" w:styleId="80">
    <w:name w:val="Заголовок 8 Знак"/>
    <w:basedOn w:val="a3"/>
    <w:link w:val="8"/>
    <w:rsid w:val="004A21B4"/>
    <w:rPr>
      <w:rFonts w:ascii="Times New Roman" w:eastAsia="Times New Roman" w:hAnsi="Times New Roman" w:cs="Times New Roman"/>
      <w:i/>
      <w:sz w:val="20"/>
      <w:szCs w:val="20"/>
      <w:lang w:eastAsia="ru-RU"/>
    </w:rPr>
  </w:style>
  <w:style w:type="character" w:customStyle="1" w:styleId="90">
    <w:name w:val="Заголовок 9 Знак"/>
    <w:basedOn w:val="a3"/>
    <w:link w:val="9"/>
    <w:rsid w:val="004A21B4"/>
    <w:rPr>
      <w:rFonts w:ascii="Times New Roman" w:eastAsia="Times New Roman" w:hAnsi="Times New Roman" w:cs="Times New Roman"/>
      <w:b/>
      <w:sz w:val="26"/>
      <w:szCs w:val="20"/>
      <w:lang w:eastAsia="ru-RU"/>
    </w:rPr>
  </w:style>
  <w:style w:type="numbering" w:customStyle="1" w:styleId="11">
    <w:name w:val="Нет списка1"/>
    <w:next w:val="a5"/>
    <w:semiHidden/>
    <w:rsid w:val="004A21B4"/>
  </w:style>
  <w:style w:type="paragraph" w:customStyle="1" w:styleId="12">
    <w:name w:val="Стиль1"/>
    <w:basedOn w:val="a6"/>
    <w:rsid w:val="004A21B4"/>
    <w:pPr>
      <w:spacing w:after="0" w:line="480" w:lineRule="auto"/>
      <w:ind w:firstLine="567"/>
      <w:jc w:val="both"/>
    </w:pPr>
    <w:rPr>
      <w:sz w:val="26"/>
      <w:szCs w:val="20"/>
    </w:rPr>
  </w:style>
  <w:style w:type="paragraph" w:styleId="a6">
    <w:name w:val="Body Text"/>
    <w:basedOn w:val="a2"/>
    <w:link w:val="a7"/>
    <w:rsid w:val="004A21B4"/>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3"/>
    <w:link w:val="a6"/>
    <w:rsid w:val="004A21B4"/>
    <w:rPr>
      <w:rFonts w:ascii="Times New Roman" w:eastAsia="Times New Roman" w:hAnsi="Times New Roman" w:cs="Times New Roman"/>
      <w:sz w:val="24"/>
      <w:szCs w:val="24"/>
      <w:lang w:eastAsia="ru-RU"/>
    </w:rPr>
  </w:style>
  <w:style w:type="paragraph" w:styleId="22">
    <w:name w:val="Body Text 2"/>
    <w:basedOn w:val="a2"/>
    <w:link w:val="23"/>
    <w:rsid w:val="004A21B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3"/>
    <w:link w:val="22"/>
    <w:rsid w:val="004A21B4"/>
    <w:rPr>
      <w:rFonts w:ascii="Times New Roman" w:eastAsia="Times New Roman" w:hAnsi="Times New Roman" w:cs="Times New Roman"/>
      <w:sz w:val="24"/>
      <w:szCs w:val="24"/>
      <w:lang w:eastAsia="ru-RU"/>
    </w:rPr>
  </w:style>
  <w:style w:type="table" w:styleId="a8">
    <w:name w:val="Table Grid"/>
    <w:basedOn w:val="a4"/>
    <w:uiPriority w:val="59"/>
    <w:rsid w:val="004A21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2"/>
    <w:link w:val="34"/>
    <w:rsid w:val="004A21B4"/>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3"/>
    <w:link w:val="33"/>
    <w:rsid w:val="004A21B4"/>
    <w:rPr>
      <w:rFonts w:ascii="Times New Roman" w:eastAsia="Times New Roman" w:hAnsi="Times New Roman" w:cs="Times New Roman"/>
      <w:sz w:val="16"/>
      <w:szCs w:val="16"/>
      <w:lang w:eastAsia="ru-RU"/>
    </w:rPr>
  </w:style>
  <w:style w:type="paragraph" w:styleId="24">
    <w:name w:val="Body Text Indent 2"/>
    <w:basedOn w:val="a2"/>
    <w:link w:val="25"/>
    <w:rsid w:val="004A21B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3"/>
    <w:link w:val="24"/>
    <w:rsid w:val="004A21B4"/>
    <w:rPr>
      <w:rFonts w:ascii="Times New Roman" w:eastAsia="Times New Roman" w:hAnsi="Times New Roman" w:cs="Times New Roman"/>
      <w:sz w:val="24"/>
      <w:szCs w:val="24"/>
      <w:lang w:eastAsia="ru-RU"/>
    </w:rPr>
  </w:style>
  <w:style w:type="paragraph" w:styleId="35">
    <w:name w:val="Body Text 3"/>
    <w:basedOn w:val="a2"/>
    <w:link w:val="36"/>
    <w:rsid w:val="004A21B4"/>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3"/>
    <w:link w:val="35"/>
    <w:rsid w:val="004A21B4"/>
    <w:rPr>
      <w:rFonts w:ascii="Times New Roman" w:eastAsia="Times New Roman" w:hAnsi="Times New Roman" w:cs="Times New Roman"/>
      <w:sz w:val="16"/>
      <w:szCs w:val="16"/>
      <w:lang w:eastAsia="ru-RU"/>
    </w:rPr>
  </w:style>
  <w:style w:type="paragraph" w:styleId="a9">
    <w:name w:val="Body Text Indent"/>
    <w:basedOn w:val="a2"/>
    <w:link w:val="aa"/>
    <w:rsid w:val="004A21B4"/>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3"/>
    <w:link w:val="a9"/>
    <w:rsid w:val="004A21B4"/>
    <w:rPr>
      <w:rFonts w:ascii="Times New Roman" w:eastAsia="Times New Roman" w:hAnsi="Times New Roman" w:cs="Times New Roman"/>
      <w:sz w:val="24"/>
      <w:szCs w:val="24"/>
      <w:lang w:eastAsia="ru-RU"/>
    </w:rPr>
  </w:style>
  <w:style w:type="paragraph" w:styleId="ab">
    <w:name w:val="Normal (Web)"/>
    <w:basedOn w:val="a2"/>
    <w:rsid w:val="004A21B4"/>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ConsPlusNormal">
    <w:name w:val="ConsPlusNormal"/>
    <w:rsid w:val="004A21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26">
    <w:name w:val="xl26"/>
    <w:basedOn w:val="a2"/>
    <w:rsid w:val="004A21B4"/>
    <w:pPr>
      <w:pBdr>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Arial Unicode MS" w:eastAsia="Arial Unicode MS" w:hAnsi="Arial Unicode MS" w:cs="Arial Unicode MS"/>
      <w:sz w:val="24"/>
      <w:szCs w:val="24"/>
      <w:lang w:eastAsia="ru-RU"/>
    </w:rPr>
  </w:style>
  <w:style w:type="paragraph" w:customStyle="1" w:styleId="ConsPlusCell">
    <w:name w:val="ConsPlusCell"/>
    <w:rsid w:val="004A21B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4A21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c">
    <w:name w:val="ООО"/>
    <w:basedOn w:val="a2"/>
    <w:rsid w:val="004A21B4"/>
    <w:pPr>
      <w:spacing w:after="0" w:line="360" w:lineRule="auto"/>
      <w:ind w:firstLine="709"/>
      <w:jc w:val="both"/>
    </w:pPr>
    <w:rPr>
      <w:rFonts w:ascii="Times New Roman" w:eastAsia="Times New Roman" w:hAnsi="Times New Roman" w:cs="Times New Roman"/>
      <w:color w:val="000000"/>
      <w:sz w:val="28"/>
      <w:szCs w:val="28"/>
      <w:lang w:eastAsia="ru-RU"/>
    </w:rPr>
  </w:style>
  <w:style w:type="paragraph" w:styleId="26">
    <w:name w:val="List Bullet 2"/>
    <w:basedOn w:val="a2"/>
    <w:rsid w:val="004A21B4"/>
    <w:pPr>
      <w:spacing w:before="120" w:after="0" w:line="240" w:lineRule="auto"/>
      <w:ind w:left="720" w:hanging="360"/>
      <w:jc w:val="center"/>
    </w:pPr>
    <w:rPr>
      <w:rFonts w:ascii="Times New Roman" w:eastAsia="Times New Roman" w:hAnsi="Times New Roman" w:cs="Times New Roman"/>
      <w:sz w:val="24"/>
      <w:szCs w:val="20"/>
      <w:lang w:eastAsia="ru-RU"/>
    </w:rPr>
  </w:style>
  <w:style w:type="paragraph" w:styleId="13">
    <w:name w:val="toc 1"/>
    <w:basedOn w:val="a2"/>
    <w:next w:val="a2"/>
    <w:autoRedefine/>
    <w:semiHidden/>
    <w:rsid w:val="004A21B4"/>
    <w:pPr>
      <w:tabs>
        <w:tab w:val="right" w:leader="dot" w:pos="9360"/>
      </w:tabs>
      <w:spacing w:before="240" w:after="240" w:line="240" w:lineRule="auto"/>
      <w:ind w:right="1134"/>
    </w:pPr>
    <w:rPr>
      <w:rFonts w:ascii="Times New Roman" w:eastAsia="Times New Roman" w:hAnsi="Times New Roman" w:cs="Times New Roman"/>
      <w:sz w:val="20"/>
      <w:szCs w:val="20"/>
      <w:lang w:eastAsia="ru-RU"/>
    </w:rPr>
  </w:style>
  <w:style w:type="paragraph" w:styleId="27">
    <w:name w:val="toc 2"/>
    <w:basedOn w:val="a2"/>
    <w:next w:val="a2"/>
    <w:autoRedefine/>
    <w:semiHidden/>
    <w:rsid w:val="004A21B4"/>
    <w:pPr>
      <w:tabs>
        <w:tab w:val="right" w:leader="dot" w:pos="9360"/>
      </w:tabs>
      <w:spacing w:after="0" w:line="240" w:lineRule="auto"/>
      <w:ind w:left="720" w:right="1134" w:hanging="522"/>
    </w:pPr>
    <w:rPr>
      <w:rFonts w:ascii="Times New Roman" w:eastAsia="Times New Roman" w:hAnsi="Times New Roman" w:cs="Times New Roman"/>
      <w:sz w:val="20"/>
      <w:szCs w:val="20"/>
      <w:lang w:eastAsia="ru-RU"/>
    </w:rPr>
  </w:style>
  <w:style w:type="character" w:styleId="ad">
    <w:name w:val="Hyperlink"/>
    <w:rsid w:val="004A21B4"/>
    <w:rPr>
      <w:color w:val="0000FF"/>
      <w:u w:val="single"/>
    </w:rPr>
  </w:style>
  <w:style w:type="paragraph" w:styleId="ae">
    <w:name w:val="footnote text"/>
    <w:basedOn w:val="a2"/>
    <w:link w:val="af"/>
    <w:semiHidden/>
    <w:rsid w:val="004A21B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
    <w:name w:val="Текст сноски Знак"/>
    <w:basedOn w:val="a3"/>
    <w:link w:val="ae"/>
    <w:semiHidden/>
    <w:rsid w:val="004A21B4"/>
    <w:rPr>
      <w:rFonts w:ascii="Times New Roman" w:eastAsia="Times New Roman" w:hAnsi="Times New Roman" w:cs="Times New Roman"/>
      <w:sz w:val="20"/>
      <w:szCs w:val="20"/>
      <w:lang w:eastAsia="ru-RU"/>
    </w:rPr>
  </w:style>
  <w:style w:type="paragraph" w:customStyle="1" w:styleId="caaieiaie5">
    <w:name w:val="caaieiaie 5"/>
    <w:basedOn w:val="a2"/>
    <w:next w:val="a2"/>
    <w:rsid w:val="004A21B4"/>
    <w:pPr>
      <w:keepNext/>
      <w:widowControl w:val="0"/>
      <w:overflowPunct w:val="0"/>
      <w:autoSpaceDE w:val="0"/>
      <w:autoSpaceDN w:val="0"/>
      <w:adjustRightInd w:val="0"/>
      <w:spacing w:after="0" w:line="240" w:lineRule="auto"/>
      <w:jc w:val="center"/>
      <w:textAlignment w:val="baseline"/>
    </w:pPr>
    <w:rPr>
      <w:rFonts w:ascii="Arial" w:eastAsia="Times New Roman" w:hAnsi="Arial" w:cs="Times New Roman"/>
      <w:b/>
      <w:sz w:val="16"/>
      <w:szCs w:val="20"/>
      <w:lang w:eastAsia="ru-RU"/>
    </w:rPr>
  </w:style>
  <w:style w:type="paragraph" w:customStyle="1" w:styleId="caaieiaie6">
    <w:name w:val="caaieiaie 6"/>
    <w:basedOn w:val="a2"/>
    <w:next w:val="a2"/>
    <w:rsid w:val="004A21B4"/>
    <w:pPr>
      <w:keepNext/>
      <w:widowControl w:val="0"/>
      <w:overflowPunct w:val="0"/>
      <w:autoSpaceDE w:val="0"/>
      <w:autoSpaceDN w:val="0"/>
      <w:adjustRightInd w:val="0"/>
      <w:spacing w:after="0" w:line="240" w:lineRule="auto"/>
      <w:textAlignment w:val="baseline"/>
    </w:pPr>
    <w:rPr>
      <w:rFonts w:ascii="Arial" w:eastAsia="Times New Roman" w:hAnsi="Arial" w:cs="Times New Roman"/>
      <w:b/>
      <w:sz w:val="16"/>
      <w:szCs w:val="20"/>
      <w:lang w:eastAsia="ru-RU"/>
    </w:rPr>
  </w:style>
  <w:style w:type="paragraph" w:customStyle="1" w:styleId="14">
    <w:name w:val="Цитата1"/>
    <w:basedOn w:val="a2"/>
    <w:rsid w:val="004A21B4"/>
    <w:pPr>
      <w:widowControl w:val="0"/>
      <w:tabs>
        <w:tab w:val="left" w:pos="3969"/>
      </w:tabs>
      <w:overflowPunct w:val="0"/>
      <w:autoSpaceDE w:val="0"/>
      <w:autoSpaceDN w:val="0"/>
      <w:adjustRightInd w:val="0"/>
      <w:spacing w:after="0" w:line="240" w:lineRule="auto"/>
      <w:ind w:left="170" w:right="57"/>
      <w:jc w:val="both"/>
      <w:textAlignment w:val="baseline"/>
    </w:pPr>
    <w:rPr>
      <w:rFonts w:ascii="Arial" w:eastAsia="Times New Roman" w:hAnsi="Arial" w:cs="Times New Roman"/>
      <w:sz w:val="16"/>
      <w:szCs w:val="20"/>
      <w:lang w:eastAsia="ru-RU"/>
    </w:rPr>
  </w:style>
  <w:style w:type="paragraph" w:customStyle="1" w:styleId="af0">
    <w:name w:val="ООО загол"/>
    <w:basedOn w:val="a2"/>
    <w:rsid w:val="004A21B4"/>
    <w:pPr>
      <w:spacing w:after="0" w:line="240" w:lineRule="auto"/>
      <w:jc w:val="center"/>
    </w:pPr>
    <w:rPr>
      <w:rFonts w:ascii="Times New Roman" w:eastAsia="Times New Roman" w:hAnsi="Times New Roman" w:cs="Times New Roman"/>
      <w:b/>
      <w:caps/>
      <w:sz w:val="28"/>
      <w:szCs w:val="28"/>
      <w:lang w:eastAsia="ru-RU"/>
    </w:rPr>
  </w:style>
  <w:style w:type="character" w:styleId="af1">
    <w:name w:val="footnote reference"/>
    <w:semiHidden/>
    <w:rsid w:val="004A21B4"/>
    <w:rPr>
      <w:vertAlign w:val="superscript"/>
    </w:rPr>
  </w:style>
  <w:style w:type="paragraph" w:customStyle="1" w:styleId="s111">
    <w:name w:val="s111"/>
    <w:basedOn w:val="s11"/>
    <w:rsid w:val="004A21B4"/>
    <w:pPr>
      <w:ind w:left="57"/>
      <w:jc w:val="left"/>
    </w:pPr>
    <w:rPr>
      <w:b/>
    </w:rPr>
  </w:style>
  <w:style w:type="paragraph" w:customStyle="1" w:styleId="s11">
    <w:name w:val="s11"/>
    <w:basedOn w:val="a2"/>
    <w:rsid w:val="004A21B4"/>
    <w:pPr>
      <w:tabs>
        <w:tab w:val="right" w:leader="dot" w:pos="9072"/>
      </w:tabs>
      <w:spacing w:after="0" w:line="240" w:lineRule="auto"/>
      <w:jc w:val="center"/>
    </w:pPr>
    <w:rPr>
      <w:rFonts w:ascii="Pragmatica Condensed" w:eastAsia="Times New Roman" w:hAnsi="Pragmatica Condensed" w:cs="Times New Roman"/>
      <w:sz w:val="16"/>
      <w:szCs w:val="20"/>
      <w:lang w:eastAsia="ru-RU"/>
    </w:rPr>
  </w:style>
  <w:style w:type="paragraph" w:customStyle="1" w:styleId="s2">
    <w:name w:val="s2"/>
    <w:basedOn w:val="a2"/>
    <w:rsid w:val="004A21B4"/>
    <w:pPr>
      <w:tabs>
        <w:tab w:val="right" w:leader="dot" w:pos="9072"/>
      </w:tabs>
      <w:spacing w:after="0" w:line="240" w:lineRule="atLeast"/>
      <w:jc w:val="center"/>
    </w:pPr>
    <w:rPr>
      <w:rFonts w:ascii="Pragmatica Condensed" w:eastAsia="Times New Roman" w:hAnsi="Pragmatica Condensed" w:cs="Times New Roman"/>
      <w:sz w:val="16"/>
      <w:szCs w:val="20"/>
      <w:lang w:eastAsia="ru-RU"/>
    </w:rPr>
  </w:style>
  <w:style w:type="paragraph" w:styleId="af2">
    <w:name w:val="header"/>
    <w:basedOn w:val="a2"/>
    <w:link w:val="af3"/>
    <w:uiPriority w:val="99"/>
    <w:rsid w:val="004A21B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3"/>
    <w:link w:val="af2"/>
    <w:uiPriority w:val="99"/>
    <w:rsid w:val="004A21B4"/>
    <w:rPr>
      <w:rFonts w:ascii="Times New Roman" w:eastAsia="Times New Roman" w:hAnsi="Times New Roman" w:cs="Times New Roman"/>
      <w:sz w:val="20"/>
      <w:szCs w:val="20"/>
      <w:lang w:eastAsia="ru-RU"/>
    </w:rPr>
  </w:style>
  <w:style w:type="character" w:styleId="af4">
    <w:name w:val="page number"/>
    <w:basedOn w:val="a3"/>
    <w:rsid w:val="004A21B4"/>
  </w:style>
  <w:style w:type="paragraph" w:styleId="af5">
    <w:name w:val="footer"/>
    <w:basedOn w:val="a2"/>
    <w:link w:val="af6"/>
    <w:rsid w:val="004A21B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6">
    <w:name w:val="Нижний колонтитул Знак"/>
    <w:basedOn w:val="a3"/>
    <w:link w:val="af5"/>
    <w:rsid w:val="004A21B4"/>
    <w:rPr>
      <w:rFonts w:ascii="Times New Roman" w:eastAsia="Times New Roman" w:hAnsi="Times New Roman" w:cs="Times New Roman"/>
      <w:sz w:val="20"/>
      <w:szCs w:val="20"/>
      <w:lang w:eastAsia="ru-RU"/>
    </w:rPr>
  </w:style>
  <w:style w:type="paragraph" w:styleId="af7">
    <w:name w:val="Title"/>
    <w:basedOn w:val="a2"/>
    <w:link w:val="af8"/>
    <w:qFormat/>
    <w:rsid w:val="004A21B4"/>
    <w:pPr>
      <w:spacing w:after="0" w:line="240" w:lineRule="auto"/>
      <w:jc w:val="center"/>
    </w:pPr>
    <w:rPr>
      <w:rFonts w:ascii="Times New Roman" w:eastAsia="Times New Roman" w:hAnsi="Times New Roman" w:cs="Times New Roman"/>
      <w:b/>
      <w:szCs w:val="20"/>
      <w:lang w:eastAsia="ru-RU"/>
    </w:rPr>
  </w:style>
  <w:style w:type="character" w:customStyle="1" w:styleId="af8">
    <w:name w:val="Название Знак"/>
    <w:basedOn w:val="a3"/>
    <w:link w:val="af7"/>
    <w:rsid w:val="004A21B4"/>
    <w:rPr>
      <w:rFonts w:ascii="Times New Roman" w:eastAsia="Times New Roman" w:hAnsi="Times New Roman" w:cs="Times New Roman"/>
      <w:b/>
      <w:szCs w:val="20"/>
      <w:lang w:eastAsia="ru-RU"/>
    </w:rPr>
  </w:style>
  <w:style w:type="paragraph" w:customStyle="1" w:styleId="210">
    <w:name w:val="Основной текст 21"/>
    <w:basedOn w:val="a2"/>
    <w:rsid w:val="004A21B4"/>
    <w:pPr>
      <w:spacing w:after="0" w:line="360" w:lineRule="auto"/>
      <w:ind w:firstLine="720"/>
      <w:jc w:val="center"/>
    </w:pPr>
    <w:rPr>
      <w:rFonts w:ascii="Times New Roman" w:eastAsia="Times New Roman" w:hAnsi="Times New Roman" w:cs="Times New Roman"/>
      <w:b/>
      <w:sz w:val="28"/>
      <w:szCs w:val="20"/>
      <w:lang w:eastAsia="ru-RU"/>
    </w:rPr>
  </w:style>
  <w:style w:type="paragraph" w:styleId="af9">
    <w:name w:val="Document Map"/>
    <w:basedOn w:val="a2"/>
    <w:link w:val="afa"/>
    <w:semiHidden/>
    <w:rsid w:val="004A21B4"/>
    <w:pPr>
      <w:shd w:val="clear" w:color="auto" w:fill="000080"/>
      <w:spacing w:after="0" w:line="240" w:lineRule="auto"/>
    </w:pPr>
    <w:rPr>
      <w:rFonts w:ascii="Tahoma" w:eastAsia="Times New Roman" w:hAnsi="Tahoma" w:cs="Tahoma"/>
      <w:sz w:val="20"/>
      <w:szCs w:val="20"/>
      <w:lang w:eastAsia="ru-RU"/>
    </w:rPr>
  </w:style>
  <w:style w:type="character" w:customStyle="1" w:styleId="afa">
    <w:name w:val="Схема документа Знак"/>
    <w:basedOn w:val="a3"/>
    <w:link w:val="af9"/>
    <w:semiHidden/>
    <w:rsid w:val="004A21B4"/>
    <w:rPr>
      <w:rFonts w:ascii="Tahoma" w:eastAsia="Times New Roman" w:hAnsi="Tahoma" w:cs="Tahoma"/>
      <w:sz w:val="20"/>
      <w:szCs w:val="20"/>
      <w:shd w:val="clear" w:color="auto" w:fill="000080"/>
      <w:lang w:eastAsia="ru-RU"/>
    </w:rPr>
  </w:style>
  <w:style w:type="paragraph" w:styleId="afb">
    <w:name w:val="Balloon Text"/>
    <w:basedOn w:val="a2"/>
    <w:link w:val="afc"/>
    <w:uiPriority w:val="99"/>
    <w:rsid w:val="004A21B4"/>
    <w:pPr>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3"/>
    <w:link w:val="afb"/>
    <w:rsid w:val="004A21B4"/>
    <w:rPr>
      <w:rFonts w:ascii="Tahoma" w:eastAsia="Times New Roman" w:hAnsi="Tahoma" w:cs="Tahoma"/>
      <w:sz w:val="16"/>
      <w:szCs w:val="16"/>
      <w:lang w:eastAsia="ru-RU"/>
    </w:rPr>
  </w:style>
  <w:style w:type="paragraph" w:customStyle="1" w:styleId="BodyText22">
    <w:name w:val="Body Text 22"/>
    <w:basedOn w:val="a2"/>
    <w:rsid w:val="004A21B4"/>
    <w:pPr>
      <w:spacing w:after="0" w:line="288" w:lineRule="auto"/>
      <w:jc w:val="both"/>
    </w:pPr>
    <w:rPr>
      <w:rFonts w:ascii="Arial" w:eastAsia="Times New Roman" w:hAnsi="Arial" w:cs="Arial"/>
      <w:lang w:eastAsia="ru-RU"/>
    </w:rPr>
  </w:style>
  <w:style w:type="paragraph" w:customStyle="1" w:styleId="ConsPlusTitle">
    <w:name w:val="ConsPlusTitle"/>
    <w:rsid w:val="004A21B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d">
    <w:name w:val="Plain Text"/>
    <w:basedOn w:val="a2"/>
    <w:link w:val="afe"/>
    <w:semiHidden/>
    <w:rsid w:val="004A21B4"/>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3"/>
    <w:link w:val="afd"/>
    <w:rsid w:val="004A21B4"/>
    <w:rPr>
      <w:rFonts w:ascii="Courier New" w:eastAsia="Times New Roman" w:hAnsi="Courier New" w:cs="Times New Roman"/>
      <w:sz w:val="20"/>
      <w:szCs w:val="20"/>
      <w:lang w:eastAsia="ru-RU"/>
    </w:rPr>
  </w:style>
  <w:style w:type="paragraph" w:customStyle="1" w:styleId="15">
    <w:name w:val="Обычный1"/>
    <w:rsid w:val="004A21B4"/>
    <w:pPr>
      <w:spacing w:after="0" w:line="288" w:lineRule="auto"/>
      <w:ind w:firstLine="567"/>
      <w:jc w:val="both"/>
    </w:pPr>
    <w:rPr>
      <w:rFonts w:ascii="Arial" w:eastAsia="Times New Roman" w:hAnsi="Arial" w:cs="Times New Roman"/>
      <w:szCs w:val="20"/>
      <w:lang w:eastAsia="ru-RU"/>
    </w:rPr>
  </w:style>
  <w:style w:type="paragraph" w:customStyle="1" w:styleId="211">
    <w:name w:val="Основной текст с отступом 21"/>
    <w:basedOn w:val="15"/>
    <w:rsid w:val="004A21B4"/>
    <w:pPr>
      <w:ind w:firstLine="720"/>
    </w:pPr>
  </w:style>
  <w:style w:type="paragraph" w:customStyle="1" w:styleId="E22">
    <w:name w:val="Основной тексE2 с отступом 2"/>
    <w:basedOn w:val="a2"/>
    <w:rsid w:val="004A21B4"/>
    <w:pPr>
      <w:widowControl w:val="0"/>
      <w:autoSpaceDE w:val="0"/>
      <w:autoSpaceDN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16">
    <w:name w:val="заголовок 1"/>
    <w:basedOn w:val="a2"/>
    <w:next w:val="a2"/>
    <w:rsid w:val="004A21B4"/>
    <w:pPr>
      <w:keepNext/>
      <w:spacing w:after="0" w:line="240" w:lineRule="auto"/>
      <w:jc w:val="center"/>
    </w:pPr>
    <w:rPr>
      <w:rFonts w:ascii="Times New Roman" w:eastAsia="Times New Roman" w:hAnsi="Times New Roman" w:cs="Times New Roman"/>
      <w:b/>
      <w:sz w:val="24"/>
      <w:szCs w:val="20"/>
      <w:lang w:eastAsia="ru-RU"/>
    </w:rPr>
  </w:style>
  <w:style w:type="paragraph" w:styleId="a0">
    <w:name w:val="List Bullet"/>
    <w:basedOn w:val="a2"/>
    <w:autoRedefine/>
    <w:semiHidden/>
    <w:rsid w:val="004A21B4"/>
    <w:pPr>
      <w:numPr>
        <w:numId w:val="2"/>
      </w:numPr>
      <w:spacing w:after="0" w:line="240" w:lineRule="auto"/>
    </w:pPr>
    <w:rPr>
      <w:rFonts w:ascii="Times New Roman" w:eastAsia="Times New Roman" w:hAnsi="Times New Roman" w:cs="Times New Roman"/>
      <w:sz w:val="24"/>
      <w:szCs w:val="20"/>
      <w:lang w:eastAsia="ru-RU"/>
    </w:rPr>
  </w:style>
  <w:style w:type="paragraph" w:styleId="30">
    <w:name w:val="List Bullet 3"/>
    <w:basedOn w:val="a2"/>
    <w:autoRedefine/>
    <w:semiHidden/>
    <w:rsid w:val="004A21B4"/>
    <w:pPr>
      <w:numPr>
        <w:numId w:val="1"/>
      </w:numPr>
      <w:spacing w:after="0" w:line="240" w:lineRule="auto"/>
    </w:pPr>
    <w:rPr>
      <w:rFonts w:ascii="Times New Roman" w:eastAsia="Times New Roman" w:hAnsi="Times New Roman" w:cs="Times New Roman"/>
      <w:sz w:val="24"/>
      <w:szCs w:val="20"/>
      <w:lang w:eastAsia="ru-RU"/>
    </w:rPr>
  </w:style>
  <w:style w:type="paragraph" w:styleId="40">
    <w:name w:val="List Bullet 4"/>
    <w:basedOn w:val="a2"/>
    <w:autoRedefine/>
    <w:semiHidden/>
    <w:rsid w:val="004A21B4"/>
    <w:pPr>
      <w:numPr>
        <w:numId w:val="3"/>
      </w:numPr>
      <w:spacing w:after="0" w:line="240" w:lineRule="auto"/>
    </w:pPr>
    <w:rPr>
      <w:rFonts w:ascii="Times New Roman" w:eastAsia="Times New Roman" w:hAnsi="Times New Roman" w:cs="Times New Roman"/>
      <w:sz w:val="24"/>
      <w:szCs w:val="20"/>
      <w:lang w:eastAsia="ru-RU"/>
    </w:rPr>
  </w:style>
  <w:style w:type="paragraph" w:styleId="50">
    <w:name w:val="List Bullet 5"/>
    <w:basedOn w:val="a2"/>
    <w:autoRedefine/>
    <w:semiHidden/>
    <w:rsid w:val="004A21B4"/>
    <w:pPr>
      <w:numPr>
        <w:numId w:val="4"/>
      </w:numPr>
      <w:tabs>
        <w:tab w:val="clear" w:pos="1492"/>
        <w:tab w:val="num" w:pos="360"/>
      </w:tabs>
      <w:spacing w:after="0" w:line="240" w:lineRule="auto"/>
      <w:ind w:left="0" w:firstLine="0"/>
    </w:pPr>
    <w:rPr>
      <w:rFonts w:ascii="Times New Roman" w:eastAsia="Times New Roman" w:hAnsi="Times New Roman" w:cs="Times New Roman"/>
      <w:sz w:val="24"/>
      <w:szCs w:val="20"/>
      <w:lang w:eastAsia="ru-RU"/>
    </w:rPr>
  </w:style>
  <w:style w:type="paragraph" w:styleId="a">
    <w:name w:val="List Number"/>
    <w:basedOn w:val="a2"/>
    <w:semiHidden/>
    <w:rsid w:val="004A21B4"/>
    <w:pPr>
      <w:numPr>
        <w:numId w:val="5"/>
      </w:numPr>
      <w:spacing w:after="0" w:line="240" w:lineRule="auto"/>
    </w:pPr>
    <w:rPr>
      <w:rFonts w:ascii="Times New Roman" w:eastAsia="Times New Roman" w:hAnsi="Times New Roman" w:cs="Times New Roman"/>
      <w:sz w:val="24"/>
      <w:szCs w:val="20"/>
      <w:lang w:eastAsia="ru-RU"/>
    </w:rPr>
  </w:style>
  <w:style w:type="paragraph" w:styleId="2">
    <w:name w:val="List Number 2"/>
    <w:basedOn w:val="a2"/>
    <w:semiHidden/>
    <w:rsid w:val="004A21B4"/>
    <w:pPr>
      <w:numPr>
        <w:numId w:val="6"/>
      </w:numPr>
      <w:spacing w:after="0" w:line="240" w:lineRule="auto"/>
    </w:pPr>
    <w:rPr>
      <w:rFonts w:ascii="Times New Roman" w:eastAsia="Times New Roman" w:hAnsi="Times New Roman" w:cs="Times New Roman"/>
      <w:sz w:val="24"/>
      <w:szCs w:val="20"/>
      <w:lang w:eastAsia="ru-RU"/>
    </w:rPr>
  </w:style>
  <w:style w:type="paragraph" w:styleId="3">
    <w:name w:val="List Number 3"/>
    <w:basedOn w:val="a2"/>
    <w:semiHidden/>
    <w:rsid w:val="004A21B4"/>
    <w:pPr>
      <w:numPr>
        <w:numId w:val="7"/>
      </w:numPr>
      <w:spacing w:after="0" w:line="240" w:lineRule="auto"/>
    </w:pPr>
    <w:rPr>
      <w:rFonts w:ascii="Times New Roman" w:eastAsia="Times New Roman" w:hAnsi="Times New Roman" w:cs="Times New Roman"/>
      <w:sz w:val="24"/>
      <w:szCs w:val="20"/>
      <w:lang w:eastAsia="ru-RU"/>
    </w:rPr>
  </w:style>
  <w:style w:type="paragraph" w:styleId="4">
    <w:name w:val="List Number 4"/>
    <w:basedOn w:val="a2"/>
    <w:semiHidden/>
    <w:rsid w:val="004A21B4"/>
    <w:pPr>
      <w:numPr>
        <w:numId w:val="8"/>
      </w:numPr>
      <w:spacing w:after="0" w:line="240" w:lineRule="auto"/>
    </w:pPr>
    <w:rPr>
      <w:rFonts w:ascii="Times New Roman" w:eastAsia="Times New Roman" w:hAnsi="Times New Roman" w:cs="Times New Roman"/>
      <w:sz w:val="24"/>
      <w:szCs w:val="20"/>
      <w:lang w:eastAsia="ru-RU"/>
    </w:rPr>
  </w:style>
  <w:style w:type="paragraph" w:styleId="5">
    <w:name w:val="List Number 5"/>
    <w:basedOn w:val="a2"/>
    <w:semiHidden/>
    <w:rsid w:val="004A21B4"/>
    <w:pPr>
      <w:numPr>
        <w:numId w:val="9"/>
      </w:numPr>
      <w:spacing w:after="0" w:line="240" w:lineRule="auto"/>
    </w:pPr>
    <w:rPr>
      <w:rFonts w:ascii="Times New Roman" w:eastAsia="Times New Roman" w:hAnsi="Times New Roman" w:cs="Times New Roman"/>
      <w:sz w:val="24"/>
      <w:szCs w:val="20"/>
      <w:lang w:eastAsia="ru-RU"/>
    </w:rPr>
  </w:style>
  <w:style w:type="paragraph" w:customStyle="1" w:styleId="aff">
    <w:name w:val="Пункт"/>
    <w:basedOn w:val="a2"/>
    <w:next w:val="a2"/>
    <w:rsid w:val="004A21B4"/>
    <w:pPr>
      <w:widowControl w:val="0"/>
      <w:tabs>
        <w:tab w:val="left" w:pos="851"/>
        <w:tab w:val="left" w:pos="993"/>
        <w:tab w:val="left" w:pos="1134"/>
        <w:tab w:val="num" w:pos="1620"/>
      </w:tabs>
      <w:spacing w:before="40" w:after="40" w:line="240" w:lineRule="auto"/>
      <w:ind w:left="1620" w:hanging="360"/>
      <w:jc w:val="both"/>
    </w:pPr>
    <w:rPr>
      <w:rFonts w:ascii="Times New Roman" w:eastAsia="Times New Roman" w:hAnsi="Times New Roman" w:cs="Times New Roman"/>
      <w:sz w:val="24"/>
      <w:szCs w:val="20"/>
      <w:lang w:eastAsia="ru-RU"/>
    </w:rPr>
  </w:style>
  <w:style w:type="paragraph" w:customStyle="1" w:styleId="28">
    <w:name w:val="заголовок 2"/>
    <w:basedOn w:val="a2"/>
    <w:next w:val="a2"/>
    <w:rsid w:val="004A21B4"/>
    <w:pPr>
      <w:keepNext/>
      <w:spacing w:after="0" w:line="240" w:lineRule="auto"/>
      <w:ind w:firstLine="720"/>
      <w:jc w:val="both"/>
    </w:pPr>
    <w:rPr>
      <w:rFonts w:ascii="Times New Roman" w:eastAsia="Times New Roman" w:hAnsi="Times New Roman" w:cs="Times New Roman"/>
      <w:sz w:val="24"/>
      <w:szCs w:val="20"/>
      <w:u w:val="single"/>
      <w:lang w:eastAsia="ru-RU"/>
    </w:rPr>
  </w:style>
  <w:style w:type="paragraph" w:customStyle="1" w:styleId="xl22">
    <w:name w:val="xl22"/>
    <w:basedOn w:val="a2"/>
    <w:rsid w:val="004A21B4"/>
    <w:pPr>
      <w:pBdr>
        <w:lef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1">
    <w:name w:val="перечисл"/>
    <w:basedOn w:val="a2"/>
    <w:rsid w:val="004A21B4"/>
    <w:pPr>
      <w:numPr>
        <w:numId w:val="10"/>
      </w:numPr>
      <w:spacing w:before="100" w:after="0" w:line="259" w:lineRule="auto"/>
    </w:pPr>
    <w:rPr>
      <w:rFonts w:ascii="Times New Roman" w:eastAsia="Times New Roman" w:hAnsi="Times New Roman" w:cs="Times New Roman"/>
      <w:sz w:val="24"/>
      <w:szCs w:val="24"/>
      <w:lang w:eastAsia="ru-RU"/>
    </w:rPr>
  </w:style>
  <w:style w:type="paragraph" w:styleId="aff0">
    <w:name w:val="Note Heading"/>
    <w:basedOn w:val="a2"/>
    <w:next w:val="a2"/>
    <w:link w:val="aff1"/>
    <w:semiHidden/>
    <w:rsid w:val="004A21B4"/>
    <w:pPr>
      <w:spacing w:after="0" w:line="240" w:lineRule="auto"/>
    </w:pPr>
    <w:rPr>
      <w:rFonts w:ascii="Times New Roman" w:eastAsia="Times New Roman" w:hAnsi="Times New Roman" w:cs="Times New Roman"/>
      <w:sz w:val="24"/>
      <w:szCs w:val="24"/>
      <w:lang w:eastAsia="ru-RU"/>
    </w:rPr>
  </w:style>
  <w:style w:type="character" w:customStyle="1" w:styleId="aff1">
    <w:name w:val="Заголовок записки Знак"/>
    <w:basedOn w:val="a3"/>
    <w:link w:val="aff0"/>
    <w:semiHidden/>
    <w:rsid w:val="004A21B4"/>
    <w:rPr>
      <w:rFonts w:ascii="Times New Roman" w:eastAsia="Times New Roman" w:hAnsi="Times New Roman" w:cs="Times New Roman"/>
      <w:sz w:val="24"/>
      <w:szCs w:val="24"/>
      <w:lang w:eastAsia="ru-RU"/>
    </w:rPr>
  </w:style>
  <w:style w:type="character" w:customStyle="1" w:styleId="29">
    <w:name w:val="Знак Знак2"/>
    <w:semiHidden/>
    <w:rsid w:val="004A21B4"/>
    <w:rPr>
      <w:rFonts w:ascii="Tahoma" w:hAnsi="Tahoma" w:cs="Tahoma"/>
      <w:sz w:val="16"/>
      <w:szCs w:val="16"/>
    </w:rPr>
  </w:style>
  <w:style w:type="character" w:customStyle="1" w:styleId="43">
    <w:name w:val="Знак Знак4"/>
    <w:locked/>
    <w:rsid w:val="004A21B4"/>
    <w:rPr>
      <w:rFonts w:ascii="Arial" w:hAnsi="Arial" w:cs="Arial"/>
      <w:sz w:val="24"/>
      <w:szCs w:val="24"/>
    </w:rPr>
  </w:style>
  <w:style w:type="numbering" w:customStyle="1" w:styleId="110">
    <w:name w:val="Нет списка11"/>
    <w:next w:val="a5"/>
    <w:semiHidden/>
    <w:rsid w:val="004A21B4"/>
  </w:style>
  <w:style w:type="paragraph" w:styleId="2a">
    <w:name w:val="List 2"/>
    <w:basedOn w:val="a2"/>
    <w:rsid w:val="004A21B4"/>
    <w:pPr>
      <w:spacing w:before="120" w:after="0" w:line="240" w:lineRule="auto"/>
      <w:ind w:left="720" w:hanging="360"/>
      <w:jc w:val="center"/>
    </w:pPr>
    <w:rPr>
      <w:rFonts w:ascii="Times New Roman" w:eastAsia="Times New Roman" w:hAnsi="Times New Roman" w:cs="Times New Roman"/>
      <w:sz w:val="24"/>
      <w:szCs w:val="20"/>
      <w:lang w:eastAsia="ru-RU"/>
    </w:rPr>
  </w:style>
  <w:style w:type="character" w:customStyle="1" w:styleId="gogofoundword">
    <w:name w:val="gogofoundword"/>
    <w:rsid w:val="004A21B4"/>
  </w:style>
  <w:style w:type="paragraph" w:styleId="37">
    <w:name w:val="toc 3"/>
    <w:basedOn w:val="a2"/>
    <w:next w:val="a2"/>
    <w:autoRedefine/>
    <w:semiHidden/>
    <w:rsid w:val="004A21B4"/>
    <w:pPr>
      <w:spacing w:after="0" w:line="240" w:lineRule="auto"/>
      <w:ind w:left="480"/>
    </w:pPr>
    <w:rPr>
      <w:rFonts w:ascii="Times New Roman" w:eastAsia="Times New Roman" w:hAnsi="Times New Roman" w:cs="Times New Roman"/>
      <w:sz w:val="24"/>
      <w:szCs w:val="24"/>
      <w:lang w:eastAsia="ru-RU"/>
    </w:rPr>
  </w:style>
  <w:style w:type="numbering" w:customStyle="1" w:styleId="2b">
    <w:name w:val="Нет списка2"/>
    <w:next w:val="a5"/>
    <w:semiHidden/>
    <w:rsid w:val="004A21B4"/>
  </w:style>
  <w:style w:type="paragraph" w:customStyle="1" w:styleId="aff2">
    <w:name w:val="Нормальный"/>
    <w:rsid w:val="00576B84"/>
    <w:pPr>
      <w:widowControl w:val="0"/>
      <w:spacing w:after="0" w:line="240" w:lineRule="auto"/>
    </w:pPr>
    <w:rPr>
      <w:rFonts w:ascii="Times New Roman" w:eastAsia="Times New Roman" w:hAnsi="Times New Roman" w:cs="Times New Roman"/>
      <w:sz w:val="20"/>
      <w:szCs w:val="20"/>
      <w:lang w:eastAsia="ru-RU"/>
    </w:rPr>
  </w:style>
  <w:style w:type="paragraph" w:customStyle="1" w:styleId="Style2">
    <w:name w:val="Style2"/>
    <w:basedOn w:val="a2"/>
    <w:rsid w:val="00576B84"/>
    <w:pPr>
      <w:widowControl w:val="0"/>
      <w:autoSpaceDE w:val="0"/>
      <w:autoSpaceDN w:val="0"/>
      <w:adjustRightInd w:val="0"/>
      <w:spacing w:after="0" w:line="464" w:lineRule="exact"/>
      <w:ind w:firstLine="715"/>
      <w:jc w:val="both"/>
    </w:pPr>
    <w:rPr>
      <w:rFonts w:ascii="Times New Roman" w:eastAsia="Times New Roman" w:hAnsi="Times New Roman" w:cs="Times New Roman"/>
      <w:sz w:val="24"/>
      <w:szCs w:val="24"/>
      <w:lang w:eastAsia="ru-RU"/>
    </w:rPr>
  </w:style>
  <w:style w:type="paragraph" w:customStyle="1" w:styleId="Style3">
    <w:name w:val="Style3"/>
    <w:basedOn w:val="a2"/>
    <w:rsid w:val="00576B84"/>
    <w:pPr>
      <w:widowControl w:val="0"/>
      <w:autoSpaceDE w:val="0"/>
      <w:autoSpaceDN w:val="0"/>
      <w:adjustRightInd w:val="0"/>
      <w:spacing w:after="0" w:line="468" w:lineRule="exact"/>
      <w:ind w:firstLine="720"/>
      <w:jc w:val="both"/>
    </w:pPr>
    <w:rPr>
      <w:rFonts w:ascii="Times New Roman" w:eastAsia="Times New Roman" w:hAnsi="Times New Roman" w:cs="Times New Roman"/>
      <w:sz w:val="24"/>
      <w:szCs w:val="24"/>
      <w:lang w:eastAsia="ru-RU"/>
    </w:rPr>
  </w:style>
  <w:style w:type="paragraph" w:customStyle="1" w:styleId="Style5">
    <w:name w:val="Style5"/>
    <w:basedOn w:val="a2"/>
    <w:rsid w:val="00576B84"/>
    <w:pPr>
      <w:widowControl w:val="0"/>
      <w:autoSpaceDE w:val="0"/>
      <w:autoSpaceDN w:val="0"/>
      <w:adjustRightInd w:val="0"/>
      <w:spacing w:after="0" w:line="463" w:lineRule="exact"/>
      <w:ind w:firstLine="422"/>
    </w:pPr>
    <w:rPr>
      <w:rFonts w:ascii="Times New Roman" w:eastAsia="Times New Roman" w:hAnsi="Times New Roman" w:cs="Times New Roman"/>
      <w:sz w:val="24"/>
      <w:szCs w:val="24"/>
      <w:lang w:eastAsia="ru-RU"/>
    </w:rPr>
  </w:style>
  <w:style w:type="paragraph" w:customStyle="1" w:styleId="Style6">
    <w:name w:val="Style6"/>
    <w:basedOn w:val="a2"/>
    <w:rsid w:val="00576B84"/>
    <w:pPr>
      <w:widowControl w:val="0"/>
      <w:autoSpaceDE w:val="0"/>
      <w:autoSpaceDN w:val="0"/>
      <w:adjustRightInd w:val="0"/>
      <w:spacing w:after="0" w:line="456" w:lineRule="exact"/>
      <w:jc w:val="both"/>
    </w:pPr>
    <w:rPr>
      <w:rFonts w:ascii="Times New Roman" w:eastAsia="Times New Roman" w:hAnsi="Times New Roman" w:cs="Times New Roman"/>
      <w:sz w:val="24"/>
      <w:szCs w:val="24"/>
      <w:lang w:eastAsia="ru-RU"/>
    </w:rPr>
  </w:style>
  <w:style w:type="paragraph" w:customStyle="1" w:styleId="Style11">
    <w:name w:val="Style11"/>
    <w:basedOn w:val="a2"/>
    <w:rsid w:val="00576B84"/>
    <w:pPr>
      <w:widowControl w:val="0"/>
      <w:autoSpaceDE w:val="0"/>
      <w:autoSpaceDN w:val="0"/>
      <w:adjustRightInd w:val="0"/>
      <w:spacing w:after="0" w:line="454" w:lineRule="exact"/>
    </w:pPr>
    <w:rPr>
      <w:rFonts w:ascii="Times New Roman" w:eastAsia="Times New Roman" w:hAnsi="Times New Roman" w:cs="Times New Roman"/>
      <w:sz w:val="24"/>
      <w:szCs w:val="24"/>
      <w:lang w:eastAsia="ru-RU"/>
    </w:rPr>
  </w:style>
  <w:style w:type="character" w:customStyle="1" w:styleId="FontStyle17">
    <w:name w:val="Font Style17"/>
    <w:basedOn w:val="a3"/>
    <w:rsid w:val="00576B84"/>
    <w:rPr>
      <w:rFonts w:ascii="Times New Roman" w:hAnsi="Times New Roman" w:cs="Times New Roman"/>
      <w:sz w:val="24"/>
      <w:szCs w:val="24"/>
    </w:rPr>
  </w:style>
  <w:style w:type="character" w:customStyle="1" w:styleId="FontStyle18">
    <w:name w:val="Font Style18"/>
    <w:basedOn w:val="a3"/>
    <w:rsid w:val="00576B84"/>
    <w:rPr>
      <w:rFonts w:ascii="Times New Roman" w:hAnsi="Times New Roman" w:cs="Times New Roman"/>
      <w:b/>
      <w:bCs/>
      <w:sz w:val="26"/>
      <w:szCs w:val="26"/>
    </w:rPr>
  </w:style>
  <w:style w:type="character" w:customStyle="1" w:styleId="FontStyle23">
    <w:name w:val="Font Style23"/>
    <w:basedOn w:val="a3"/>
    <w:rsid w:val="00576B84"/>
    <w:rPr>
      <w:rFonts w:ascii="Times New Roman" w:hAnsi="Times New Roman" w:cs="Times New Roman"/>
      <w:sz w:val="22"/>
      <w:szCs w:val="22"/>
    </w:rPr>
  </w:style>
  <w:style w:type="paragraph" w:styleId="aff3">
    <w:name w:val="List Paragraph"/>
    <w:basedOn w:val="a2"/>
    <w:uiPriority w:val="34"/>
    <w:qFormat/>
    <w:rsid w:val="00BF302B"/>
    <w:pPr>
      <w:ind w:left="720"/>
      <w:contextualSpacing/>
    </w:pPr>
  </w:style>
  <w:style w:type="paragraph" w:customStyle="1" w:styleId="220">
    <w:name w:val="Основной текст 22"/>
    <w:basedOn w:val="a2"/>
    <w:rsid w:val="005B6BE7"/>
    <w:pPr>
      <w:spacing w:before="120" w:after="0" w:line="240" w:lineRule="auto"/>
      <w:ind w:firstLine="720"/>
      <w:jc w:val="center"/>
    </w:pPr>
    <w:rPr>
      <w:rFonts w:ascii="Times New Roman" w:eastAsia="Times New Roman" w:hAnsi="Times New Roman" w:cs="Times New Roman"/>
      <w:b/>
      <w:sz w:val="28"/>
      <w:szCs w:val="20"/>
      <w:lang w:eastAsia="ru-RU"/>
    </w:rPr>
  </w:style>
  <w:style w:type="paragraph" w:customStyle="1" w:styleId="2c">
    <w:name w:val="Обычный2"/>
    <w:rsid w:val="006F2692"/>
    <w:pPr>
      <w:spacing w:after="0" w:line="288" w:lineRule="auto"/>
      <w:ind w:firstLine="567"/>
      <w:jc w:val="both"/>
    </w:pPr>
    <w:rPr>
      <w:rFonts w:ascii="Arial" w:eastAsia="Times New Roman" w:hAnsi="Arial" w:cs="Times New Roman"/>
      <w:szCs w:val="20"/>
      <w:lang w:eastAsia="ru-RU"/>
    </w:rPr>
  </w:style>
  <w:style w:type="paragraph" w:customStyle="1" w:styleId="221">
    <w:name w:val="Основной текст с отступом 22"/>
    <w:basedOn w:val="2c"/>
    <w:rsid w:val="006F2692"/>
    <w:pPr>
      <w:ind w:firstLine="720"/>
    </w:pPr>
  </w:style>
  <w:style w:type="paragraph" w:customStyle="1" w:styleId="230">
    <w:name w:val="Основной текст 23"/>
    <w:basedOn w:val="2c"/>
    <w:rsid w:val="006F2692"/>
    <w:pPr>
      <w:spacing w:before="120" w:line="240" w:lineRule="auto"/>
      <w:ind w:firstLine="709"/>
    </w:pPr>
    <w:rPr>
      <w:rFonts w:ascii="Times New Roman" w:hAnsi="Times New Roman"/>
      <w:sz w:val="24"/>
    </w:rPr>
  </w:style>
  <w:style w:type="paragraph" w:customStyle="1" w:styleId="2d">
    <w:name w:val="Цитата2"/>
    <w:basedOn w:val="a2"/>
    <w:rsid w:val="006F2692"/>
    <w:pPr>
      <w:widowControl w:val="0"/>
      <w:tabs>
        <w:tab w:val="left" w:pos="3969"/>
      </w:tabs>
      <w:overflowPunct w:val="0"/>
      <w:autoSpaceDE w:val="0"/>
      <w:autoSpaceDN w:val="0"/>
      <w:adjustRightInd w:val="0"/>
      <w:spacing w:after="0" w:line="240" w:lineRule="auto"/>
      <w:ind w:left="170" w:right="57"/>
      <w:jc w:val="both"/>
      <w:textAlignment w:val="baseline"/>
    </w:pPr>
    <w:rPr>
      <w:rFonts w:ascii="Arial" w:eastAsia="Times New Roman" w:hAnsi="Arial" w:cs="Times New Roman"/>
      <w:sz w:val="16"/>
      <w:szCs w:val="20"/>
      <w:lang w:eastAsia="ru-RU"/>
    </w:rPr>
  </w:style>
  <w:style w:type="paragraph" w:customStyle="1" w:styleId="240">
    <w:name w:val="Основной текст 24"/>
    <w:basedOn w:val="a2"/>
    <w:rsid w:val="006F2692"/>
    <w:pPr>
      <w:spacing w:after="0" w:line="240" w:lineRule="auto"/>
      <w:ind w:firstLine="720"/>
      <w:jc w:val="both"/>
    </w:pPr>
    <w:rPr>
      <w:rFonts w:ascii="Times New Roman" w:eastAsia="Times New Roman" w:hAnsi="Times New Roman" w:cs="Times New Roman"/>
      <w:sz w:val="24"/>
      <w:szCs w:val="20"/>
      <w:lang w:eastAsia="ru-RU"/>
    </w:rPr>
  </w:style>
  <w:style w:type="character" w:styleId="aff4">
    <w:name w:val="annotation reference"/>
    <w:semiHidden/>
    <w:rsid w:val="006F2692"/>
    <w:rPr>
      <w:sz w:val="16"/>
    </w:rPr>
  </w:style>
  <w:style w:type="paragraph" w:styleId="aff5">
    <w:name w:val="annotation text"/>
    <w:basedOn w:val="a2"/>
    <w:link w:val="aff6"/>
    <w:semiHidden/>
    <w:rsid w:val="006F2692"/>
    <w:pPr>
      <w:spacing w:after="0" w:line="240" w:lineRule="auto"/>
    </w:pPr>
    <w:rPr>
      <w:rFonts w:ascii="Times New Roman" w:eastAsia="Times New Roman" w:hAnsi="Times New Roman" w:cs="Times New Roman"/>
      <w:sz w:val="20"/>
      <w:szCs w:val="20"/>
      <w:lang w:eastAsia="ru-RU"/>
    </w:rPr>
  </w:style>
  <w:style w:type="character" w:customStyle="1" w:styleId="aff6">
    <w:name w:val="Текст примечания Знак"/>
    <w:basedOn w:val="a3"/>
    <w:link w:val="aff5"/>
    <w:semiHidden/>
    <w:rsid w:val="006F2692"/>
    <w:rPr>
      <w:rFonts w:ascii="Times New Roman" w:eastAsia="Times New Roman" w:hAnsi="Times New Roman" w:cs="Times New Roman"/>
      <w:sz w:val="20"/>
      <w:szCs w:val="20"/>
      <w:lang w:eastAsia="ru-RU"/>
    </w:rPr>
  </w:style>
  <w:style w:type="paragraph" w:customStyle="1" w:styleId="17">
    <w:name w:val="Основной текст с отступом1"/>
    <w:basedOn w:val="a2"/>
    <w:rsid w:val="006F2692"/>
    <w:pPr>
      <w:spacing w:before="120" w:after="0" w:line="240" w:lineRule="auto"/>
      <w:ind w:firstLine="709"/>
      <w:jc w:val="both"/>
    </w:pPr>
    <w:rPr>
      <w:rFonts w:ascii="Times New Roman" w:eastAsia="Times New Roman" w:hAnsi="Times New Roman" w:cs="Times New Roman"/>
      <w:sz w:val="24"/>
      <w:lang w:eastAsia="ru-RU"/>
    </w:rPr>
  </w:style>
  <w:style w:type="paragraph" w:customStyle="1" w:styleId="38">
    <w:name w:val="заголовок 3"/>
    <w:basedOn w:val="a2"/>
    <w:next w:val="a2"/>
    <w:rsid w:val="006F2692"/>
    <w:pPr>
      <w:keepNext/>
      <w:spacing w:after="0" w:line="240" w:lineRule="auto"/>
      <w:ind w:firstLine="720"/>
      <w:jc w:val="both"/>
    </w:pPr>
    <w:rPr>
      <w:rFonts w:ascii="Times New Roman" w:eastAsia="Times New Roman" w:hAnsi="Times New Roman" w:cs="Times New Roman"/>
      <w:sz w:val="24"/>
      <w:szCs w:val="20"/>
      <w:lang w:eastAsia="ru-RU"/>
    </w:rPr>
  </w:style>
  <w:style w:type="paragraph" w:styleId="aff7">
    <w:name w:val="Date"/>
    <w:basedOn w:val="a2"/>
    <w:next w:val="a2"/>
    <w:link w:val="aff8"/>
    <w:semiHidden/>
    <w:rsid w:val="006F2692"/>
    <w:pPr>
      <w:spacing w:after="0" w:line="240" w:lineRule="auto"/>
    </w:pPr>
    <w:rPr>
      <w:rFonts w:ascii="Times New Roman" w:eastAsia="Times New Roman" w:hAnsi="Times New Roman" w:cs="Times New Roman"/>
      <w:sz w:val="24"/>
      <w:szCs w:val="20"/>
      <w:lang w:eastAsia="ru-RU"/>
    </w:rPr>
  </w:style>
  <w:style w:type="character" w:customStyle="1" w:styleId="aff8">
    <w:name w:val="Дата Знак"/>
    <w:basedOn w:val="a3"/>
    <w:link w:val="aff7"/>
    <w:semiHidden/>
    <w:rsid w:val="006F2692"/>
    <w:rPr>
      <w:rFonts w:ascii="Times New Roman" w:eastAsia="Times New Roman" w:hAnsi="Times New Roman" w:cs="Times New Roman"/>
      <w:sz w:val="24"/>
      <w:szCs w:val="20"/>
      <w:lang w:eastAsia="ru-RU"/>
    </w:rPr>
  </w:style>
  <w:style w:type="character" w:customStyle="1" w:styleId="aff9">
    <w:name w:val="Цветовое выделение"/>
    <w:rsid w:val="006F2692"/>
    <w:rPr>
      <w:b/>
      <w:color w:val="000080"/>
      <w:sz w:val="20"/>
    </w:rPr>
  </w:style>
  <w:style w:type="paragraph" w:customStyle="1" w:styleId="310">
    <w:name w:val="Основной текст с отступом 31"/>
    <w:basedOn w:val="a2"/>
    <w:rsid w:val="006F2692"/>
    <w:pPr>
      <w:spacing w:after="120" w:line="280" w:lineRule="exact"/>
      <w:ind w:firstLine="567"/>
      <w:jc w:val="both"/>
    </w:pPr>
    <w:rPr>
      <w:rFonts w:ascii="Arial" w:eastAsia="Times New Roman" w:hAnsi="Arial" w:cs="Arial"/>
      <w:szCs w:val="20"/>
      <w:lang w:eastAsia="ru-RU"/>
    </w:rPr>
  </w:style>
  <w:style w:type="paragraph" w:customStyle="1" w:styleId="xl25">
    <w:name w:val="xl25"/>
    <w:basedOn w:val="a2"/>
    <w:rsid w:val="006F269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PlainText1">
    <w:name w:val="Plain Text1"/>
    <w:basedOn w:val="a2"/>
    <w:rsid w:val="006F2692"/>
    <w:pPr>
      <w:autoSpaceDE w:val="0"/>
      <w:autoSpaceDN w:val="0"/>
      <w:spacing w:after="0" w:line="240" w:lineRule="auto"/>
    </w:pPr>
    <w:rPr>
      <w:rFonts w:ascii="Courier New" w:eastAsia="Times New Roman" w:hAnsi="Courier New" w:cs="Courier New"/>
      <w:sz w:val="20"/>
      <w:szCs w:val="20"/>
      <w:lang w:val="en-US" w:eastAsia="ru-RU"/>
    </w:rPr>
  </w:style>
  <w:style w:type="paragraph" w:customStyle="1" w:styleId="xl24">
    <w:name w:val="xl24"/>
    <w:basedOn w:val="a2"/>
    <w:rsid w:val="006F2692"/>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7">
    <w:name w:val="xl27"/>
    <w:basedOn w:val="a2"/>
    <w:rsid w:val="006F2692"/>
    <w:pPr>
      <w:pBdr>
        <w:bottom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8">
    <w:name w:val="xl28"/>
    <w:basedOn w:val="a2"/>
    <w:rsid w:val="006F2692"/>
    <w:pPr>
      <w:pBdr>
        <w:left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9">
    <w:name w:val="xl29"/>
    <w:basedOn w:val="a2"/>
    <w:rsid w:val="006F2692"/>
    <w:pPr>
      <w:pBdr>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6F2692"/>
    <w:pPr>
      <w:pBdr>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1">
    <w:name w:val="xl31"/>
    <w:basedOn w:val="a2"/>
    <w:rsid w:val="006F2692"/>
    <w:pPr>
      <w:pBdr>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2">
    <w:name w:val="xl32"/>
    <w:basedOn w:val="a2"/>
    <w:rsid w:val="006F2692"/>
    <w:pPr>
      <w:pBdr>
        <w:lef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3">
    <w:name w:val="xl33"/>
    <w:basedOn w:val="a2"/>
    <w:rsid w:val="006F269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4">
    <w:name w:val="xl34"/>
    <w:basedOn w:val="a2"/>
    <w:rsid w:val="006F2692"/>
    <w:pPr>
      <w:pBdr>
        <w:top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5">
    <w:name w:val="xl35"/>
    <w:basedOn w:val="a2"/>
    <w:rsid w:val="006F2692"/>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6">
    <w:name w:val="xl36"/>
    <w:basedOn w:val="a2"/>
    <w:rsid w:val="006F269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7">
    <w:name w:val="xl37"/>
    <w:basedOn w:val="a2"/>
    <w:rsid w:val="006F2692"/>
    <w:pPr>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8">
    <w:name w:val="xl38"/>
    <w:basedOn w:val="a2"/>
    <w:rsid w:val="006F269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2"/>
    <w:rsid w:val="006F2692"/>
    <w:pPr>
      <w:pBdr>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40">
    <w:name w:val="xl40"/>
    <w:basedOn w:val="a2"/>
    <w:rsid w:val="006F2692"/>
    <w:pPr>
      <w:pBdr>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1">
    <w:name w:val="xl41"/>
    <w:basedOn w:val="a2"/>
    <w:rsid w:val="006F2692"/>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4">
    <w:name w:val="xl44"/>
    <w:basedOn w:val="a2"/>
    <w:rsid w:val="006F2692"/>
    <w:pPr>
      <w:pBdr>
        <w:left w:val="single" w:sz="4" w:space="0" w:color="auto"/>
      </w:pBdr>
      <w:spacing w:before="100" w:beforeAutospacing="1" w:after="100" w:afterAutospacing="1" w:line="240" w:lineRule="auto"/>
      <w:jc w:val="both"/>
    </w:pPr>
    <w:rPr>
      <w:rFonts w:ascii="Arial Unicode MS" w:eastAsia="Arial Unicode MS" w:hAnsi="Arial Unicode MS" w:cs="Arial Unicode MS"/>
      <w:sz w:val="24"/>
      <w:szCs w:val="24"/>
      <w:lang w:eastAsia="ru-RU"/>
    </w:rPr>
  </w:style>
  <w:style w:type="paragraph" w:customStyle="1" w:styleId="xl45">
    <w:name w:val="xl45"/>
    <w:basedOn w:val="a2"/>
    <w:rsid w:val="006F2692"/>
    <w:pPr>
      <w:pBdr>
        <w:left w:val="single" w:sz="4" w:space="0" w:color="auto"/>
        <w:right w:val="single" w:sz="4" w:space="0" w:color="auto"/>
      </w:pBdr>
      <w:spacing w:before="100" w:beforeAutospacing="1" w:after="100" w:afterAutospacing="1" w:line="240" w:lineRule="auto"/>
      <w:jc w:val="both"/>
    </w:pPr>
    <w:rPr>
      <w:rFonts w:ascii="Arial Unicode MS" w:eastAsia="Arial Unicode MS" w:hAnsi="Arial Unicode MS" w:cs="Arial Unicode MS"/>
      <w:sz w:val="24"/>
      <w:szCs w:val="24"/>
      <w:lang w:eastAsia="ru-RU"/>
    </w:rPr>
  </w:style>
  <w:style w:type="paragraph" w:customStyle="1" w:styleId="xl46">
    <w:name w:val="xl46"/>
    <w:basedOn w:val="a2"/>
    <w:rsid w:val="006F2692"/>
    <w:pPr>
      <w:pBdr>
        <w:left w:val="single" w:sz="4" w:space="0" w:color="auto"/>
        <w:bottom w:val="single" w:sz="4" w:space="0" w:color="auto"/>
        <w:right w:val="single" w:sz="4" w:space="0" w:color="auto"/>
      </w:pBdr>
      <w:spacing w:before="100" w:beforeAutospacing="1" w:after="100" w:afterAutospacing="1" w:line="240" w:lineRule="auto"/>
      <w:jc w:val="both"/>
    </w:pPr>
    <w:rPr>
      <w:rFonts w:ascii="Arial Unicode MS" w:eastAsia="Arial Unicode MS" w:hAnsi="Arial Unicode MS" w:cs="Arial Unicode MS"/>
      <w:sz w:val="24"/>
      <w:szCs w:val="24"/>
      <w:lang w:eastAsia="ru-RU"/>
    </w:rPr>
  </w:style>
  <w:style w:type="paragraph" w:customStyle="1" w:styleId="xl47">
    <w:name w:val="xl47"/>
    <w:basedOn w:val="a2"/>
    <w:rsid w:val="006F2692"/>
    <w:pPr>
      <w:pBdr>
        <w:top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8">
    <w:name w:val="xl48"/>
    <w:basedOn w:val="a2"/>
    <w:rsid w:val="006F2692"/>
    <w:pPr>
      <w:pBdr>
        <w:top w:val="single" w:sz="4" w:space="0" w:color="auto"/>
        <w:lef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9">
    <w:name w:val="xl49"/>
    <w:basedOn w:val="a2"/>
    <w:rsid w:val="006F2692"/>
    <w:pPr>
      <w:pBdr>
        <w:top w:val="single" w:sz="4" w:space="0" w:color="auto"/>
        <w:lef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50">
    <w:name w:val="xl50"/>
    <w:basedOn w:val="a2"/>
    <w:rsid w:val="006F2692"/>
    <w:pPr>
      <w:pBdr>
        <w:top w:val="single" w:sz="4" w:space="0" w:color="auto"/>
        <w:left w:val="single" w:sz="4" w:space="0" w:color="auto"/>
      </w:pBdr>
      <w:spacing w:before="100" w:beforeAutospacing="1" w:after="100" w:afterAutospacing="1" w:line="240" w:lineRule="auto"/>
      <w:jc w:val="both"/>
    </w:pPr>
    <w:rPr>
      <w:rFonts w:ascii="Arial Unicode MS" w:eastAsia="Arial Unicode MS" w:hAnsi="Arial Unicode MS" w:cs="Arial Unicode MS"/>
      <w:sz w:val="24"/>
      <w:szCs w:val="24"/>
      <w:lang w:eastAsia="ru-RU"/>
    </w:rPr>
  </w:style>
  <w:style w:type="paragraph" w:customStyle="1" w:styleId="xl51">
    <w:name w:val="xl51"/>
    <w:basedOn w:val="a2"/>
    <w:rsid w:val="006F2692"/>
    <w:pPr>
      <w:pBdr>
        <w:top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52">
    <w:name w:val="xl52"/>
    <w:basedOn w:val="a2"/>
    <w:rsid w:val="006F2692"/>
    <w:pPr>
      <w:pBdr>
        <w:top w:val="single" w:sz="4" w:space="0" w:color="auto"/>
        <w:left w:val="single" w:sz="4" w:space="0" w:color="auto"/>
        <w:right w:val="single" w:sz="4" w:space="0" w:color="auto"/>
      </w:pBdr>
      <w:spacing w:before="100" w:beforeAutospacing="1" w:after="100" w:afterAutospacing="1" w:line="240" w:lineRule="auto"/>
      <w:jc w:val="both"/>
    </w:pPr>
    <w:rPr>
      <w:rFonts w:ascii="Arial Unicode MS" w:eastAsia="Arial Unicode MS" w:hAnsi="Arial Unicode MS" w:cs="Arial Unicode MS"/>
      <w:sz w:val="24"/>
      <w:szCs w:val="24"/>
      <w:lang w:eastAsia="ru-RU"/>
    </w:rPr>
  </w:style>
  <w:style w:type="paragraph" w:customStyle="1" w:styleId="xl53">
    <w:name w:val="xl53"/>
    <w:basedOn w:val="a2"/>
    <w:rsid w:val="006F2692"/>
    <w:pPr>
      <w:spacing w:before="100" w:beforeAutospacing="1" w:after="100" w:afterAutospacing="1" w:line="240" w:lineRule="auto"/>
      <w:jc w:val="both"/>
    </w:pPr>
    <w:rPr>
      <w:rFonts w:ascii="Arial Unicode MS" w:eastAsia="Arial Unicode MS" w:hAnsi="Arial Unicode MS" w:cs="Arial Unicode MS"/>
      <w:sz w:val="24"/>
      <w:szCs w:val="24"/>
      <w:lang w:eastAsia="ru-RU"/>
    </w:rPr>
  </w:style>
  <w:style w:type="paragraph" w:customStyle="1" w:styleId="xl54">
    <w:name w:val="xl54"/>
    <w:basedOn w:val="a2"/>
    <w:rsid w:val="006F2692"/>
    <w:pPr>
      <w:pBdr>
        <w:top w:val="single" w:sz="4" w:space="0" w:color="auto"/>
        <w:lef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55">
    <w:name w:val="xl55"/>
    <w:basedOn w:val="a2"/>
    <w:rsid w:val="006F2692"/>
    <w:pPr>
      <w:pBdr>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56">
    <w:name w:val="xl56"/>
    <w:basedOn w:val="a2"/>
    <w:rsid w:val="006F2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57">
    <w:name w:val="xl57"/>
    <w:basedOn w:val="a2"/>
    <w:rsid w:val="006F2692"/>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58">
    <w:name w:val="xl58"/>
    <w:basedOn w:val="a2"/>
    <w:rsid w:val="006F2692"/>
    <w:pPr>
      <w:pBdr>
        <w:top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font0">
    <w:name w:val="font0"/>
    <w:basedOn w:val="a2"/>
    <w:rsid w:val="006F2692"/>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font1">
    <w:name w:val="font1"/>
    <w:basedOn w:val="a2"/>
    <w:rsid w:val="006F2692"/>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font5">
    <w:name w:val="font5"/>
    <w:basedOn w:val="a2"/>
    <w:rsid w:val="006F2692"/>
    <w:pPr>
      <w:spacing w:before="100" w:beforeAutospacing="1" w:after="100" w:afterAutospacing="1" w:line="240" w:lineRule="auto"/>
    </w:pPr>
    <w:rPr>
      <w:rFonts w:ascii="Arial CYR" w:eastAsia="Times New Roman" w:hAnsi="Arial CYR" w:cs="Arial CYR"/>
      <w:sz w:val="20"/>
      <w:szCs w:val="20"/>
      <w:u w:val="single"/>
      <w:lang w:eastAsia="ru-RU"/>
    </w:rPr>
  </w:style>
  <w:style w:type="paragraph" w:customStyle="1" w:styleId="font6">
    <w:name w:val="font6"/>
    <w:basedOn w:val="a2"/>
    <w:rsid w:val="006F2692"/>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font7">
    <w:name w:val="font7"/>
    <w:basedOn w:val="a2"/>
    <w:rsid w:val="006F2692"/>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42">
    <w:name w:val="xl42"/>
    <w:basedOn w:val="a2"/>
    <w:rsid w:val="006F2692"/>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43">
    <w:name w:val="xl43"/>
    <w:basedOn w:val="a2"/>
    <w:rsid w:val="006F2692"/>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18">
    <w:name w:val="Текст выноски1"/>
    <w:basedOn w:val="a2"/>
    <w:rsid w:val="006F2692"/>
    <w:pPr>
      <w:spacing w:after="0" w:line="240" w:lineRule="auto"/>
    </w:pPr>
    <w:rPr>
      <w:rFonts w:ascii="Tahoma" w:eastAsia="Times New Roman" w:hAnsi="Tahoma" w:cs="Tahoma"/>
      <w:sz w:val="16"/>
      <w:szCs w:val="16"/>
      <w:lang w:eastAsia="ru-RU"/>
    </w:rPr>
  </w:style>
  <w:style w:type="paragraph" w:customStyle="1" w:styleId="19">
    <w:name w:val="Абзац списка1"/>
    <w:basedOn w:val="a2"/>
    <w:rsid w:val="006F2692"/>
    <w:pPr>
      <w:ind w:left="720"/>
    </w:pPr>
    <w:rPr>
      <w:rFonts w:ascii="Calibri" w:eastAsia="Times New Roman" w:hAnsi="Calibri" w:cs="Times New Roman"/>
    </w:rPr>
  </w:style>
  <w:style w:type="character" w:customStyle="1" w:styleId="1a">
    <w:name w:val="Текст выноски Знак1"/>
    <w:uiPriority w:val="99"/>
    <w:semiHidden/>
    <w:rsid w:val="006F2692"/>
    <w:rPr>
      <w:rFonts w:ascii="Tahoma" w:hAnsi="Tahoma" w:cs="Tahoma"/>
      <w:sz w:val="16"/>
      <w:szCs w:val="16"/>
      <w:lang w:eastAsia="en-US"/>
    </w:rPr>
  </w:style>
  <w:style w:type="paragraph" w:styleId="39">
    <w:name w:val="List 3"/>
    <w:basedOn w:val="a2"/>
    <w:uiPriority w:val="99"/>
    <w:semiHidden/>
    <w:unhideWhenUsed/>
    <w:rsid w:val="005445AC"/>
    <w:pPr>
      <w:ind w:left="849" w:hanging="283"/>
      <w:contextualSpacing/>
    </w:pPr>
  </w:style>
  <w:style w:type="paragraph" w:styleId="affa">
    <w:name w:val="List"/>
    <w:basedOn w:val="a2"/>
    <w:uiPriority w:val="99"/>
    <w:semiHidden/>
    <w:unhideWhenUsed/>
    <w:rsid w:val="005445AC"/>
    <w:pPr>
      <w:ind w:left="283" w:hanging="283"/>
      <w:contextualSpacing/>
    </w:pPr>
  </w:style>
  <w:style w:type="paragraph" w:styleId="2e">
    <w:name w:val="List Continue 2"/>
    <w:basedOn w:val="a2"/>
    <w:uiPriority w:val="99"/>
    <w:semiHidden/>
    <w:unhideWhenUsed/>
    <w:rsid w:val="00242F5F"/>
    <w:pPr>
      <w:spacing w:after="120"/>
      <w:ind w:left="566"/>
      <w:contextualSpacing/>
    </w:pPr>
  </w:style>
  <w:style w:type="paragraph" w:styleId="HTML">
    <w:name w:val="HTML Preformatted"/>
    <w:basedOn w:val="a2"/>
    <w:link w:val="HTML0"/>
    <w:uiPriority w:val="99"/>
    <w:unhideWhenUsed/>
    <w:rsid w:val="00457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rsid w:val="004572B3"/>
    <w:rPr>
      <w:rFonts w:ascii="Courier New" w:eastAsia="Times New Roman" w:hAnsi="Courier New" w:cs="Courier New"/>
      <w:sz w:val="20"/>
      <w:szCs w:val="20"/>
      <w:lang w:eastAsia="ru-RU"/>
    </w:rPr>
  </w:style>
  <w:style w:type="character" w:customStyle="1" w:styleId="FontStyle11">
    <w:name w:val="Font Style11"/>
    <w:rsid w:val="008471FD"/>
    <w:rPr>
      <w:rFonts w:ascii="Times New Roman" w:hAnsi="Times New Roman" w:cs="Times New Roman"/>
      <w:sz w:val="26"/>
      <w:szCs w:val="26"/>
    </w:rPr>
  </w:style>
  <w:style w:type="paragraph" w:styleId="affb">
    <w:name w:val="endnote text"/>
    <w:basedOn w:val="a2"/>
    <w:link w:val="affc"/>
    <w:uiPriority w:val="99"/>
    <w:semiHidden/>
    <w:unhideWhenUsed/>
    <w:rsid w:val="003F3B71"/>
    <w:pPr>
      <w:spacing w:after="0" w:line="240" w:lineRule="auto"/>
    </w:pPr>
    <w:rPr>
      <w:sz w:val="20"/>
      <w:szCs w:val="20"/>
    </w:rPr>
  </w:style>
  <w:style w:type="character" w:customStyle="1" w:styleId="affc">
    <w:name w:val="Текст концевой сноски Знак"/>
    <w:basedOn w:val="a3"/>
    <w:link w:val="affb"/>
    <w:uiPriority w:val="99"/>
    <w:semiHidden/>
    <w:rsid w:val="003F3B71"/>
    <w:rPr>
      <w:sz w:val="20"/>
      <w:szCs w:val="20"/>
    </w:rPr>
  </w:style>
  <w:style w:type="character" w:styleId="affd">
    <w:name w:val="endnote reference"/>
    <w:basedOn w:val="a3"/>
    <w:uiPriority w:val="99"/>
    <w:semiHidden/>
    <w:unhideWhenUsed/>
    <w:rsid w:val="003F3B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60082">
      <w:bodyDiv w:val="1"/>
      <w:marLeft w:val="0"/>
      <w:marRight w:val="0"/>
      <w:marTop w:val="0"/>
      <w:marBottom w:val="0"/>
      <w:divBdr>
        <w:top w:val="none" w:sz="0" w:space="0" w:color="auto"/>
        <w:left w:val="none" w:sz="0" w:space="0" w:color="auto"/>
        <w:bottom w:val="none" w:sz="0" w:space="0" w:color="auto"/>
        <w:right w:val="none" w:sz="0" w:space="0" w:color="auto"/>
      </w:divBdr>
    </w:div>
    <w:div w:id="1115564365">
      <w:bodyDiv w:val="1"/>
      <w:marLeft w:val="0"/>
      <w:marRight w:val="0"/>
      <w:marTop w:val="0"/>
      <w:marBottom w:val="0"/>
      <w:divBdr>
        <w:top w:val="none" w:sz="0" w:space="0" w:color="auto"/>
        <w:left w:val="none" w:sz="0" w:space="0" w:color="auto"/>
        <w:bottom w:val="none" w:sz="0" w:space="0" w:color="auto"/>
        <w:right w:val="none" w:sz="0" w:space="0" w:color="auto"/>
      </w:divBdr>
    </w:div>
    <w:div w:id="1760371089">
      <w:bodyDiv w:val="1"/>
      <w:marLeft w:val="0"/>
      <w:marRight w:val="0"/>
      <w:marTop w:val="0"/>
      <w:marBottom w:val="0"/>
      <w:divBdr>
        <w:top w:val="none" w:sz="0" w:space="0" w:color="auto"/>
        <w:left w:val="none" w:sz="0" w:space="0" w:color="auto"/>
        <w:bottom w:val="none" w:sz="0" w:space="0" w:color="auto"/>
        <w:right w:val="none" w:sz="0" w:space="0" w:color="auto"/>
      </w:divBdr>
    </w:div>
    <w:div w:id="2131361936">
      <w:bodyDiv w:val="1"/>
      <w:marLeft w:val="0"/>
      <w:marRight w:val="0"/>
      <w:marTop w:val="0"/>
      <w:marBottom w:val="0"/>
      <w:divBdr>
        <w:top w:val="none" w:sz="0" w:space="0" w:color="auto"/>
        <w:left w:val="none" w:sz="0" w:space="0" w:color="auto"/>
        <w:bottom w:val="none" w:sz="0" w:space="0" w:color="auto"/>
        <w:right w:val="none" w:sz="0" w:space="0" w:color="auto"/>
      </w:divBdr>
      <w:divsChild>
        <w:div w:id="1900168921">
          <w:marLeft w:val="0"/>
          <w:marRight w:val="0"/>
          <w:marTop w:val="0"/>
          <w:marBottom w:val="0"/>
          <w:divBdr>
            <w:top w:val="none" w:sz="0" w:space="0" w:color="auto"/>
            <w:left w:val="none" w:sz="0" w:space="0" w:color="auto"/>
            <w:bottom w:val="none" w:sz="0" w:space="0" w:color="auto"/>
            <w:right w:val="none" w:sz="0" w:space="0" w:color="auto"/>
          </w:divBdr>
          <w:divsChild>
            <w:div w:id="1102535462">
              <w:marLeft w:val="0"/>
              <w:marRight w:val="0"/>
              <w:marTop w:val="0"/>
              <w:marBottom w:val="0"/>
              <w:divBdr>
                <w:top w:val="none" w:sz="0" w:space="0" w:color="auto"/>
                <w:left w:val="none" w:sz="0" w:space="0" w:color="auto"/>
                <w:bottom w:val="none" w:sz="0" w:space="0" w:color="auto"/>
                <w:right w:val="none" w:sz="0" w:space="0" w:color="auto"/>
              </w:divBdr>
              <w:divsChild>
                <w:div w:id="763763559">
                  <w:marLeft w:val="0"/>
                  <w:marRight w:val="0"/>
                  <w:marTop w:val="300"/>
                  <w:marBottom w:val="300"/>
                  <w:divBdr>
                    <w:top w:val="none" w:sz="0" w:space="0" w:color="auto"/>
                    <w:left w:val="none" w:sz="0" w:space="0" w:color="auto"/>
                    <w:bottom w:val="none" w:sz="0" w:space="0" w:color="auto"/>
                    <w:right w:val="none" w:sz="0" w:space="0" w:color="auto"/>
                  </w:divBdr>
                  <w:divsChild>
                    <w:div w:id="420565569">
                      <w:marLeft w:val="0"/>
                      <w:marRight w:val="0"/>
                      <w:marTop w:val="0"/>
                      <w:marBottom w:val="0"/>
                      <w:divBdr>
                        <w:top w:val="none" w:sz="0" w:space="0" w:color="auto"/>
                        <w:left w:val="none" w:sz="0" w:space="0" w:color="auto"/>
                        <w:bottom w:val="none" w:sz="0" w:space="0" w:color="auto"/>
                        <w:right w:val="none" w:sz="0" w:space="0" w:color="auto"/>
                      </w:divBdr>
                      <w:divsChild>
                        <w:div w:id="78524920">
                          <w:marLeft w:val="0"/>
                          <w:marRight w:val="0"/>
                          <w:marTop w:val="0"/>
                          <w:marBottom w:val="0"/>
                          <w:divBdr>
                            <w:top w:val="none" w:sz="0" w:space="0" w:color="auto"/>
                            <w:left w:val="none" w:sz="0" w:space="0" w:color="auto"/>
                            <w:bottom w:val="none" w:sz="0" w:space="0" w:color="auto"/>
                            <w:right w:val="none" w:sz="0" w:space="0" w:color="auto"/>
                          </w:divBdr>
                          <w:divsChild>
                            <w:div w:id="1020159083">
                              <w:marLeft w:val="0"/>
                              <w:marRight w:val="0"/>
                              <w:marTop w:val="0"/>
                              <w:marBottom w:val="0"/>
                              <w:divBdr>
                                <w:top w:val="none" w:sz="0" w:space="0" w:color="auto"/>
                                <w:left w:val="none" w:sz="0" w:space="0" w:color="auto"/>
                                <w:bottom w:val="none" w:sz="0" w:space="0" w:color="auto"/>
                                <w:right w:val="none" w:sz="0" w:space="0" w:color="auto"/>
                              </w:divBdr>
                              <w:divsChild>
                                <w:div w:id="60844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71A19D-0BED-4181-BA3B-DC4FCFC61B0F}"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ru-RU"/>
        </a:p>
      </dgm:t>
    </dgm:pt>
    <dgm:pt modelId="{36E7770C-1316-4073-8E3D-C21EFAFBA4AC}">
      <dgm:prSet phldrT="[Текст]" custT="1"/>
      <dgm:spPr>
        <a:noFill/>
        <a:ln>
          <a:solidFill>
            <a:schemeClr val="tx1"/>
          </a:solidFill>
        </a:ln>
      </dgm:spPr>
      <dgm:t>
        <a:bodyPr/>
        <a:lstStyle/>
        <a:p>
          <a:r>
            <a:rPr lang="ru-RU" sz="1800">
              <a:solidFill>
                <a:sysClr val="windowText" lastClr="000000"/>
              </a:solidFill>
              <a:latin typeface="Times New Roman" pitchFamily="18" charset="0"/>
              <a:cs typeface="Times New Roman" pitchFamily="18" charset="0"/>
            </a:rPr>
            <a:t>Вся</a:t>
          </a:r>
          <a:r>
            <a:rPr lang="ru-RU" sz="3500">
              <a:solidFill>
                <a:sysClr val="windowText" lastClr="000000"/>
              </a:solidFill>
              <a:latin typeface="Times New Roman" pitchFamily="18" charset="0"/>
              <a:cs typeface="Times New Roman" pitchFamily="18" charset="0"/>
            </a:rPr>
            <a:t> </a:t>
          </a:r>
          <a:r>
            <a:rPr lang="ru-RU" sz="2000">
              <a:solidFill>
                <a:sysClr val="windowText" lastClr="000000"/>
              </a:solidFill>
              <a:latin typeface="Times New Roman" pitchFamily="18" charset="0"/>
              <a:cs typeface="Times New Roman" pitchFamily="18" charset="0"/>
            </a:rPr>
            <a:t>экономика</a:t>
          </a:r>
        </a:p>
      </dgm:t>
    </dgm:pt>
    <dgm:pt modelId="{8A41C3C4-5009-4C0E-8F86-8CFABEB49430}" type="parTrans" cxnId="{9AC92A3F-B4F6-4F9F-8B81-C72CA273BAB9}">
      <dgm:prSet/>
      <dgm:spPr/>
      <dgm:t>
        <a:bodyPr/>
        <a:lstStyle/>
        <a:p>
          <a:endParaRPr lang="ru-RU"/>
        </a:p>
      </dgm:t>
    </dgm:pt>
    <dgm:pt modelId="{4041030A-2A7C-4D21-8A91-ED0F65AB8E08}" type="sibTrans" cxnId="{9AC92A3F-B4F6-4F9F-8B81-C72CA273BAB9}">
      <dgm:prSet/>
      <dgm:spPr/>
      <dgm:t>
        <a:bodyPr/>
        <a:lstStyle/>
        <a:p>
          <a:endParaRPr lang="ru-RU"/>
        </a:p>
      </dgm:t>
    </dgm:pt>
    <dgm:pt modelId="{C38001A9-6CCD-46A6-B33A-2AE459FBD329}">
      <dgm:prSet phldrT="[Текст]" custT="1"/>
      <dgm:spPr>
        <a:noFill/>
        <a:ln>
          <a:solidFill>
            <a:schemeClr val="tx1"/>
          </a:solidFill>
        </a:ln>
      </dgm:spPr>
      <dgm:t>
        <a:bodyPr/>
        <a:lstStyle/>
        <a:p>
          <a:r>
            <a:rPr lang="ru-RU" sz="1400">
              <a:solidFill>
                <a:sysClr val="windowText" lastClr="000000"/>
              </a:solidFill>
              <a:latin typeface="Times New Roman" pitchFamily="18" charset="0"/>
              <a:cs typeface="Times New Roman" pitchFamily="18" charset="0"/>
            </a:rPr>
            <a:t>нефинансовые корпорации</a:t>
          </a:r>
        </a:p>
      </dgm:t>
    </dgm:pt>
    <dgm:pt modelId="{BCC3CA21-EE2C-4D73-AAEA-E4BA025BBEA0}" type="parTrans" cxnId="{E01F7D9D-84BF-4DE7-BDAB-CF7915C43347}">
      <dgm:prSet/>
      <dgm:spPr>
        <a:ln>
          <a:noFill/>
        </a:ln>
      </dgm:spPr>
      <dgm:t>
        <a:bodyPr/>
        <a:lstStyle/>
        <a:p>
          <a:endParaRPr lang="ru-RU"/>
        </a:p>
      </dgm:t>
    </dgm:pt>
    <dgm:pt modelId="{93EAD620-97B5-4284-B5A7-E91E7D088304}" type="sibTrans" cxnId="{E01F7D9D-84BF-4DE7-BDAB-CF7915C43347}">
      <dgm:prSet/>
      <dgm:spPr/>
      <dgm:t>
        <a:bodyPr/>
        <a:lstStyle/>
        <a:p>
          <a:endParaRPr lang="ru-RU"/>
        </a:p>
      </dgm:t>
    </dgm:pt>
    <dgm:pt modelId="{83D26BE6-BB9C-4BA0-B85E-6D2CE97F8795}">
      <dgm:prSet phldrT="[Текст]" custT="1"/>
      <dgm:spPr>
        <a:noFill/>
        <a:ln>
          <a:solidFill>
            <a:schemeClr val="tx1"/>
          </a:solidFill>
        </a:ln>
      </dgm:spPr>
      <dgm:t>
        <a:bodyPr/>
        <a:lstStyle/>
        <a:p>
          <a:r>
            <a:rPr lang="ru-RU" sz="1400">
              <a:solidFill>
                <a:sysClr val="windowText" lastClr="000000"/>
              </a:solidFill>
              <a:latin typeface="Times New Roman" pitchFamily="18" charset="0"/>
              <a:cs typeface="Times New Roman" pitchFamily="18" charset="0"/>
            </a:rPr>
            <a:t>финансовые корпорации</a:t>
          </a:r>
        </a:p>
      </dgm:t>
    </dgm:pt>
    <dgm:pt modelId="{A420C0CB-34D8-415E-ABD2-9B650D47BC95}" type="parTrans" cxnId="{4647BEBF-DAC5-4460-8D0C-0552A39F116F}">
      <dgm:prSet/>
      <dgm:spPr>
        <a:ln>
          <a:noFill/>
        </a:ln>
      </dgm:spPr>
      <dgm:t>
        <a:bodyPr/>
        <a:lstStyle/>
        <a:p>
          <a:endParaRPr lang="ru-RU"/>
        </a:p>
      </dgm:t>
    </dgm:pt>
    <dgm:pt modelId="{A6AE7E65-9984-478B-A71C-7B3EBC441083}" type="sibTrans" cxnId="{4647BEBF-DAC5-4460-8D0C-0552A39F116F}">
      <dgm:prSet/>
      <dgm:spPr/>
      <dgm:t>
        <a:bodyPr/>
        <a:lstStyle/>
        <a:p>
          <a:endParaRPr lang="ru-RU"/>
        </a:p>
      </dgm:t>
    </dgm:pt>
    <dgm:pt modelId="{C20ED526-EEDA-4C4E-A66B-72542C6F91CD}">
      <dgm:prSet phldrT="[Текст]" custT="1"/>
      <dgm:spPr>
        <a:noFill/>
        <a:ln>
          <a:solidFill>
            <a:schemeClr val="tx1"/>
          </a:solidFill>
        </a:ln>
      </dgm:spPr>
      <dgm:t>
        <a:bodyPr/>
        <a:lstStyle/>
        <a:p>
          <a:r>
            <a:rPr lang="ru-RU" sz="1400">
              <a:solidFill>
                <a:sysClr val="windowText" lastClr="000000"/>
              </a:solidFill>
              <a:latin typeface="Times New Roman" pitchFamily="18" charset="0"/>
              <a:cs typeface="Times New Roman" pitchFamily="18" charset="0"/>
            </a:rPr>
            <a:t>государственное управление</a:t>
          </a:r>
        </a:p>
      </dgm:t>
    </dgm:pt>
    <dgm:pt modelId="{CE1E0408-66EB-4AA6-9AFA-D3BC73F54BF4}" type="parTrans" cxnId="{BE9830B2-9467-45E5-864E-5F24A40404FD}">
      <dgm:prSet/>
      <dgm:spPr>
        <a:ln>
          <a:noFill/>
        </a:ln>
      </dgm:spPr>
      <dgm:t>
        <a:bodyPr/>
        <a:lstStyle/>
        <a:p>
          <a:endParaRPr lang="ru-RU"/>
        </a:p>
      </dgm:t>
    </dgm:pt>
    <dgm:pt modelId="{6BFF1112-FC46-4B4F-B83E-7AE31D699BF7}" type="sibTrans" cxnId="{BE9830B2-9467-45E5-864E-5F24A40404FD}">
      <dgm:prSet/>
      <dgm:spPr/>
      <dgm:t>
        <a:bodyPr/>
        <a:lstStyle/>
        <a:p>
          <a:endParaRPr lang="ru-RU"/>
        </a:p>
      </dgm:t>
    </dgm:pt>
    <dgm:pt modelId="{B7882E59-CB93-4D3F-8A7A-D16A1526554C}">
      <dgm:prSet/>
      <dgm:spPr>
        <a:noFill/>
        <a:ln>
          <a:solidFill>
            <a:schemeClr val="tx1"/>
          </a:solidFill>
        </a:ln>
      </dgm:spPr>
      <dgm:t>
        <a:bodyPr/>
        <a:lstStyle/>
        <a:p>
          <a:r>
            <a:rPr lang="ru-RU">
              <a:solidFill>
                <a:sysClr val="windowText" lastClr="000000"/>
              </a:solidFill>
              <a:latin typeface="Times New Roman" pitchFamily="18" charset="0"/>
              <a:cs typeface="Times New Roman" pitchFamily="18" charset="0"/>
            </a:rPr>
            <a:t>некоммерческие организации, обслуживающие домашние хозяйства (НКДОХ)</a:t>
          </a:r>
        </a:p>
      </dgm:t>
    </dgm:pt>
    <dgm:pt modelId="{8D5BB5CC-958C-493D-AE9C-FE66EDE4E4CB}" type="parTrans" cxnId="{0770DBCC-3FD9-43A5-A3B5-E8F777C6B289}">
      <dgm:prSet/>
      <dgm:spPr>
        <a:ln>
          <a:noFill/>
        </a:ln>
      </dgm:spPr>
      <dgm:t>
        <a:bodyPr/>
        <a:lstStyle/>
        <a:p>
          <a:endParaRPr lang="ru-RU"/>
        </a:p>
      </dgm:t>
    </dgm:pt>
    <dgm:pt modelId="{006F40FF-30D8-492D-8E6C-B062E42F160C}" type="sibTrans" cxnId="{0770DBCC-3FD9-43A5-A3B5-E8F777C6B289}">
      <dgm:prSet/>
      <dgm:spPr/>
      <dgm:t>
        <a:bodyPr/>
        <a:lstStyle/>
        <a:p>
          <a:endParaRPr lang="ru-RU"/>
        </a:p>
      </dgm:t>
    </dgm:pt>
    <dgm:pt modelId="{1A28E515-BB0D-40BB-8972-579B70B5E3C2}">
      <dgm:prSet/>
      <dgm:spPr>
        <a:noFill/>
        <a:ln>
          <a:solidFill>
            <a:schemeClr val="tx1"/>
          </a:solidFill>
        </a:ln>
      </dgm:spPr>
      <dgm:t>
        <a:bodyPr/>
        <a:lstStyle/>
        <a:p>
          <a:r>
            <a:rPr lang="ru-RU">
              <a:solidFill>
                <a:sysClr val="windowText" lastClr="000000"/>
              </a:solidFill>
              <a:latin typeface="Times New Roman" pitchFamily="18" charset="0"/>
              <a:cs typeface="Times New Roman" pitchFamily="18" charset="0"/>
            </a:rPr>
            <a:t>домашние хозяйства</a:t>
          </a:r>
        </a:p>
      </dgm:t>
    </dgm:pt>
    <dgm:pt modelId="{736ED869-7B74-456C-9CEE-023B991B1B42}" type="parTrans" cxnId="{CC130226-DB72-4B42-8C14-C53E547B753D}">
      <dgm:prSet/>
      <dgm:spPr>
        <a:ln>
          <a:noFill/>
        </a:ln>
      </dgm:spPr>
      <dgm:t>
        <a:bodyPr/>
        <a:lstStyle/>
        <a:p>
          <a:endParaRPr lang="ru-RU"/>
        </a:p>
      </dgm:t>
    </dgm:pt>
    <dgm:pt modelId="{2AD429EE-0999-4D08-9976-8CF971E98F9C}" type="sibTrans" cxnId="{CC130226-DB72-4B42-8C14-C53E547B753D}">
      <dgm:prSet/>
      <dgm:spPr/>
      <dgm:t>
        <a:bodyPr/>
        <a:lstStyle/>
        <a:p>
          <a:endParaRPr lang="ru-RU"/>
        </a:p>
      </dgm:t>
    </dgm:pt>
    <dgm:pt modelId="{81CAB68C-7B81-4000-AB85-15AB64613FCF}" type="pres">
      <dgm:prSet presAssocID="{BE71A19D-0BED-4181-BA3B-DC4FCFC61B0F}" presName="Name0" presStyleCnt="0">
        <dgm:presLayoutVars>
          <dgm:chPref val="1"/>
          <dgm:dir/>
          <dgm:animOne val="branch"/>
          <dgm:animLvl val="lvl"/>
          <dgm:resizeHandles val="exact"/>
        </dgm:presLayoutVars>
      </dgm:prSet>
      <dgm:spPr/>
      <dgm:t>
        <a:bodyPr/>
        <a:lstStyle/>
        <a:p>
          <a:endParaRPr lang="ru-RU"/>
        </a:p>
      </dgm:t>
    </dgm:pt>
    <dgm:pt modelId="{B9DB74B1-E894-422A-9601-F52CD865C749}" type="pres">
      <dgm:prSet presAssocID="{36E7770C-1316-4073-8E3D-C21EFAFBA4AC}" presName="root1" presStyleCnt="0"/>
      <dgm:spPr/>
    </dgm:pt>
    <dgm:pt modelId="{19E3D104-4EAB-4C0C-A0CD-464B2FD0BB3A}" type="pres">
      <dgm:prSet presAssocID="{36E7770C-1316-4073-8E3D-C21EFAFBA4AC}" presName="LevelOneTextNode" presStyleLbl="node0" presStyleIdx="0" presStyleCnt="1" custScaleX="95913" custScaleY="114031" custLinFactX="-60758" custLinFactNeighborX="-100000" custLinFactNeighborY="-1018">
        <dgm:presLayoutVars>
          <dgm:chPref val="3"/>
        </dgm:presLayoutVars>
      </dgm:prSet>
      <dgm:spPr/>
      <dgm:t>
        <a:bodyPr/>
        <a:lstStyle/>
        <a:p>
          <a:endParaRPr lang="ru-RU"/>
        </a:p>
      </dgm:t>
    </dgm:pt>
    <dgm:pt modelId="{2AE5D069-12E1-43A2-9CC1-B84A33BAA9E0}" type="pres">
      <dgm:prSet presAssocID="{36E7770C-1316-4073-8E3D-C21EFAFBA4AC}" presName="level2hierChild" presStyleCnt="0"/>
      <dgm:spPr/>
    </dgm:pt>
    <dgm:pt modelId="{601E2398-7E7D-4071-86FA-6C2FC65B772F}" type="pres">
      <dgm:prSet presAssocID="{BCC3CA21-EE2C-4D73-AAEA-E4BA025BBEA0}" presName="conn2-1" presStyleLbl="parChTrans1D2" presStyleIdx="0" presStyleCnt="5"/>
      <dgm:spPr/>
      <dgm:t>
        <a:bodyPr/>
        <a:lstStyle/>
        <a:p>
          <a:endParaRPr lang="ru-RU"/>
        </a:p>
      </dgm:t>
    </dgm:pt>
    <dgm:pt modelId="{FF141247-99EF-4781-9228-66151EF718EF}" type="pres">
      <dgm:prSet presAssocID="{BCC3CA21-EE2C-4D73-AAEA-E4BA025BBEA0}" presName="connTx" presStyleLbl="parChTrans1D2" presStyleIdx="0" presStyleCnt="5"/>
      <dgm:spPr/>
      <dgm:t>
        <a:bodyPr/>
        <a:lstStyle/>
        <a:p>
          <a:endParaRPr lang="ru-RU"/>
        </a:p>
      </dgm:t>
    </dgm:pt>
    <dgm:pt modelId="{53915744-A14E-4A06-8E4E-F0071005D163}" type="pres">
      <dgm:prSet presAssocID="{C38001A9-6CCD-46A6-B33A-2AE459FBD329}" presName="root2" presStyleCnt="0"/>
      <dgm:spPr/>
    </dgm:pt>
    <dgm:pt modelId="{A637BFBA-1079-4280-812E-7ED6B00639BA}" type="pres">
      <dgm:prSet presAssocID="{C38001A9-6CCD-46A6-B33A-2AE459FBD329}" presName="LevelTwoTextNode" presStyleLbl="node2" presStyleIdx="0" presStyleCnt="5" custScaleX="123494">
        <dgm:presLayoutVars>
          <dgm:chPref val="3"/>
        </dgm:presLayoutVars>
      </dgm:prSet>
      <dgm:spPr/>
      <dgm:t>
        <a:bodyPr/>
        <a:lstStyle/>
        <a:p>
          <a:endParaRPr lang="ru-RU"/>
        </a:p>
      </dgm:t>
    </dgm:pt>
    <dgm:pt modelId="{012A6AE2-B882-4BA3-9BC7-3ECE893345A4}" type="pres">
      <dgm:prSet presAssocID="{C38001A9-6CCD-46A6-B33A-2AE459FBD329}" presName="level3hierChild" presStyleCnt="0"/>
      <dgm:spPr/>
    </dgm:pt>
    <dgm:pt modelId="{31B50E30-5D3F-499C-BC75-A9685C9258F4}" type="pres">
      <dgm:prSet presAssocID="{A420C0CB-34D8-415E-ABD2-9B650D47BC95}" presName="conn2-1" presStyleLbl="parChTrans1D2" presStyleIdx="1" presStyleCnt="5"/>
      <dgm:spPr/>
      <dgm:t>
        <a:bodyPr/>
        <a:lstStyle/>
        <a:p>
          <a:endParaRPr lang="ru-RU"/>
        </a:p>
      </dgm:t>
    </dgm:pt>
    <dgm:pt modelId="{857B5887-6895-4F9E-820C-989BCA7F3118}" type="pres">
      <dgm:prSet presAssocID="{A420C0CB-34D8-415E-ABD2-9B650D47BC95}" presName="connTx" presStyleLbl="parChTrans1D2" presStyleIdx="1" presStyleCnt="5"/>
      <dgm:spPr/>
      <dgm:t>
        <a:bodyPr/>
        <a:lstStyle/>
        <a:p>
          <a:endParaRPr lang="ru-RU"/>
        </a:p>
      </dgm:t>
    </dgm:pt>
    <dgm:pt modelId="{5B06B133-48AE-4274-B870-A62CF3F1CA05}" type="pres">
      <dgm:prSet presAssocID="{83D26BE6-BB9C-4BA0-B85E-6D2CE97F8795}" presName="root2" presStyleCnt="0"/>
      <dgm:spPr/>
    </dgm:pt>
    <dgm:pt modelId="{D2CDE827-D510-46DD-A082-E602A056F140}" type="pres">
      <dgm:prSet presAssocID="{83D26BE6-BB9C-4BA0-B85E-6D2CE97F8795}" presName="LevelTwoTextNode" presStyleLbl="node2" presStyleIdx="1" presStyleCnt="5" custScaleX="123494">
        <dgm:presLayoutVars>
          <dgm:chPref val="3"/>
        </dgm:presLayoutVars>
      </dgm:prSet>
      <dgm:spPr/>
      <dgm:t>
        <a:bodyPr/>
        <a:lstStyle/>
        <a:p>
          <a:endParaRPr lang="ru-RU"/>
        </a:p>
      </dgm:t>
    </dgm:pt>
    <dgm:pt modelId="{C888D50C-B981-44C9-A38A-DC2B9F5C9400}" type="pres">
      <dgm:prSet presAssocID="{83D26BE6-BB9C-4BA0-B85E-6D2CE97F8795}" presName="level3hierChild" presStyleCnt="0"/>
      <dgm:spPr/>
    </dgm:pt>
    <dgm:pt modelId="{FC63FE77-67BA-4333-86CE-F096A06B6C2A}" type="pres">
      <dgm:prSet presAssocID="{CE1E0408-66EB-4AA6-9AFA-D3BC73F54BF4}" presName="conn2-1" presStyleLbl="parChTrans1D2" presStyleIdx="2" presStyleCnt="5"/>
      <dgm:spPr/>
      <dgm:t>
        <a:bodyPr/>
        <a:lstStyle/>
        <a:p>
          <a:endParaRPr lang="ru-RU"/>
        </a:p>
      </dgm:t>
    </dgm:pt>
    <dgm:pt modelId="{52EF7724-63B2-468F-B522-CC7C06A1D0B8}" type="pres">
      <dgm:prSet presAssocID="{CE1E0408-66EB-4AA6-9AFA-D3BC73F54BF4}" presName="connTx" presStyleLbl="parChTrans1D2" presStyleIdx="2" presStyleCnt="5"/>
      <dgm:spPr/>
      <dgm:t>
        <a:bodyPr/>
        <a:lstStyle/>
        <a:p>
          <a:endParaRPr lang="ru-RU"/>
        </a:p>
      </dgm:t>
    </dgm:pt>
    <dgm:pt modelId="{EAF578EF-6C8D-4979-8B48-85CF36D35A93}" type="pres">
      <dgm:prSet presAssocID="{C20ED526-EEDA-4C4E-A66B-72542C6F91CD}" presName="root2" presStyleCnt="0"/>
      <dgm:spPr/>
    </dgm:pt>
    <dgm:pt modelId="{F4FF015B-4A3F-41AD-BC0E-528E35980965}" type="pres">
      <dgm:prSet presAssocID="{C20ED526-EEDA-4C4E-A66B-72542C6F91CD}" presName="LevelTwoTextNode" presStyleLbl="node2" presStyleIdx="2" presStyleCnt="5" custScaleX="123494">
        <dgm:presLayoutVars>
          <dgm:chPref val="3"/>
        </dgm:presLayoutVars>
      </dgm:prSet>
      <dgm:spPr/>
      <dgm:t>
        <a:bodyPr/>
        <a:lstStyle/>
        <a:p>
          <a:endParaRPr lang="ru-RU"/>
        </a:p>
      </dgm:t>
    </dgm:pt>
    <dgm:pt modelId="{F01F7BF2-1B18-4CB3-B672-37AED6D4DBD9}" type="pres">
      <dgm:prSet presAssocID="{C20ED526-EEDA-4C4E-A66B-72542C6F91CD}" presName="level3hierChild" presStyleCnt="0"/>
      <dgm:spPr/>
    </dgm:pt>
    <dgm:pt modelId="{1E9170E3-55E8-4618-BD61-829F464CB9B4}" type="pres">
      <dgm:prSet presAssocID="{8D5BB5CC-958C-493D-AE9C-FE66EDE4E4CB}" presName="conn2-1" presStyleLbl="parChTrans1D2" presStyleIdx="3" presStyleCnt="5"/>
      <dgm:spPr/>
      <dgm:t>
        <a:bodyPr/>
        <a:lstStyle/>
        <a:p>
          <a:endParaRPr lang="ru-RU"/>
        </a:p>
      </dgm:t>
    </dgm:pt>
    <dgm:pt modelId="{570473E4-C6DA-4FD2-8AD2-961DEFD52C18}" type="pres">
      <dgm:prSet presAssocID="{8D5BB5CC-958C-493D-AE9C-FE66EDE4E4CB}" presName="connTx" presStyleLbl="parChTrans1D2" presStyleIdx="3" presStyleCnt="5"/>
      <dgm:spPr/>
      <dgm:t>
        <a:bodyPr/>
        <a:lstStyle/>
        <a:p>
          <a:endParaRPr lang="ru-RU"/>
        </a:p>
      </dgm:t>
    </dgm:pt>
    <dgm:pt modelId="{C58EF88C-2338-4613-BD2B-5D6A21DCB604}" type="pres">
      <dgm:prSet presAssocID="{B7882E59-CB93-4D3F-8A7A-D16A1526554C}" presName="root2" presStyleCnt="0"/>
      <dgm:spPr/>
    </dgm:pt>
    <dgm:pt modelId="{1575092C-72DF-48CF-B7A3-4C2F52E118E0}" type="pres">
      <dgm:prSet presAssocID="{B7882E59-CB93-4D3F-8A7A-D16A1526554C}" presName="LevelTwoTextNode" presStyleLbl="node2" presStyleIdx="3" presStyleCnt="5" custScaleX="123494">
        <dgm:presLayoutVars>
          <dgm:chPref val="3"/>
        </dgm:presLayoutVars>
      </dgm:prSet>
      <dgm:spPr/>
      <dgm:t>
        <a:bodyPr/>
        <a:lstStyle/>
        <a:p>
          <a:endParaRPr lang="ru-RU"/>
        </a:p>
      </dgm:t>
    </dgm:pt>
    <dgm:pt modelId="{BD7EF926-4EEA-4920-879E-1D74EDAE452C}" type="pres">
      <dgm:prSet presAssocID="{B7882E59-CB93-4D3F-8A7A-D16A1526554C}" presName="level3hierChild" presStyleCnt="0"/>
      <dgm:spPr/>
    </dgm:pt>
    <dgm:pt modelId="{470FBEB6-033E-42C2-969C-0E6F8633C195}" type="pres">
      <dgm:prSet presAssocID="{736ED869-7B74-456C-9CEE-023B991B1B42}" presName="conn2-1" presStyleLbl="parChTrans1D2" presStyleIdx="4" presStyleCnt="5"/>
      <dgm:spPr/>
      <dgm:t>
        <a:bodyPr/>
        <a:lstStyle/>
        <a:p>
          <a:endParaRPr lang="ru-RU"/>
        </a:p>
      </dgm:t>
    </dgm:pt>
    <dgm:pt modelId="{3E9DAE7A-01C7-4391-B419-2B8E73DF62DE}" type="pres">
      <dgm:prSet presAssocID="{736ED869-7B74-456C-9CEE-023B991B1B42}" presName="connTx" presStyleLbl="parChTrans1D2" presStyleIdx="4" presStyleCnt="5"/>
      <dgm:spPr/>
      <dgm:t>
        <a:bodyPr/>
        <a:lstStyle/>
        <a:p>
          <a:endParaRPr lang="ru-RU"/>
        </a:p>
      </dgm:t>
    </dgm:pt>
    <dgm:pt modelId="{B8DEE649-400B-415D-A75A-4A217E3106B1}" type="pres">
      <dgm:prSet presAssocID="{1A28E515-BB0D-40BB-8972-579B70B5E3C2}" presName="root2" presStyleCnt="0"/>
      <dgm:spPr/>
    </dgm:pt>
    <dgm:pt modelId="{A5DF4137-31D1-442A-84B8-0E71C0697B71}" type="pres">
      <dgm:prSet presAssocID="{1A28E515-BB0D-40BB-8972-579B70B5E3C2}" presName="LevelTwoTextNode" presStyleLbl="node2" presStyleIdx="4" presStyleCnt="5" custScaleX="123494">
        <dgm:presLayoutVars>
          <dgm:chPref val="3"/>
        </dgm:presLayoutVars>
      </dgm:prSet>
      <dgm:spPr/>
      <dgm:t>
        <a:bodyPr/>
        <a:lstStyle/>
        <a:p>
          <a:endParaRPr lang="ru-RU"/>
        </a:p>
      </dgm:t>
    </dgm:pt>
    <dgm:pt modelId="{DE83C3B4-B6D2-4DE9-9705-1DB4AE39427F}" type="pres">
      <dgm:prSet presAssocID="{1A28E515-BB0D-40BB-8972-579B70B5E3C2}" presName="level3hierChild" presStyleCnt="0"/>
      <dgm:spPr/>
    </dgm:pt>
  </dgm:ptLst>
  <dgm:cxnLst>
    <dgm:cxn modelId="{92DAFA0C-0409-46EB-9CB9-D2A5DF38BBC9}" type="presOf" srcId="{CE1E0408-66EB-4AA6-9AFA-D3BC73F54BF4}" destId="{52EF7724-63B2-468F-B522-CC7C06A1D0B8}" srcOrd="1" destOrd="0" presId="urn:microsoft.com/office/officeart/2008/layout/HorizontalMultiLevelHierarchy"/>
    <dgm:cxn modelId="{32BA4DC4-2745-4090-8646-820B0FE015F6}" type="presOf" srcId="{736ED869-7B74-456C-9CEE-023B991B1B42}" destId="{3E9DAE7A-01C7-4391-B419-2B8E73DF62DE}" srcOrd="1" destOrd="0" presId="urn:microsoft.com/office/officeart/2008/layout/HorizontalMultiLevelHierarchy"/>
    <dgm:cxn modelId="{6759A251-1498-4214-8718-8EDECE34133D}" type="presOf" srcId="{A420C0CB-34D8-415E-ABD2-9B650D47BC95}" destId="{857B5887-6895-4F9E-820C-989BCA7F3118}" srcOrd="1" destOrd="0" presId="urn:microsoft.com/office/officeart/2008/layout/HorizontalMultiLevelHierarchy"/>
    <dgm:cxn modelId="{CC130226-DB72-4B42-8C14-C53E547B753D}" srcId="{36E7770C-1316-4073-8E3D-C21EFAFBA4AC}" destId="{1A28E515-BB0D-40BB-8972-579B70B5E3C2}" srcOrd="4" destOrd="0" parTransId="{736ED869-7B74-456C-9CEE-023B991B1B42}" sibTransId="{2AD429EE-0999-4D08-9976-8CF971E98F9C}"/>
    <dgm:cxn modelId="{E01F7D9D-84BF-4DE7-BDAB-CF7915C43347}" srcId="{36E7770C-1316-4073-8E3D-C21EFAFBA4AC}" destId="{C38001A9-6CCD-46A6-B33A-2AE459FBD329}" srcOrd="0" destOrd="0" parTransId="{BCC3CA21-EE2C-4D73-AAEA-E4BA025BBEA0}" sibTransId="{93EAD620-97B5-4284-B5A7-E91E7D088304}"/>
    <dgm:cxn modelId="{BE9830B2-9467-45E5-864E-5F24A40404FD}" srcId="{36E7770C-1316-4073-8E3D-C21EFAFBA4AC}" destId="{C20ED526-EEDA-4C4E-A66B-72542C6F91CD}" srcOrd="2" destOrd="0" parTransId="{CE1E0408-66EB-4AA6-9AFA-D3BC73F54BF4}" sibTransId="{6BFF1112-FC46-4B4F-B83E-7AE31D699BF7}"/>
    <dgm:cxn modelId="{6399C383-EE25-4C7A-89CE-B96A10FB60D7}" type="presOf" srcId="{CE1E0408-66EB-4AA6-9AFA-D3BC73F54BF4}" destId="{FC63FE77-67BA-4333-86CE-F096A06B6C2A}" srcOrd="0" destOrd="0" presId="urn:microsoft.com/office/officeart/2008/layout/HorizontalMultiLevelHierarchy"/>
    <dgm:cxn modelId="{EA2A1DC9-FA28-4D40-9A79-091CDE25CD2D}" type="presOf" srcId="{BCC3CA21-EE2C-4D73-AAEA-E4BA025BBEA0}" destId="{601E2398-7E7D-4071-86FA-6C2FC65B772F}" srcOrd="0" destOrd="0" presId="urn:microsoft.com/office/officeart/2008/layout/HorizontalMultiLevelHierarchy"/>
    <dgm:cxn modelId="{31C2D741-5E70-49EE-B7C7-B2C854B36381}" type="presOf" srcId="{B7882E59-CB93-4D3F-8A7A-D16A1526554C}" destId="{1575092C-72DF-48CF-B7A3-4C2F52E118E0}" srcOrd="0" destOrd="0" presId="urn:microsoft.com/office/officeart/2008/layout/HorizontalMultiLevelHierarchy"/>
    <dgm:cxn modelId="{98EA8157-1E75-4BF3-BBE7-96A2A8359710}" type="presOf" srcId="{A420C0CB-34D8-415E-ABD2-9B650D47BC95}" destId="{31B50E30-5D3F-499C-BC75-A9685C9258F4}" srcOrd="0" destOrd="0" presId="urn:microsoft.com/office/officeart/2008/layout/HorizontalMultiLevelHierarchy"/>
    <dgm:cxn modelId="{79F5413C-AA6F-4190-880C-8126A083796B}" type="presOf" srcId="{C38001A9-6CCD-46A6-B33A-2AE459FBD329}" destId="{A637BFBA-1079-4280-812E-7ED6B00639BA}" srcOrd="0" destOrd="0" presId="urn:microsoft.com/office/officeart/2008/layout/HorizontalMultiLevelHierarchy"/>
    <dgm:cxn modelId="{401F0D49-4D5C-426A-8D20-6C49E9139A06}" type="presOf" srcId="{8D5BB5CC-958C-493D-AE9C-FE66EDE4E4CB}" destId="{570473E4-C6DA-4FD2-8AD2-961DEFD52C18}" srcOrd="1" destOrd="0" presId="urn:microsoft.com/office/officeart/2008/layout/HorizontalMultiLevelHierarchy"/>
    <dgm:cxn modelId="{F2FF627F-843B-4C3B-AE49-C012038EB479}" type="presOf" srcId="{736ED869-7B74-456C-9CEE-023B991B1B42}" destId="{470FBEB6-033E-42C2-969C-0E6F8633C195}" srcOrd="0" destOrd="0" presId="urn:microsoft.com/office/officeart/2008/layout/HorizontalMultiLevelHierarchy"/>
    <dgm:cxn modelId="{9AC92A3F-B4F6-4F9F-8B81-C72CA273BAB9}" srcId="{BE71A19D-0BED-4181-BA3B-DC4FCFC61B0F}" destId="{36E7770C-1316-4073-8E3D-C21EFAFBA4AC}" srcOrd="0" destOrd="0" parTransId="{8A41C3C4-5009-4C0E-8F86-8CFABEB49430}" sibTransId="{4041030A-2A7C-4D21-8A91-ED0F65AB8E08}"/>
    <dgm:cxn modelId="{4874D924-81C4-4B80-B835-7B3E7BB124FA}" type="presOf" srcId="{1A28E515-BB0D-40BB-8972-579B70B5E3C2}" destId="{A5DF4137-31D1-442A-84B8-0E71C0697B71}" srcOrd="0" destOrd="0" presId="urn:microsoft.com/office/officeart/2008/layout/HorizontalMultiLevelHierarchy"/>
    <dgm:cxn modelId="{8AB004DE-4313-43D1-BF08-6AB65671E032}" type="presOf" srcId="{36E7770C-1316-4073-8E3D-C21EFAFBA4AC}" destId="{19E3D104-4EAB-4C0C-A0CD-464B2FD0BB3A}" srcOrd="0" destOrd="0" presId="urn:microsoft.com/office/officeart/2008/layout/HorizontalMultiLevelHierarchy"/>
    <dgm:cxn modelId="{C8ECDFA6-92B0-4DF6-B6EE-243AFA978422}" type="presOf" srcId="{83D26BE6-BB9C-4BA0-B85E-6D2CE97F8795}" destId="{D2CDE827-D510-46DD-A082-E602A056F140}" srcOrd="0" destOrd="0" presId="urn:microsoft.com/office/officeart/2008/layout/HorizontalMultiLevelHierarchy"/>
    <dgm:cxn modelId="{31A94845-7261-449A-A59C-8558852E71BF}" type="presOf" srcId="{BCC3CA21-EE2C-4D73-AAEA-E4BA025BBEA0}" destId="{FF141247-99EF-4781-9228-66151EF718EF}" srcOrd="1" destOrd="0" presId="urn:microsoft.com/office/officeart/2008/layout/HorizontalMultiLevelHierarchy"/>
    <dgm:cxn modelId="{1B62C48A-DA76-4339-8072-3AA656812F83}" type="presOf" srcId="{C20ED526-EEDA-4C4E-A66B-72542C6F91CD}" destId="{F4FF015B-4A3F-41AD-BC0E-528E35980965}" srcOrd="0" destOrd="0" presId="urn:microsoft.com/office/officeart/2008/layout/HorizontalMultiLevelHierarchy"/>
    <dgm:cxn modelId="{0533087E-FE8E-4E67-9678-A7D6329786FD}" type="presOf" srcId="{BE71A19D-0BED-4181-BA3B-DC4FCFC61B0F}" destId="{81CAB68C-7B81-4000-AB85-15AB64613FCF}" srcOrd="0" destOrd="0" presId="urn:microsoft.com/office/officeart/2008/layout/HorizontalMultiLevelHierarchy"/>
    <dgm:cxn modelId="{B4CEDF50-43BF-4373-A675-867793938330}" type="presOf" srcId="{8D5BB5CC-958C-493D-AE9C-FE66EDE4E4CB}" destId="{1E9170E3-55E8-4618-BD61-829F464CB9B4}" srcOrd="0" destOrd="0" presId="urn:microsoft.com/office/officeart/2008/layout/HorizontalMultiLevelHierarchy"/>
    <dgm:cxn modelId="{4647BEBF-DAC5-4460-8D0C-0552A39F116F}" srcId="{36E7770C-1316-4073-8E3D-C21EFAFBA4AC}" destId="{83D26BE6-BB9C-4BA0-B85E-6D2CE97F8795}" srcOrd="1" destOrd="0" parTransId="{A420C0CB-34D8-415E-ABD2-9B650D47BC95}" sibTransId="{A6AE7E65-9984-478B-A71C-7B3EBC441083}"/>
    <dgm:cxn modelId="{0770DBCC-3FD9-43A5-A3B5-E8F777C6B289}" srcId="{36E7770C-1316-4073-8E3D-C21EFAFBA4AC}" destId="{B7882E59-CB93-4D3F-8A7A-D16A1526554C}" srcOrd="3" destOrd="0" parTransId="{8D5BB5CC-958C-493D-AE9C-FE66EDE4E4CB}" sibTransId="{006F40FF-30D8-492D-8E6C-B062E42F160C}"/>
    <dgm:cxn modelId="{638E6D7D-778B-4708-93EF-7BAEF22C26AA}" type="presParOf" srcId="{81CAB68C-7B81-4000-AB85-15AB64613FCF}" destId="{B9DB74B1-E894-422A-9601-F52CD865C749}" srcOrd="0" destOrd="0" presId="urn:microsoft.com/office/officeart/2008/layout/HorizontalMultiLevelHierarchy"/>
    <dgm:cxn modelId="{C6A30777-FD40-4557-83D9-9269F510DC43}" type="presParOf" srcId="{B9DB74B1-E894-422A-9601-F52CD865C749}" destId="{19E3D104-4EAB-4C0C-A0CD-464B2FD0BB3A}" srcOrd="0" destOrd="0" presId="urn:microsoft.com/office/officeart/2008/layout/HorizontalMultiLevelHierarchy"/>
    <dgm:cxn modelId="{272FFDBA-D83A-4C2A-965E-79E3615BF8E9}" type="presParOf" srcId="{B9DB74B1-E894-422A-9601-F52CD865C749}" destId="{2AE5D069-12E1-43A2-9CC1-B84A33BAA9E0}" srcOrd="1" destOrd="0" presId="urn:microsoft.com/office/officeart/2008/layout/HorizontalMultiLevelHierarchy"/>
    <dgm:cxn modelId="{501642C8-532C-4369-879F-48F337C9CB88}" type="presParOf" srcId="{2AE5D069-12E1-43A2-9CC1-B84A33BAA9E0}" destId="{601E2398-7E7D-4071-86FA-6C2FC65B772F}" srcOrd="0" destOrd="0" presId="urn:microsoft.com/office/officeart/2008/layout/HorizontalMultiLevelHierarchy"/>
    <dgm:cxn modelId="{A9870A06-4AFC-4EA7-A528-ABF6D76B6ECC}" type="presParOf" srcId="{601E2398-7E7D-4071-86FA-6C2FC65B772F}" destId="{FF141247-99EF-4781-9228-66151EF718EF}" srcOrd="0" destOrd="0" presId="urn:microsoft.com/office/officeart/2008/layout/HorizontalMultiLevelHierarchy"/>
    <dgm:cxn modelId="{683E8DF9-3061-4EEC-AAE1-C1AC5C0BEBEC}" type="presParOf" srcId="{2AE5D069-12E1-43A2-9CC1-B84A33BAA9E0}" destId="{53915744-A14E-4A06-8E4E-F0071005D163}" srcOrd="1" destOrd="0" presId="urn:microsoft.com/office/officeart/2008/layout/HorizontalMultiLevelHierarchy"/>
    <dgm:cxn modelId="{7FE8E013-A027-4767-8082-DE6D4E225D0E}" type="presParOf" srcId="{53915744-A14E-4A06-8E4E-F0071005D163}" destId="{A637BFBA-1079-4280-812E-7ED6B00639BA}" srcOrd="0" destOrd="0" presId="urn:microsoft.com/office/officeart/2008/layout/HorizontalMultiLevelHierarchy"/>
    <dgm:cxn modelId="{BBF4572F-E189-4C78-A777-8FFC5F937505}" type="presParOf" srcId="{53915744-A14E-4A06-8E4E-F0071005D163}" destId="{012A6AE2-B882-4BA3-9BC7-3ECE893345A4}" srcOrd="1" destOrd="0" presId="urn:microsoft.com/office/officeart/2008/layout/HorizontalMultiLevelHierarchy"/>
    <dgm:cxn modelId="{AE674179-5EEE-43C2-9B05-52AD36DECB6B}" type="presParOf" srcId="{2AE5D069-12E1-43A2-9CC1-B84A33BAA9E0}" destId="{31B50E30-5D3F-499C-BC75-A9685C9258F4}" srcOrd="2" destOrd="0" presId="urn:microsoft.com/office/officeart/2008/layout/HorizontalMultiLevelHierarchy"/>
    <dgm:cxn modelId="{9A88B9EE-2148-4911-A574-BF17B46E73F9}" type="presParOf" srcId="{31B50E30-5D3F-499C-BC75-A9685C9258F4}" destId="{857B5887-6895-4F9E-820C-989BCA7F3118}" srcOrd="0" destOrd="0" presId="urn:microsoft.com/office/officeart/2008/layout/HorizontalMultiLevelHierarchy"/>
    <dgm:cxn modelId="{F8BA7467-7DC7-43DB-A8E8-BB1943D63645}" type="presParOf" srcId="{2AE5D069-12E1-43A2-9CC1-B84A33BAA9E0}" destId="{5B06B133-48AE-4274-B870-A62CF3F1CA05}" srcOrd="3" destOrd="0" presId="urn:microsoft.com/office/officeart/2008/layout/HorizontalMultiLevelHierarchy"/>
    <dgm:cxn modelId="{72037B14-349A-4CEE-B6FD-1F47B0DE7595}" type="presParOf" srcId="{5B06B133-48AE-4274-B870-A62CF3F1CA05}" destId="{D2CDE827-D510-46DD-A082-E602A056F140}" srcOrd="0" destOrd="0" presId="urn:microsoft.com/office/officeart/2008/layout/HorizontalMultiLevelHierarchy"/>
    <dgm:cxn modelId="{FED0666F-8C20-4857-8D89-E1C8C9B10CE3}" type="presParOf" srcId="{5B06B133-48AE-4274-B870-A62CF3F1CA05}" destId="{C888D50C-B981-44C9-A38A-DC2B9F5C9400}" srcOrd="1" destOrd="0" presId="urn:microsoft.com/office/officeart/2008/layout/HorizontalMultiLevelHierarchy"/>
    <dgm:cxn modelId="{53EDB249-A8E3-49BF-BEB6-91B3369D8426}" type="presParOf" srcId="{2AE5D069-12E1-43A2-9CC1-B84A33BAA9E0}" destId="{FC63FE77-67BA-4333-86CE-F096A06B6C2A}" srcOrd="4" destOrd="0" presId="urn:microsoft.com/office/officeart/2008/layout/HorizontalMultiLevelHierarchy"/>
    <dgm:cxn modelId="{86AB9DC7-9CDC-471D-B583-92DBCC139656}" type="presParOf" srcId="{FC63FE77-67BA-4333-86CE-F096A06B6C2A}" destId="{52EF7724-63B2-468F-B522-CC7C06A1D0B8}" srcOrd="0" destOrd="0" presId="urn:microsoft.com/office/officeart/2008/layout/HorizontalMultiLevelHierarchy"/>
    <dgm:cxn modelId="{34C5177B-0DBD-4216-B75D-CAF73F820086}" type="presParOf" srcId="{2AE5D069-12E1-43A2-9CC1-B84A33BAA9E0}" destId="{EAF578EF-6C8D-4979-8B48-85CF36D35A93}" srcOrd="5" destOrd="0" presId="urn:microsoft.com/office/officeart/2008/layout/HorizontalMultiLevelHierarchy"/>
    <dgm:cxn modelId="{EAA47E63-4F15-4972-8064-6D22274FD44B}" type="presParOf" srcId="{EAF578EF-6C8D-4979-8B48-85CF36D35A93}" destId="{F4FF015B-4A3F-41AD-BC0E-528E35980965}" srcOrd="0" destOrd="0" presId="urn:microsoft.com/office/officeart/2008/layout/HorizontalMultiLevelHierarchy"/>
    <dgm:cxn modelId="{1EC8AEA3-6E40-4232-874F-FD0CC624768F}" type="presParOf" srcId="{EAF578EF-6C8D-4979-8B48-85CF36D35A93}" destId="{F01F7BF2-1B18-4CB3-B672-37AED6D4DBD9}" srcOrd="1" destOrd="0" presId="urn:microsoft.com/office/officeart/2008/layout/HorizontalMultiLevelHierarchy"/>
    <dgm:cxn modelId="{19A55729-8571-427F-B9E1-53EAE5E67195}" type="presParOf" srcId="{2AE5D069-12E1-43A2-9CC1-B84A33BAA9E0}" destId="{1E9170E3-55E8-4618-BD61-829F464CB9B4}" srcOrd="6" destOrd="0" presId="urn:microsoft.com/office/officeart/2008/layout/HorizontalMultiLevelHierarchy"/>
    <dgm:cxn modelId="{7288D51B-464B-4AF3-80D9-5631FD02765F}" type="presParOf" srcId="{1E9170E3-55E8-4618-BD61-829F464CB9B4}" destId="{570473E4-C6DA-4FD2-8AD2-961DEFD52C18}" srcOrd="0" destOrd="0" presId="urn:microsoft.com/office/officeart/2008/layout/HorizontalMultiLevelHierarchy"/>
    <dgm:cxn modelId="{E0164F11-B28F-4090-917C-5A64F04432AB}" type="presParOf" srcId="{2AE5D069-12E1-43A2-9CC1-B84A33BAA9E0}" destId="{C58EF88C-2338-4613-BD2B-5D6A21DCB604}" srcOrd="7" destOrd="0" presId="urn:microsoft.com/office/officeart/2008/layout/HorizontalMultiLevelHierarchy"/>
    <dgm:cxn modelId="{68D083D2-7E3F-4EC5-8C50-144FA33F6C8A}" type="presParOf" srcId="{C58EF88C-2338-4613-BD2B-5D6A21DCB604}" destId="{1575092C-72DF-48CF-B7A3-4C2F52E118E0}" srcOrd="0" destOrd="0" presId="urn:microsoft.com/office/officeart/2008/layout/HorizontalMultiLevelHierarchy"/>
    <dgm:cxn modelId="{0B97F715-D095-491A-8224-2F2321C74CA4}" type="presParOf" srcId="{C58EF88C-2338-4613-BD2B-5D6A21DCB604}" destId="{BD7EF926-4EEA-4920-879E-1D74EDAE452C}" srcOrd="1" destOrd="0" presId="urn:microsoft.com/office/officeart/2008/layout/HorizontalMultiLevelHierarchy"/>
    <dgm:cxn modelId="{03C9F84D-F6F0-4AA8-B76D-81B6A2074C52}" type="presParOf" srcId="{2AE5D069-12E1-43A2-9CC1-B84A33BAA9E0}" destId="{470FBEB6-033E-42C2-969C-0E6F8633C195}" srcOrd="8" destOrd="0" presId="urn:microsoft.com/office/officeart/2008/layout/HorizontalMultiLevelHierarchy"/>
    <dgm:cxn modelId="{20D333AD-877C-454A-87F3-D401ADCB15BC}" type="presParOf" srcId="{470FBEB6-033E-42C2-969C-0E6F8633C195}" destId="{3E9DAE7A-01C7-4391-B419-2B8E73DF62DE}" srcOrd="0" destOrd="0" presId="urn:microsoft.com/office/officeart/2008/layout/HorizontalMultiLevelHierarchy"/>
    <dgm:cxn modelId="{D0E695D2-FDC6-41FE-AA4E-E5B9B101A002}" type="presParOf" srcId="{2AE5D069-12E1-43A2-9CC1-B84A33BAA9E0}" destId="{B8DEE649-400B-415D-A75A-4A217E3106B1}" srcOrd="9" destOrd="0" presId="urn:microsoft.com/office/officeart/2008/layout/HorizontalMultiLevelHierarchy"/>
    <dgm:cxn modelId="{5CC117C3-EE6E-487C-AC27-1D97A60C7D18}" type="presParOf" srcId="{B8DEE649-400B-415D-A75A-4A217E3106B1}" destId="{A5DF4137-31D1-442A-84B8-0E71C0697B71}" srcOrd="0" destOrd="0" presId="urn:microsoft.com/office/officeart/2008/layout/HorizontalMultiLevelHierarchy"/>
    <dgm:cxn modelId="{2A4CAC59-F14F-4BA7-8C2E-3DBA46377B94}" type="presParOf" srcId="{B8DEE649-400B-415D-A75A-4A217E3106B1}" destId="{DE83C3B4-B6D2-4DE9-9705-1DB4AE39427F}" srcOrd="1" destOrd="0" presId="urn:microsoft.com/office/officeart/2008/layout/HorizontalMultiLevelHierarchy"/>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0FBEB6-033E-42C2-969C-0E6F8633C195}">
      <dsp:nvSpPr>
        <dsp:cNvPr id="0" name=""/>
        <dsp:cNvSpPr/>
      </dsp:nvSpPr>
      <dsp:spPr>
        <a:xfrm>
          <a:off x="605836" y="1895472"/>
          <a:ext cx="1415802" cy="1579133"/>
        </a:xfrm>
        <a:custGeom>
          <a:avLst/>
          <a:gdLst/>
          <a:ahLst/>
          <a:cxnLst/>
          <a:rect l="0" t="0" r="0" b="0"/>
          <a:pathLst>
            <a:path>
              <a:moveTo>
                <a:pt x="0" y="0"/>
              </a:moveTo>
              <a:lnTo>
                <a:pt x="707901" y="0"/>
              </a:lnTo>
              <a:lnTo>
                <a:pt x="707901" y="1579133"/>
              </a:lnTo>
              <a:lnTo>
                <a:pt x="1415802" y="1579133"/>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ru-RU" sz="700" kern="1200"/>
        </a:p>
      </dsp:txBody>
      <dsp:txXfrm>
        <a:off x="1260715" y="2632016"/>
        <a:ext cx="106044" cy="106044"/>
      </dsp:txXfrm>
    </dsp:sp>
    <dsp:sp modelId="{1E9170E3-55E8-4618-BD61-829F464CB9B4}">
      <dsp:nvSpPr>
        <dsp:cNvPr id="0" name=""/>
        <dsp:cNvSpPr/>
      </dsp:nvSpPr>
      <dsp:spPr>
        <a:xfrm>
          <a:off x="605836" y="1895472"/>
          <a:ext cx="1415802" cy="789568"/>
        </a:xfrm>
        <a:custGeom>
          <a:avLst/>
          <a:gdLst/>
          <a:ahLst/>
          <a:cxnLst/>
          <a:rect l="0" t="0" r="0" b="0"/>
          <a:pathLst>
            <a:path>
              <a:moveTo>
                <a:pt x="0" y="0"/>
              </a:moveTo>
              <a:lnTo>
                <a:pt x="707901" y="0"/>
              </a:lnTo>
              <a:lnTo>
                <a:pt x="707901" y="789568"/>
              </a:lnTo>
              <a:lnTo>
                <a:pt x="1415802" y="789568"/>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273210" y="2249729"/>
        <a:ext cx="81054" cy="81054"/>
      </dsp:txXfrm>
    </dsp:sp>
    <dsp:sp modelId="{FC63FE77-67BA-4333-86CE-F096A06B6C2A}">
      <dsp:nvSpPr>
        <dsp:cNvPr id="0" name=""/>
        <dsp:cNvSpPr/>
      </dsp:nvSpPr>
      <dsp:spPr>
        <a:xfrm>
          <a:off x="605836" y="1849752"/>
          <a:ext cx="1415802" cy="91440"/>
        </a:xfrm>
        <a:custGeom>
          <a:avLst/>
          <a:gdLst/>
          <a:ahLst/>
          <a:cxnLst/>
          <a:rect l="0" t="0" r="0" b="0"/>
          <a:pathLst>
            <a:path>
              <a:moveTo>
                <a:pt x="0" y="45720"/>
              </a:moveTo>
              <a:lnTo>
                <a:pt x="707901" y="45720"/>
              </a:lnTo>
              <a:lnTo>
                <a:pt x="707901" y="45722"/>
              </a:lnTo>
              <a:lnTo>
                <a:pt x="1415802" y="45722"/>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278342" y="1860076"/>
        <a:ext cx="70790" cy="70790"/>
      </dsp:txXfrm>
    </dsp:sp>
    <dsp:sp modelId="{31B50E30-5D3F-499C-BC75-A9685C9258F4}">
      <dsp:nvSpPr>
        <dsp:cNvPr id="0" name=""/>
        <dsp:cNvSpPr/>
      </dsp:nvSpPr>
      <dsp:spPr>
        <a:xfrm>
          <a:off x="605836" y="1105909"/>
          <a:ext cx="1415802" cy="789562"/>
        </a:xfrm>
        <a:custGeom>
          <a:avLst/>
          <a:gdLst/>
          <a:ahLst/>
          <a:cxnLst/>
          <a:rect l="0" t="0" r="0" b="0"/>
          <a:pathLst>
            <a:path>
              <a:moveTo>
                <a:pt x="0" y="789562"/>
              </a:moveTo>
              <a:lnTo>
                <a:pt x="707901" y="789562"/>
              </a:lnTo>
              <a:lnTo>
                <a:pt x="707901" y="0"/>
              </a:lnTo>
              <a:lnTo>
                <a:pt x="1415802" y="0"/>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273210" y="1460163"/>
        <a:ext cx="81054" cy="81054"/>
      </dsp:txXfrm>
    </dsp:sp>
    <dsp:sp modelId="{601E2398-7E7D-4071-86FA-6C2FC65B772F}">
      <dsp:nvSpPr>
        <dsp:cNvPr id="0" name=""/>
        <dsp:cNvSpPr/>
      </dsp:nvSpPr>
      <dsp:spPr>
        <a:xfrm>
          <a:off x="605836" y="316344"/>
          <a:ext cx="1415802" cy="1579127"/>
        </a:xfrm>
        <a:custGeom>
          <a:avLst/>
          <a:gdLst/>
          <a:ahLst/>
          <a:cxnLst/>
          <a:rect l="0" t="0" r="0" b="0"/>
          <a:pathLst>
            <a:path>
              <a:moveTo>
                <a:pt x="0" y="1579127"/>
              </a:moveTo>
              <a:lnTo>
                <a:pt x="707901" y="1579127"/>
              </a:lnTo>
              <a:lnTo>
                <a:pt x="707901" y="0"/>
              </a:lnTo>
              <a:lnTo>
                <a:pt x="1415802" y="0"/>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ru-RU" sz="700" kern="1200"/>
        </a:p>
      </dsp:txBody>
      <dsp:txXfrm>
        <a:off x="1260715" y="1052886"/>
        <a:ext cx="106044" cy="106044"/>
      </dsp:txXfrm>
    </dsp:sp>
    <dsp:sp modelId="{19E3D104-4EAB-4C0C-A0CD-464B2FD0BB3A}">
      <dsp:nvSpPr>
        <dsp:cNvPr id="0" name=""/>
        <dsp:cNvSpPr/>
      </dsp:nvSpPr>
      <dsp:spPr>
        <a:xfrm rot="16200000">
          <a:off x="-1592553" y="1592553"/>
          <a:ext cx="3790944" cy="605836"/>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ru-RU" sz="1800" kern="1200">
              <a:solidFill>
                <a:sysClr val="windowText" lastClr="000000"/>
              </a:solidFill>
              <a:latin typeface="Times New Roman" pitchFamily="18" charset="0"/>
              <a:cs typeface="Times New Roman" pitchFamily="18" charset="0"/>
            </a:rPr>
            <a:t>Вся</a:t>
          </a:r>
          <a:r>
            <a:rPr lang="ru-RU" sz="3500" kern="1200">
              <a:solidFill>
                <a:sysClr val="windowText" lastClr="000000"/>
              </a:solidFill>
              <a:latin typeface="Times New Roman" pitchFamily="18" charset="0"/>
              <a:cs typeface="Times New Roman" pitchFamily="18" charset="0"/>
            </a:rPr>
            <a:t> </a:t>
          </a:r>
          <a:r>
            <a:rPr lang="ru-RU" sz="2000" kern="1200">
              <a:solidFill>
                <a:sysClr val="windowText" lastClr="000000"/>
              </a:solidFill>
              <a:latin typeface="Times New Roman" pitchFamily="18" charset="0"/>
              <a:cs typeface="Times New Roman" pitchFamily="18" charset="0"/>
            </a:rPr>
            <a:t>экономика</a:t>
          </a:r>
        </a:p>
      </dsp:txBody>
      <dsp:txXfrm>
        <a:off x="-1592553" y="1592553"/>
        <a:ext cx="3790944" cy="605836"/>
      </dsp:txXfrm>
    </dsp:sp>
    <dsp:sp modelId="{A637BFBA-1079-4280-812E-7ED6B00639BA}">
      <dsp:nvSpPr>
        <dsp:cNvPr id="0" name=""/>
        <dsp:cNvSpPr/>
      </dsp:nvSpPr>
      <dsp:spPr>
        <a:xfrm>
          <a:off x="2021638" y="518"/>
          <a:ext cx="2558572" cy="631652"/>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нефинансовые корпорации</a:t>
          </a:r>
        </a:p>
      </dsp:txBody>
      <dsp:txXfrm>
        <a:off x="2021638" y="518"/>
        <a:ext cx="2558572" cy="631652"/>
      </dsp:txXfrm>
    </dsp:sp>
    <dsp:sp modelId="{D2CDE827-D510-46DD-A082-E602A056F140}">
      <dsp:nvSpPr>
        <dsp:cNvPr id="0" name=""/>
        <dsp:cNvSpPr/>
      </dsp:nvSpPr>
      <dsp:spPr>
        <a:xfrm>
          <a:off x="2021638" y="790083"/>
          <a:ext cx="2558572" cy="631652"/>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финансовые корпорации</a:t>
          </a:r>
        </a:p>
      </dsp:txBody>
      <dsp:txXfrm>
        <a:off x="2021638" y="790083"/>
        <a:ext cx="2558572" cy="631652"/>
      </dsp:txXfrm>
    </dsp:sp>
    <dsp:sp modelId="{F4FF015B-4A3F-41AD-BC0E-528E35980965}">
      <dsp:nvSpPr>
        <dsp:cNvPr id="0" name=""/>
        <dsp:cNvSpPr/>
      </dsp:nvSpPr>
      <dsp:spPr>
        <a:xfrm>
          <a:off x="2021638" y="1579648"/>
          <a:ext cx="2558572" cy="631652"/>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государственное управление</a:t>
          </a:r>
        </a:p>
      </dsp:txBody>
      <dsp:txXfrm>
        <a:off x="2021638" y="1579648"/>
        <a:ext cx="2558572" cy="631652"/>
      </dsp:txXfrm>
    </dsp:sp>
    <dsp:sp modelId="{1575092C-72DF-48CF-B7A3-4C2F52E118E0}">
      <dsp:nvSpPr>
        <dsp:cNvPr id="0" name=""/>
        <dsp:cNvSpPr/>
      </dsp:nvSpPr>
      <dsp:spPr>
        <a:xfrm>
          <a:off x="2021638" y="2369214"/>
          <a:ext cx="2558572" cy="631652"/>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некоммерческие организации, обслуживающие домашние хозяйства (НКДОХ)</a:t>
          </a:r>
        </a:p>
      </dsp:txBody>
      <dsp:txXfrm>
        <a:off x="2021638" y="2369214"/>
        <a:ext cx="2558572" cy="631652"/>
      </dsp:txXfrm>
    </dsp:sp>
    <dsp:sp modelId="{A5DF4137-31D1-442A-84B8-0E71C0697B71}">
      <dsp:nvSpPr>
        <dsp:cNvPr id="0" name=""/>
        <dsp:cNvSpPr/>
      </dsp:nvSpPr>
      <dsp:spPr>
        <a:xfrm>
          <a:off x="2021638" y="3158779"/>
          <a:ext cx="2558572" cy="631652"/>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домашние хозяйства</a:t>
          </a:r>
        </a:p>
      </dsp:txBody>
      <dsp:txXfrm>
        <a:off x="2021638" y="3158779"/>
        <a:ext cx="2558572" cy="631652"/>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E5B43-82E6-4477-BB5C-02A79CE19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12092</Words>
  <Characters>68927</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80858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Савостьянова Т.Н.</dc:creator>
  <cp:lastModifiedBy>Фадеева В.В.</cp:lastModifiedBy>
  <cp:revision>3</cp:revision>
  <cp:lastPrinted>2016-11-25T06:04:00Z</cp:lastPrinted>
  <dcterms:created xsi:type="dcterms:W3CDTF">2016-12-01T10:32:00Z</dcterms:created>
  <dcterms:modified xsi:type="dcterms:W3CDTF">2016-12-01T10:33:00Z</dcterms:modified>
</cp:coreProperties>
</file>