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BB15EF" w:rsidRPr="00FD298E" w:rsidTr="00474C8E">
        <w:trPr>
          <w:trHeight w:val="320"/>
        </w:trPr>
        <w:tc>
          <w:tcPr>
            <w:tcW w:w="6771" w:type="dxa"/>
          </w:tcPr>
          <w:p w:rsidR="00BB15EF" w:rsidRPr="00FD298E" w:rsidRDefault="00BB15EF" w:rsidP="00BB15EF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</w:tcPr>
          <w:p w:rsidR="00BB15EF" w:rsidRPr="00BB15EF" w:rsidRDefault="00BB15EF" w:rsidP="00D644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BB15EF" w:rsidRPr="00FD298E" w:rsidTr="00474C8E">
        <w:trPr>
          <w:trHeight w:val="320"/>
        </w:trPr>
        <w:tc>
          <w:tcPr>
            <w:tcW w:w="6771" w:type="dxa"/>
          </w:tcPr>
          <w:p w:rsidR="00BB15EF" w:rsidRPr="00FD298E" w:rsidRDefault="00BB15EF" w:rsidP="00BB15E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B15EF" w:rsidRPr="00FD298E" w:rsidRDefault="00BB15EF" w:rsidP="00BB15E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74C8E" w:rsidRPr="00FD298E" w:rsidTr="00474C8E">
        <w:trPr>
          <w:trHeight w:val="320"/>
        </w:trPr>
        <w:tc>
          <w:tcPr>
            <w:tcW w:w="6771" w:type="dxa"/>
          </w:tcPr>
          <w:p w:rsidR="00474C8E" w:rsidRPr="00FD298E" w:rsidRDefault="00474C8E" w:rsidP="00BB15E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74C8E" w:rsidRPr="00FD298E" w:rsidRDefault="00474C8E" w:rsidP="00BB15EF">
            <w:pPr>
              <w:pStyle w:val="Default"/>
              <w:jc w:val="center"/>
              <w:rPr>
                <w:sz w:val="28"/>
                <w:szCs w:val="28"/>
              </w:rPr>
            </w:pPr>
            <w:r w:rsidRPr="00FD298E">
              <w:rPr>
                <w:sz w:val="28"/>
                <w:szCs w:val="28"/>
              </w:rPr>
              <w:t>УТВЕРЖДЕНА</w:t>
            </w:r>
          </w:p>
        </w:tc>
      </w:tr>
      <w:tr w:rsidR="00474C8E" w:rsidRPr="00FD298E" w:rsidTr="00474C8E">
        <w:trPr>
          <w:trHeight w:val="320"/>
        </w:trPr>
        <w:tc>
          <w:tcPr>
            <w:tcW w:w="6771" w:type="dxa"/>
          </w:tcPr>
          <w:p w:rsidR="00474C8E" w:rsidRPr="00FD298E" w:rsidRDefault="00474C8E" w:rsidP="00BB15E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74C8E" w:rsidRPr="00FD298E" w:rsidRDefault="00474C8E" w:rsidP="00BB15EF">
            <w:pPr>
              <w:pStyle w:val="Default"/>
              <w:jc w:val="center"/>
              <w:rPr>
                <w:sz w:val="28"/>
                <w:szCs w:val="28"/>
              </w:rPr>
            </w:pPr>
            <w:r w:rsidRPr="00FD298E">
              <w:rPr>
                <w:sz w:val="28"/>
                <w:szCs w:val="28"/>
              </w:rPr>
              <w:t>приказом Росстата</w:t>
            </w:r>
          </w:p>
        </w:tc>
      </w:tr>
      <w:tr w:rsidR="00474C8E" w:rsidRPr="00FD298E" w:rsidTr="00474C8E">
        <w:trPr>
          <w:trHeight w:val="335"/>
        </w:trPr>
        <w:tc>
          <w:tcPr>
            <w:tcW w:w="6771" w:type="dxa"/>
          </w:tcPr>
          <w:p w:rsidR="00474C8E" w:rsidRPr="00FD298E" w:rsidRDefault="00474C8E" w:rsidP="00BB15E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74C8E" w:rsidRPr="00BB15EF" w:rsidRDefault="00474C8E" w:rsidP="00BB15EF">
            <w:pPr>
              <w:pStyle w:val="Default"/>
              <w:jc w:val="center"/>
              <w:rPr>
                <w:sz w:val="28"/>
                <w:szCs w:val="28"/>
              </w:rPr>
            </w:pPr>
            <w:r w:rsidRPr="00FD298E">
              <w:rPr>
                <w:sz w:val="28"/>
                <w:szCs w:val="28"/>
              </w:rPr>
              <w:t xml:space="preserve">от </w:t>
            </w:r>
            <w:r w:rsidR="00BB15EF" w:rsidRPr="00BB15EF">
              <w:rPr>
                <w:sz w:val="28"/>
                <w:szCs w:val="28"/>
              </w:rPr>
              <w:t>3</w:t>
            </w:r>
            <w:r w:rsidR="00BB15EF">
              <w:rPr>
                <w:sz w:val="28"/>
                <w:szCs w:val="28"/>
                <w:lang w:val="en-US"/>
              </w:rPr>
              <w:t>1</w:t>
            </w:r>
            <w:r w:rsidR="002C5535">
              <w:rPr>
                <w:sz w:val="28"/>
                <w:szCs w:val="28"/>
              </w:rPr>
              <w:t>.</w:t>
            </w:r>
            <w:r w:rsidR="00BB15EF">
              <w:rPr>
                <w:sz w:val="28"/>
                <w:szCs w:val="28"/>
                <w:lang w:val="en-US"/>
              </w:rPr>
              <w:t>10</w:t>
            </w:r>
            <w:r w:rsidR="002C5535">
              <w:rPr>
                <w:sz w:val="28"/>
                <w:szCs w:val="28"/>
              </w:rPr>
              <w:t>.</w:t>
            </w:r>
            <w:r w:rsidRPr="00FD298E">
              <w:rPr>
                <w:sz w:val="28"/>
                <w:szCs w:val="28"/>
              </w:rPr>
              <w:t>201</w:t>
            </w:r>
            <w:r w:rsidR="003206C8" w:rsidRPr="00BB15EF">
              <w:rPr>
                <w:sz w:val="28"/>
                <w:szCs w:val="28"/>
              </w:rPr>
              <w:t>9</w:t>
            </w:r>
            <w:r w:rsidRPr="00FD298E">
              <w:rPr>
                <w:sz w:val="28"/>
                <w:szCs w:val="28"/>
              </w:rPr>
              <w:t xml:space="preserve"> № </w:t>
            </w:r>
            <w:r w:rsidR="00BB15EF">
              <w:rPr>
                <w:sz w:val="28"/>
                <w:szCs w:val="28"/>
                <w:lang w:val="en-US"/>
              </w:rPr>
              <w:t>640</w:t>
            </w:r>
            <w:r w:rsidR="003206C8" w:rsidRPr="00BB15EF">
              <w:rPr>
                <w:sz w:val="28"/>
                <w:szCs w:val="28"/>
              </w:rPr>
              <w:t xml:space="preserve">   </w:t>
            </w:r>
          </w:p>
        </w:tc>
      </w:tr>
    </w:tbl>
    <w:p w:rsidR="00474C8E" w:rsidRDefault="00474C8E">
      <w:pPr>
        <w:jc w:val="center"/>
        <w:rPr>
          <w:b/>
        </w:rPr>
      </w:pPr>
    </w:p>
    <w:p w:rsidR="00474C8E" w:rsidRPr="002C5535" w:rsidRDefault="00474C8E">
      <w:pPr>
        <w:jc w:val="center"/>
        <w:rPr>
          <w:b/>
        </w:rPr>
      </w:pPr>
    </w:p>
    <w:p w:rsidR="00474C8E" w:rsidRDefault="00474C8E">
      <w:pPr>
        <w:jc w:val="center"/>
        <w:rPr>
          <w:b/>
        </w:rPr>
      </w:pPr>
    </w:p>
    <w:p w:rsidR="00716346" w:rsidRDefault="00716346">
      <w:pPr>
        <w:jc w:val="center"/>
        <w:rPr>
          <w:b/>
        </w:rPr>
      </w:pPr>
      <w:r>
        <w:rPr>
          <w:b/>
        </w:rPr>
        <w:t>ОФИЦИАЛЬНАЯ СТАТИСТИЧЕСКАЯ МЕТОДОЛОГИЯ</w:t>
      </w:r>
    </w:p>
    <w:p w:rsidR="00716346" w:rsidRDefault="00716346">
      <w:pPr>
        <w:jc w:val="center"/>
        <w:rPr>
          <w:b/>
        </w:rPr>
      </w:pPr>
      <w:r>
        <w:rPr>
          <w:b/>
        </w:rPr>
        <w:t>оценки числа въездных и выездных туристских поездок</w:t>
      </w:r>
    </w:p>
    <w:p w:rsidR="00716346" w:rsidRPr="008904E9" w:rsidRDefault="00716346">
      <w:pPr>
        <w:ind w:firstLine="709"/>
        <w:jc w:val="both"/>
        <w:rPr>
          <w:sz w:val="20"/>
          <w:szCs w:val="20"/>
        </w:rPr>
      </w:pPr>
    </w:p>
    <w:p w:rsidR="00716346" w:rsidRDefault="00716346" w:rsidP="00CD15DB">
      <w:pPr>
        <w:spacing w:line="360" w:lineRule="auto"/>
        <w:ind w:firstLine="709"/>
        <w:jc w:val="both"/>
      </w:pPr>
      <w:r>
        <w:t xml:space="preserve">Настоящая </w:t>
      </w:r>
      <w:r w:rsidR="0018593E">
        <w:t>м</w:t>
      </w:r>
      <w:r>
        <w:t>етодология разработана в целя</w:t>
      </w:r>
      <w:r w:rsidR="001039E5">
        <w:t xml:space="preserve">х формирования соответствующей </w:t>
      </w:r>
      <w:r>
        <w:t>Международным рекомендациям по статистике туризма, 2008 год</w:t>
      </w:r>
      <w:r>
        <w:rPr>
          <w:rStyle w:val="a4"/>
          <w:sz w:val="24"/>
        </w:rPr>
        <w:footnoteReference w:id="1"/>
      </w:r>
      <w:r>
        <w:t xml:space="preserve"> (далее – МРСТ-2008) официальной статистической информации </w:t>
      </w:r>
      <w:r w:rsidR="004E4CAF">
        <w:br/>
      </w:r>
      <w:r>
        <w:t>о числе туристских поездок иностранных граждан в Росси</w:t>
      </w:r>
      <w:r w:rsidR="009F6BB6">
        <w:t>йскую Федерацию</w:t>
      </w:r>
      <w:r>
        <w:t xml:space="preserve"> (далее – въездные туристские поездки) и граждан Росси</w:t>
      </w:r>
      <w:r w:rsidR="009F6BB6">
        <w:t>йской Федерации</w:t>
      </w:r>
      <w:r>
        <w:t xml:space="preserve"> </w:t>
      </w:r>
      <w:r w:rsidR="004E4CAF">
        <w:br/>
      </w:r>
      <w:r>
        <w:t>в зарубежные страны (далее – выездные туристские поездки).</w:t>
      </w:r>
    </w:p>
    <w:p w:rsidR="00716346" w:rsidRDefault="00716346" w:rsidP="00CD15DB">
      <w:pPr>
        <w:spacing w:line="360" w:lineRule="auto"/>
        <w:ind w:firstLine="709"/>
        <w:jc w:val="both"/>
      </w:pPr>
      <w:r>
        <w:t xml:space="preserve"> Расчеты по настоящей </w:t>
      </w:r>
      <w:r w:rsidR="0018593E">
        <w:t>м</w:t>
      </w:r>
      <w:r>
        <w:t>етодологии производятся на федеральном уровне в целом по Росси</w:t>
      </w:r>
      <w:r w:rsidR="009F6BB6">
        <w:t>йской Федерации</w:t>
      </w:r>
      <w:r>
        <w:t xml:space="preserve"> в разрезе стран гражданства/назначения  с квартальной     периодичностью.   </w:t>
      </w:r>
      <w:r w:rsidR="003E6180">
        <w:t>Отчетными периодами являются первый</w:t>
      </w:r>
      <w:r>
        <w:t xml:space="preserve"> квартал, </w:t>
      </w:r>
      <w:r w:rsidR="003E6180">
        <w:t>первое</w:t>
      </w:r>
      <w:r>
        <w:t xml:space="preserve"> полугодие, </w:t>
      </w:r>
      <w:r w:rsidR="003E6180">
        <w:t>девять</w:t>
      </w:r>
      <w:r>
        <w:t xml:space="preserve"> месяцев и год. </w:t>
      </w:r>
    </w:p>
    <w:p w:rsidR="00716346" w:rsidRPr="00CD15DB" w:rsidRDefault="00716346" w:rsidP="00CD15DB">
      <w:pPr>
        <w:jc w:val="both"/>
      </w:pPr>
    </w:p>
    <w:p w:rsidR="00716346" w:rsidRDefault="00716346" w:rsidP="00CD15DB">
      <w:pPr>
        <w:jc w:val="center"/>
        <w:rPr>
          <w:b/>
        </w:rPr>
      </w:pPr>
      <w:r>
        <w:rPr>
          <w:b/>
        </w:rPr>
        <w:t>1. Используемые понятия</w:t>
      </w:r>
    </w:p>
    <w:p w:rsidR="00716346" w:rsidRPr="008904E9" w:rsidRDefault="00716346" w:rsidP="00D92DD2">
      <w:pPr>
        <w:ind w:firstLine="709"/>
        <w:jc w:val="both"/>
        <w:rPr>
          <w:sz w:val="20"/>
          <w:szCs w:val="20"/>
        </w:rPr>
      </w:pPr>
    </w:p>
    <w:p w:rsidR="00716346" w:rsidRPr="00CD15DB" w:rsidRDefault="00716346" w:rsidP="00CD15DB">
      <w:pPr>
        <w:spacing w:line="360" w:lineRule="auto"/>
        <w:ind w:firstLine="709"/>
        <w:jc w:val="both"/>
      </w:pPr>
      <w:r w:rsidRPr="00CD15DB">
        <w:t xml:space="preserve">В настоящей </w:t>
      </w:r>
      <w:r w:rsidR="00F637CA" w:rsidRPr="00CD15DB">
        <w:t>м</w:t>
      </w:r>
      <w:r w:rsidRPr="00CD15DB">
        <w:t>етодологии используются понятия и определения, соответствующие приведенным в МРСТ-2008:</w:t>
      </w:r>
    </w:p>
    <w:p w:rsidR="00716346" w:rsidRPr="00CD15DB" w:rsidRDefault="00716346" w:rsidP="00CD15DB">
      <w:pPr>
        <w:spacing w:line="360" w:lineRule="auto"/>
        <w:ind w:firstLine="709"/>
        <w:jc w:val="both"/>
      </w:pPr>
      <w:r w:rsidRPr="00CD15DB">
        <w:t>путешественник – какое-либо лицо, перемещающееся между различными географическими пунктами с любой</w:t>
      </w:r>
      <w:r w:rsidR="009306B5" w:rsidRPr="00CD15DB">
        <w:t xml:space="preserve"> целью и в течение любого срока</w:t>
      </w:r>
      <w:r w:rsidRPr="00CD15DB">
        <w:t>;</w:t>
      </w:r>
    </w:p>
    <w:p w:rsidR="00716346" w:rsidRPr="00005F32" w:rsidRDefault="00716346" w:rsidP="00CD15DB">
      <w:pPr>
        <w:spacing w:line="360" w:lineRule="auto"/>
        <w:ind w:firstLine="709"/>
        <w:jc w:val="both"/>
      </w:pPr>
      <w:r w:rsidRPr="00CD15DB">
        <w:t xml:space="preserve">посетитель – путешественник, совершающий поездку в какое-либо основное место назначения, находящееся за пределами его/ее обычной среды, на срок менее </w:t>
      </w:r>
      <w:r w:rsidR="003B6381" w:rsidRPr="00CD15DB">
        <w:t>года</w:t>
      </w:r>
      <w:r w:rsidR="003B6381" w:rsidRPr="00CD15DB">
        <w:rPr>
          <w:vertAlign w:val="superscript"/>
        </w:rPr>
        <w:footnoteReference w:id="2"/>
      </w:r>
      <w:r w:rsidR="003B6381" w:rsidRPr="00CD15DB">
        <w:rPr>
          <w:vertAlign w:val="superscript"/>
        </w:rPr>
        <w:t xml:space="preserve"> </w:t>
      </w:r>
      <w:r w:rsidR="003B6381" w:rsidRPr="00CD15DB">
        <w:t xml:space="preserve">с </w:t>
      </w:r>
      <w:r w:rsidRPr="00CD15DB">
        <w:t xml:space="preserve">любой главной целью (деловая поездка, отдых или иная </w:t>
      </w:r>
      <w:r w:rsidRPr="00CD15DB">
        <w:lastRenderedPageBreak/>
        <w:t>личная цель), за исключением цели трудоустройства на предприятие, зарегистрированное в стране или месте посещения</w:t>
      </w:r>
      <w:r w:rsidR="00F521F3" w:rsidRPr="00CD15DB">
        <w:t>. Л</w:t>
      </w:r>
      <w:r w:rsidR="00772A41" w:rsidRPr="00CD15DB">
        <w:t>ица, проходящие долгосрочный курс обучения (один год и более), э</w:t>
      </w:r>
      <w:r w:rsidRPr="00CD15DB">
        <w:t>кипажи/команды</w:t>
      </w:r>
      <w:r w:rsidRPr="003B6381">
        <w:t xml:space="preserve"> общественных видов транспорта во время как регулярных, так и нерегулярных рейсов</w:t>
      </w:r>
      <w:r w:rsidR="009C0E6D" w:rsidRPr="003B6381">
        <w:t xml:space="preserve">, </w:t>
      </w:r>
      <w:r w:rsidRPr="003B6381">
        <w:t>рассматриваются как находящиеся в своей обычной среде</w:t>
      </w:r>
      <w:r w:rsidR="004A69AF" w:rsidRPr="003B6381">
        <w:t xml:space="preserve"> </w:t>
      </w:r>
      <w:r w:rsidRPr="003B6381">
        <w:t>и,</w:t>
      </w:r>
      <w:r>
        <w:t xml:space="preserve"> следовательно, исключаются из кате</w:t>
      </w:r>
      <w:r w:rsidR="0090097E">
        <w:t>гории посетителей</w:t>
      </w:r>
      <w:r w:rsidR="0055225B">
        <w:t>.</w:t>
      </w:r>
      <w:r w:rsidR="00853675">
        <w:t xml:space="preserve"> </w:t>
      </w:r>
      <w:r w:rsidR="0055225B">
        <w:t>Т</w:t>
      </w:r>
      <w:r w:rsidR="00853675">
        <w:t xml:space="preserve">акже не относятся к категории посетителей дипломаты, сотрудники консульств </w:t>
      </w:r>
      <w:r w:rsidR="00336A0A">
        <w:t>и</w:t>
      </w:r>
      <w:r w:rsidR="00853675">
        <w:t xml:space="preserve"> военнослужащие</w:t>
      </w:r>
      <w:r w:rsidR="00005F32">
        <w:t>;</w:t>
      </w:r>
    </w:p>
    <w:p w:rsidR="00280A4C" w:rsidRPr="00CD15DB" w:rsidRDefault="00005F32" w:rsidP="00CD15DB">
      <w:pPr>
        <w:spacing w:line="360" w:lineRule="auto"/>
        <w:ind w:firstLine="709"/>
        <w:jc w:val="both"/>
      </w:pPr>
      <w:r w:rsidRPr="00CD15DB">
        <w:t>туристск</w:t>
      </w:r>
      <w:r w:rsidR="005750F1" w:rsidRPr="00CD15DB">
        <w:t>ая</w:t>
      </w:r>
      <w:r w:rsidRPr="00CD15DB">
        <w:t xml:space="preserve"> поездк</w:t>
      </w:r>
      <w:r w:rsidR="005750F1" w:rsidRPr="00CD15DB">
        <w:t>а</w:t>
      </w:r>
      <w:r w:rsidRPr="00CD15DB">
        <w:t xml:space="preserve"> – п</w:t>
      </w:r>
      <w:r w:rsidR="00446B1F" w:rsidRPr="00CD15DB">
        <w:t>оездк</w:t>
      </w:r>
      <w:r w:rsidR="005750F1" w:rsidRPr="00CD15DB">
        <w:t>а</w:t>
      </w:r>
      <w:r w:rsidR="00446B1F" w:rsidRPr="00CD15DB">
        <w:t>, совершаем</w:t>
      </w:r>
      <w:r w:rsidR="005750F1" w:rsidRPr="00CD15DB">
        <w:t>ая</w:t>
      </w:r>
      <w:r w:rsidRPr="00CD15DB">
        <w:t xml:space="preserve"> посетител</w:t>
      </w:r>
      <w:r w:rsidR="005750F1" w:rsidRPr="00CD15DB">
        <w:t>е</w:t>
      </w:r>
      <w:r w:rsidRPr="00CD15DB">
        <w:t>м;</w:t>
      </w:r>
    </w:p>
    <w:p w:rsidR="00446B1F" w:rsidRPr="00CD15DB" w:rsidRDefault="00446B1F" w:rsidP="00CD15DB">
      <w:pPr>
        <w:spacing w:line="360" w:lineRule="auto"/>
        <w:ind w:firstLine="709"/>
        <w:jc w:val="both"/>
      </w:pPr>
      <w:r w:rsidRPr="00CD15DB">
        <w:t>въездн</w:t>
      </w:r>
      <w:r w:rsidR="00005F32" w:rsidRPr="00CD15DB">
        <w:t xml:space="preserve">ая туристская поездка – </w:t>
      </w:r>
      <w:r w:rsidRPr="00CD15DB">
        <w:t>путешествие посетителя с момента въезда в страну до момента выезда</w:t>
      </w:r>
      <w:r w:rsidR="00005F32" w:rsidRPr="00CD15DB">
        <w:t>;</w:t>
      </w:r>
    </w:p>
    <w:p w:rsidR="00280A4C" w:rsidRDefault="00005F32" w:rsidP="00CD15DB">
      <w:pPr>
        <w:spacing w:line="360" w:lineRule="auto"/>
        <w:ind w:firstLine="709"/>
        <w:jc w:val="both"/>
      </w:pPr>
      <w:r w:rsidRPr="00CD15DB">
        <w:t>выездная</w:t>
      </w:r>
      <w:r w:rsidR="00446B1F" w:rsidRPr="00CD15DB">
        <w:t xml:space="preserve"> туристск</w:t>
      </w:r>
      <w:r w:rsidRPr="00CD15DB">
        <w:t>ая поездка –</w:t>
      </w:r>
      <w:r w:rsidR="00446B1F" w:rsidRPr="00CD15DB">
        <w:t xml:space="preserve"> путешествие посетителя с момента отъезда из </w:t>
      </w:r>
      <w:r w:rsidR="00B51D68" w:rsidRPr="00CD15DB">
        <w:t>страны</w:t>
      </w:r>
      <w:r w:rsidR="00446B1F" w:rsidRPr="00CD15DB">
        <w:t xml:space="preserve"> постоянного проживания до момента возвращения</w:t>
      </w:r>
      <w:r w:rsidR="00446B1F" w:rsidRPr="003B6381">
        <w:t>.</w:t>
      </w:r>
    </w:p>
    <w:p w:rsidR="00B51D68" w:rsidRDefault="00B51D68" w:rsidP="00CD15DB">
      <w:pPr>
        <w:autoSpaceDE w:val="0"/>
        <w:autoSpaceDN w:val="0"/>
        <w:adjustRightInd w:val="0"/>
        <w:jc w:val="center"/>
        <w:rPr>
          <w:b/>
        </w:rPr>
      </w:pPr>
    </w:p>
    <w:p w:rsidR="00716346" w:rsidRPr="00C949ED" w:rsidRDefault="00716346" w:rsidP="00CD15D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Источники информации</w:t>
      </w:r>
    </w:p>
    <w:p w:rsidR="00D92DD2" w:rsidRPr="004E642B" w:rsidRDefault="00D92DD2" w:rsidP="00D92DD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16346" w:rsidRPr="00A00464" w:rsidRDefault="00716346" w:rsidP="00CD15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Для оценки числа въездных и выездных туристских поездок используются административные данные </w:t>
      </w:r>
      <w:r w:rsidR="00A218F2">
        <w:t>П</w:t>
      </w:r>
      <w:r>
        <w:t>ограничной службы Федеральной службы безопасности Росси</w:t>
      </w:r>
      <w:r w:rsidR="00EE6098">
        <w:t>йской Федерации</w:t>
      </w:r>
      <w:r>
        <w:t xml:space="preserve"> и </w:t>
      </w:r>
      <w:r w:rsidR="007730F6">
        <w:t>Главного управления по вопросам</w:t>
      </w:r>
      <w:r>
        <w:t xml:space="preserve"> миграци</w:t>
      </w:r>
      <w:r w:rsidR="007730F6">
        <w:t>и Министерства внутренних дел Российской Федерации</w:t>
      </w:r>
      <w:r>
        <w:t xml:space="preserve"> </w:t>
      </w:r>
      <w:r w:rsidRPr="00A00464">
        <w:t>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827"/>
      </w:tblGrid>
      <w:tr w:rsidR="00716346" w:rsidRPr="00CB6781">
        <w:trPr>
          <w:tblHeader/>
        </w:trPr>
        <w:tc>
          <w:tcPr>
            <w:tcW w:w="5920" w:type="dxa"/>
          </w:tcPr>
          <w:p w:rsidR="00716346" w:rsidRPr="00CB6781" w:rsidRDefault="00716346" w:rsidP="00801C2A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6781">
              <w:t>Наименование показателя</w:t>
            </w:r>
          </w:p>
        </w:tc>
        <w:tc>
          <w:tcPr>
            <w:tcW w:w="3827" w:type="dxa"/>
          </w:tcPr>
          <w:p w:rsidR="00716346" w:rsidRPr="00CB6781" w:rsidRDefault="00716346" w:rsidP="00801C2A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6781">
              <w:t>Источник информации</w:t>
            </w:r>
          </w:p>
        </w:tc>
      </w:tr>
      <w:tr w:rsidR="00716346" w:rsidRPr="00CB6781">
        <w:tc>
          <w:tcPr>
            <w:tcW w:w="5920" w:type="dxa"/>
          </w:tcPr>
          <w:p w:rsidR="00716346" w:rsidRPr="00CB6781" w:rsidRDefault="00716346" w:rsidP="00801C2A">
            <w:pPr>
              <w:autoSpaceDE w:val="0"/>
              <w:autoSpaceDN w:val="0"/>
              <w:adjustRightInd w:val="0"/>
              <w:spacing w:before="120"/>
            </w:pPr>
            <w:r w:rsidRPr="00CB6781">
              <w:t>Число иностранных</w:t>
            </w:r>
            <w:r w:rsidR="00EA0CB9" w:rsidRPr="00CB6781">
              <w:t xml:space="preserve"> граждан</w:t>
            </w:r>
            <w:r w:rsidR="00595B94" w:rsidRPr="00CB6781">
              <w:t>, прибывших</w:t>
            </w:r>
            <w:r w:rsidR="00EA0CB9" w:rsidRPr="00CB6781">
              <w:t xml:space="preserve"> в Российскую Федерацию</w:t>
            </w:r>
            <w:r w:rsidR="00D53601" w:rsidRPr="00CB6781">
              <w:t xml:space="preserve"> (по целям поездок)</w:t>
            </w:r>
          </w:p>
        </w:tc>
        <w:tc>
          <w:tcPr>
            <w:tcW w:w="3827" w:type="dxa"/>
          </w:tcPr>
          <w:p w:rsidR="00716346" w:rsidRPr="00CB6781" w:rsidRDefault="00716346" w:rsidP="00801C2A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6781">
              <w:t>ФСБ России</w:t>
            </w:r>
          </w:p>
        </w:tc>
      </w:tr>
      <w:tr w:rsidR="00716346" w:rsidRPr="00CB6781">
        <w:tc>
          <w:tcPr>
            <w:tcW w:w="5920" w:type="dxa"/>
          </w:tcPr>
          <w:p w:rsidR="00716346" w:rsidRPr="00CB6781" w:rsidRDefault="00716346" w:rsidP="00801C2A">
            <w:pPr>
              <w:autoSpaceDE w:val="0"/>
              <w:autoSpaceDN w:val="0"/>
              <w:adjustRightInd w:val="0"/>
              <w:spacing w:before="120"/>
            </w:pPr>
            <w:r w:rsidRPr="00CB6781">
              <w:t xml:space="preserve">Число граждан </w:t>
            </w:r>
            <w:r w:rsidR="00EA0CB9" w:rsidRPr="00CB6781">
              <w:t>Российской Федерации</w:t>
            </w:r>
            <w:r w:rsidR="00595B94" w:rsidRPr="00CB6781">
              <w:t>, выехавших</w:t>
            </w:r>
            <w:r w:rsidR="00EA0CB9" w:rsidRPr="00CB6781">
              <w:t xml:space="preserve"> за границу</w:t>
            </w:r>
            <w:r w:rsidR="00D53601" w:rsidRPr="00CB6781">
              <w:t xml:space="preserve"> (по целям поездок)</w:t>
            </w:r>
          </w:p>
        </w:tc>
        <w:tc>
          <w:tcPr>
            <w:tcW w:w="3827" w:type="dxa"/>
          </w:tcPr>
          <w:p w:rsidR="00716346" w:rsidRPr="00CB6781" w:rsidRDefault="00716346" w:rsidP="00801C2A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6781">
              <w:t>ФСБ России</w:t>
            </w:r>
          </w:p>
        </w:tc>
      </w:tr>
      <w:tr w:rsidR="00C728EC" w:rsidRPr="00CB6781">
        <w:tc>
          <w:tcPr>
            <w:tcW w:w="5920" w:type="dxa"/>
          </w:tcPr>
          <w:p w:rsidR="00C728EC" w:rsidRPr="00CB6781" w:rsidRDefault="00C728EC" w:rsidP="00801C2A">
            <w:pPr>
              <w:autoSpaceDE w:val="0"/>
              <w:autoSpaceDN w:val="0"/>
              <w:adjustRightInd w:val="0"/>
              <w:spacing w:before="120"/>
            </w:pPr>
            <w:r w:rsidRPr="00CB6781">
              <w:t xml:space="preserve">Число </w:t>
            </w:r>
            <w:r w:rsidR="007730F6" w:rsidRPr="00CB6781">
              <w:t xml:space="preserve">фактов </w:t>
            </w:r>
            <w:r w:rsidR="0051605E">
              <w:t xml:space="preserve">первичной </w:t>
            </w:r>
            <w:r w:rsidR="007730F6" w:rsidRPr="00CB6781">
              <w:t xml:space="preserve">постановки </w:t>
            </w:r>
            <w:r w:rsidRPr="00CB6781">
              <w:t xml:space="preserve">иностранных граждан на миграционный учет </w:t>
            </w:r>
            <w:r w:rsidR="00EE2F68">
              <w:t>(</w:t>
            </w:r>
            <w:r w:rsidR="00EE2F68" w:rsidRPr="00CB6781">
              <w:t>по целям поездок</w:t>
            </w:r>
            <w:r w:rsidR="00EE2F68">
              <w:t>)</w:t>
            </w:r>
          </w:p>
        </w:tc>
        <w:tc>
          <w:tcPr>
            <w:tcW w:w="3827" w:type="dxa"/>
          </w:tcPr>
          <w:p w:rsidR="00C728EC" w:rsidRPr="00CB6781" w:rsidRDefault="00C728EC" w:rsidP="00801C2A">
            <w:pPr>
              <w:autoSpaceDE w:val="0"/>
              <w:autoSpaceDN w:val="0"/>
              <w:adjustRightInd w:val="0"/>
              <w:spacing w:before="120"/>
              <w:jc w:val="center"/>
            </w:pPr>
            <w:r w:rsidRPr="00CB6781">
              <w:t>МВД России</w:t>
            </w:r>
          </w:p>
        </w:tc>
      </w:tr>
    </w:tbl>
    <w:p w:rsidR="004E642B" w:rsidRDefault="004E642B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3B6381" w:rsidRDefault="003B6381" w:rsidP="00CD15D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 xml:space="preserve">Если один и тот же иностранный/российский гражданин неоднократно </w:t>
      </w:r>
      <w:r>
        <w:br/>
        <w:t xml:space="preserve">в течение отчетного периода выезжал за пределы своей страны, то в данных Пограничной службы </w:t>
      </w:r>
      <w:r w:rsidR="0090034F">
        <w:t>ФСБ России</w:t>
      </w:r>
      <w:r>
        <w:t xml:space="preserve"> он учитывается столько раз, сколько раз он пересекал государственную границу в одном направлении. Поэтому </w:t>
      </w:r>
      <w:r>
        <w:br/>
      </w:r>
      <w:r>
        <w:lastRenderedPageBreak/>
        <w:t>в настоящей методологии используется понятие «</w:t>
      </w:r>
      <w:r w:rsidRPr="00F5787F">
        <w:rPr>
          <w:b/>
        </w:rPr>
        <w:t>число туристских поездок</w:t>
      </w:r>
      <w:r>
        <w:t xml:space="preserve">», </w:t>
      </w:r>
      <w:r>
        <w:br/>
        <w:t>а не «число туристов»</w:t>
      </w:r>
      <w:r w:rsidR="00280A4C">
        <w:t>.</w:t>
      </w:r>
    </w:p>
    <w:p w:rsidR="003B6381" w:rsidRPr="003B6381" w:rsidRDefault="003B6381" w:rsidP="00CD15DB">
      <w:pPr>
        <w:autoSpaceDE w:val="0"/>
        <w:autoSpaceDN w:val="0"/>
        <w:adjustRightInd w:val="0"/>
        <w:ind w:firstLine="709"/>
        <w:jc w:val="both"/>
      </w:pPr>
    </w:p>
    <w:p w:rsidR="00716346" w:rsidRPr="00BB15EF" w:rsidRDefault="00716346" w:rsidP="00CD15D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Алгоритм оценки числа въездных туристских поездок</w:t>
      </w:r>
    </w:p>
    <w:p w:rsidR="00CD15DB" w:rsidRPr="00BB15EF" w:rsidRDefault="00CD15DB" w:rsidP="00CD15D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16346" w:rsidRDefault="00716346" w:rsidP="00CD15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Для определения числа въездных туристских поездок</w:t>
      </w:r>
      <w:r w:rsidR="00AD3F60">
        <w:t xml:space="preserve"> </w:t>
      </w:r>
      <w:r w:rsidR="002804E9">
        <w:t xml:space="preserve">в отчетном периоде </w:t>
      </w:r>
      <w:r>
        <w:t>необходимо из общего числа иностранны</w:t>
      </w:r>
      <w:r w:rsidR="00595B94">
        <w:t>х</w:t>
      </w:r>
      <w:r>
        <w:t xml:space="preserve"> граждан</w:t>
      </w:r>
      <w:r w:rsidR="00595B94">
        <w:t>, прибывших</w:t>
      </w:r>
      <w:r>
        <w:t xml:space="preserve"> в Росси</w:t>
      </w:r>
      <w:r w:rsidR="009F6BB6">
        <w:t>йскую Федерацию</w:t>
      </w:r>
      <w:r>
        <w:t xml:space="preserve"> в отчетном периоде, исключить число</w:t>
      </w:r>
      <w:r w:rsidR="00395C7E">
        <w:t xml:space="preserve"> лиц</w:t>
      </w:r>
      <w:r>
        <w:t xml:space="preserve">, въехавших </w:t>
      </w:r>
      <w:r w:rsidR="00F43951">
        <w:t xml:space="preserve">с целью работы </w:t>
      </w:r>
      <w:r w:rsidR="00F43951">
        <w:rPr>
          <w:szCs w:val="24"/>
        </w:rPr>
        <w:t>(</w:t>
      </w:r>
      <w:r w:rsidR="00F43951">
        <w:t xml:space="preserve">трудоустройства на предприятие, зарегистрированное в </w:t>
      </w:r>
      <w:r w:rsidR="0048561D">
        <w:t>Российской Федерации</w:t>
      </w:r>
      <w:r w:rsidR="00F43951">
        <w:t xml:space="preserve">), учебы </w:t>
      </w:r>
      <w:r w:rsidR="00F43951">
        <w:rPr>
          <w:szCs w:val="24"/>
        </w:rPr>
        <w:t>(</w:t>
      </w:r>
      <w:r w:rsidR="00F43951">
        <w:t xml:space="preserve">прохождения долгосрочного курса обучения в Российской Федерации), транзитного проезда через территорию </w:t>
      </w:r>
      <w:r w:rsidR="0048561D">
        <w:t>Российской Федерации</w:t>
      </w:r>
      <w:r w:rsidR="00F43951">
        <w:t xml:space="preserve"> </w:t>
      </w:r>
      <w:r w:rsidR="0048561D">
        <w:br/>
      </w:r>
      <w:r w:rsidR="00F43951">
        <w:t xml:space="preserve">в другую страну, </w:t>
      </w:r>
      <w:r>
        <w:t xml:space="preserve">на постоянное место жительства, а также в качестве обслуживающего персонала (экипажа/команды) </w:t>
      </w:r>
      <w:r w:rsidR="008401E8">
        <w:t xml:space="preserve">транспортных средств </w:t>
      </w:r>
      <w:r w:rsidR="008401E8" w:rsidRPr="00360CA2">
        <w:rPr>
          <w:szCs w:val="24"/>
        </w:rPr>
        <w:t>(водители автотранспортных средств и экипажи морских, речных и воздушных судов, бригады железнодорожного транспорта)</w:t>
      </w:r>
      <w:r w:rsidR="00336A8C">
        <w:rPr>
          <w:szCs w:val="24"/>
        </w:rPr>
        <w:t xml:space="preserve">, </w:t>
      </w:r>
      <w:r w:rsidR="00336A8C">
        <w:t>дипломатов и сотрудников консульств</w:t>
      </w:r>
      <w:r>
        <w:t>.</w:t>
      </w:r>
    </w:p>
    <w:p w:rsidR="00716346" w:rsidRDefault="00716346" w:rsidP="00CD15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Расчет осуществляется по следующей формуле:</w:t>
      </w:r>
    </w:p>
    <w:p w:rsidR="00716346" w:rsidRDefault="00716346" w:rsidP="00CD15D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</w:rPr>
        <w:t>Ч</w:t>
      </w:r>
      <w:r w:rsidRPr="0048561D">
        <w:rPr>
          <w:b/>
          <w:vertAlign w:val="subscript"/>
        </w:rPr>
        <w:t>и</w:t>
      </w:r>
      <w:r>
        <w:rPr>
          <w:b/>
        </w:rPr>
        <w:t xml:space="preserve"> = П</w:t>
      </w:r>
      <w:r w:rsidRPr="0048561D">
        <w:rPr>
          <w:b/>
          <w:vertAlign w:val="subscript"/>
        </w:rPr>
        <w:t>и</w:t>
      </w:r>
      <w:r>
        <w:rPr>
          <w:b/>
        </w:rPr>
        <w:t xml:space="preserve"> </w:t>
      </w:r>
      <w:r w:rsidR="00081B5A">
        <w:rPr>
          <w:b/>
        </w:rPr>
        <w:t>– Р</w:t>
      </w:r>
      <w:r w:rsidR="00081B5A" w:rsidRPr="0048561D">
        <w:rPr>
          <w:b/>
          <w:vertAlign w:val="subscript"/>
        </w:rPr>
        <w:t>и</w:t>
      </w:r>
      <w:r w:rsidR="00081B5A">
        <w:rPr>
          <w:b/>
        </w:rPr>
        <w:t xml:space="preserve"> – У</w:t>
      </w:r>
      <w:r w:rsidR="00081B5A" w:rsidRPr="0048561D">
        <w:rPr>
          <w:b/>
          <w:vertAlign w:val="subscript"/>
        </w:rPr>
        <w:t>и</w:t>
      </w:r>
      <w:r w:rsidR="00081B5A">
        <w:rPr>
          <w:b/>
        </w:rPr>
        <w:t xml:space="preserve"> </w:t>
      </w:r>
      <w:r>
        <w:rPr>
          <w:b/>
        </w:rPr>
        <w:t xml:space="preserve">– </w:t>
      </w:r>
      <w:r w:rsidR="00DD4F38">
        <w:rPr>
          <w:b/>
        </w:rPr>
        <w:t>Т</w:t>
      </w:r>
      <w:r w:rsidR="00DD4F38" w:rsidRPr="0048561D">
        <w:rPr>
          <w:b/>
          <w:vertAlign w:val="subscript"/>
        </w:rPr>
        <w:t xml:space="preserve">и </w:t>
      </w:r>
      <w:r w:rsidR="00DD4F38">
        <w:rPr>
          <w:b/>
        </w:rPr>
        <w:t xml:space="preserve">– </w:t>
      </w:r>
      <w:r>
        <w:rPr>
          <w:b/>
        </w:rPr>
        <w:t>Ж</w:t>
      </w:r>
      <w:r w:rsidRPr="0048561D">
        <w:rPr>
          <w:b/>
          <w:vertAlign w:val="subscript"/>
        </w:rPr>
        <w:t>и</w:t>
      </w:r>
      <w:r>
        <w:rPr>
          <w:b/>
        </w:rPr>
        <w:t xml:space="preserve"> – </w:t>
      </w:r>
      <w:r w:rsidR="003D6E71" w:rsidRPr="003D6E71">
        <w:rPr>
          <w:b/>
        </w:rPr>
        <w:t>Э</w:t>
      </w:r>
      <w:r w:rsidR="003D6E71" w:rsidRPr="0048561D">
        <w:rPr>
          <w:b/>
          <w:vertAlign w:val="subscript"/>
        </w:rPr>
        <w:t>и</w:t>
      </w:r>
      <w:r w:rsidR="0084474E">
        <w:rPr>
          <w:szCs w:val="24"/>
        </w:rPr>
        <w:t xml:space="preserve"> </w:t>
      </w:r>
      <w:r w:rsidR="00336A8C">
        <w:rPr>
          <w:b/>
        </w:rPr>
        <w:t>– Д</w:t>
      </w:r>
      <w:r w:rsidR="00336A8C" w:rsidRPr="0048561D">
        <w:rPr>
          <w:b/>
          <w:vertAlign w:val="subscript"/>
        </w:rPr>
        <w:t>и</w:t>
      </w:r>
      <w:r w:rsidR="00336A8C">
        <w:rPr>
          <w:b/>
          <w:vertAlign w:val="subscript"/>
        </w:rPr>
        <w:t xml:space="preserve"> </w:t>
      </w:r>
      <w:r w:rsidR="0084474E">
        <w:rPr>
          <w:szCs w:val="24"/>
        </w:rPr>
        <w:t>,</w:t>
      </w:r>
      <w:r w:rsidR="008F5A44" w:rsidRPr="008F5A44">
        <w:rPr>
          <w:szCs w:val="24"/>
        </w:rPr>
        <w:t xml:space="preserve">                                 </w:t>
      </w:r>
      <w:r w:rsidR="0048561D">
        <w:rPr>
          <w:szCs w:val="24"/>
        </w:rPr>
        <w:t xml:space="preserve">         </w:t>
      </w:r>
      <w:r w:rsidR="00E85845">
        <w:rPr>
          <w:szCs w:val="24"/>
        </w:rPr>
        <w:t xml:space="preserve">       </w:t>
      </w:r>
      <w:r w:rsidR="0048561D">
        <w:rPr>
          <w:szCs w:val="24"/>
        </w:rPr>
        <w:t xml:space="preserve">       </w:t>
      </w:r>
      <w:r w:rsidR="008F5A44" w:rsidRPr="008F5A44">
        <w:rPr>
          <w:szCs w:val="24"/>
        </w:rPr>
        <w:t xml:space="preserve"> </w:t>
      </w:r>
      <w:r w:rsidR="0048561D">
        <w:rPr>
          <w:szCs w:val="24"/>
        </w:rPr>
        <w:t>(</w:t>
      </w:r>
      <w:r w:rsidR="0048561D">
        <w:t>1)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5"/>
      </w:tblGrid>
      <w:tr w:rsidR="0048561D">
        <w:tc>
          <w:tcPr>
            <w:tcW w:w="828" w:type="dxa"/>
          </w:tcPr>
          <w:p w:rsidR="0048561D" w:rsidRDefault="0084474E" w:rsidP="004E64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Cs w:val="24"/>
              </w:rPr>
              <w:t>г</w:t>
            </w:r>
            <w:r w:rsidR="0048561D" w:rsidRPr="00360CA2">
              <w:rPr>
                <w:szCs w:val="24"/>
              </w:rPr>
              <w:t>де</w:t>
            </w:r>
            <w:r>
              <w:rPr>
                <w:szCs w:val="24"/>
              </w:rPr>
              <w:t>:</w:t>
            </w:r>
          </w:p>
        </w:tc>
        <w:tc>
          <w:tcPr>
            <w:tcW w:w="9025" w:type="dxa"/>
          </w:tcPr>
          <w:p w:rsidR="0048561D" w:rsidRPr="00360CA2" w:rsidRDefault="0048561D" w:rsidP="004E642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6346">
        <w:tc>
          <w:tcPr>
            <w:tcW w:w="828" w:type="dxa"/>
          </w:tcPr>
          <w:p w:rsidR="00716346" w:rsidRDefault="00716346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Ч</w:t>
            </w:r>
            <w:r w:rsidRPr="0048561D">
              <w:rPr>
                <w:b/>
                <w:vertAlign w:val="subscript"/>
              </w:rPr>
              <w:t>и</w:t>
            </w:r>
            <w:r>
              <w:rPr>
                <w:b/>
              </w:rPr>
              <w:t xml:space="preserve"> </w:t>
            </w:r>
            <w:r w:rsidR="00A2796C">
              <w:rPr>
                <w:b/>
              </w:rPr>
              <w:t xml:space="preserve"> </w:t>
            </w:r>
            <w:r w:rsidRPr="0048561D">
              <w:t>–</w:t>
            </w:r>
          </w:p>
        </w:tc>
        <w:tc>
          <w:tcPr>
            <w:tcW w:w="9025" w:type="dxa"/>
          </w:tcPr>
          <w:p w:rsidR="00716346" w:rsidRPr="00360CA2" w:rsidRDefault="00716346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>число въездных туристских поездок;</w:t>
            </w:r>
          </w:p>
        </w:tc>
      </w:tr>
      <w:tr w:rsidR="00716346">
        <w:tc>
          <w:tcPr>
            <w:tcW w:w="828" w:type="dxa"/>
          </w:tcPr>
          <w:p w:rsidR="00716346" w:rsidRDefault="00716346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П</w:t>
            </w:r>
            <w:r w:rsidRPr="0048561D">
              <w:rPr>
                <w:b/>
                <w:vertAlign w:val="subscript"/>
              </w:rPr>
              <w:t>и</w:t>
            </w:r>
            <w:r>
              <w:rPr>
                <w:b/>
              </w:rPr>
              <w:t xml:space="preserve"> </w:t>
            </w:r>
            <w:r w:rsidR="00A2796C">
              <w:rPr>
                <w:b/>
              </w:rPr>
              <w:t xml:space="preserve"> </w:t>
            </w:r>
            <w:r w:rsidRPr="0048561D">
              <w:t>–</w:t>
            </w:r>
          </w:p>
        </w:tc>
        <w:tc>
          <w:tcPr>
            <w:tcW w:w="9025" w:type="dxa"/>
          </w:tcPr>
          <w:p w:rsidR="00716346" w:rsidRPr="00360CA2" w:rsidRDefault="00716346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 xml:space="preserve">число иностранных </w:t>
            </w:r>
            <w:r w:rsidR="00DD4F38" w:rsidRPr="00360CA2">
              <w:rPr>
                <w:szCs w:val="24"/>
              </w:rPr>
              <w:t>граждан, прибывших</w:t>
            </w:r>
            <w:r w:rsidRPr="00360CA2">
              <w:rPr>
                <w:szCs w:val="24"/>
              </w:rPr>
              <w:t xml:space="preserve"> в Российскую Федерацию;</w:t>
            </w:r>
          </w:p>
        </w:tc>
      </w:tr>
      <w:tr w:rsidR="00F43951">
        <w:tc>
          <w:tcPr>
            <w:tcW w:w="828" w:type="dxa"/>
          </w:tcPr>
          <w:p w:rsidR="00F43951" w:rsidRDefault="00F43951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48561D">
              <w:rPr>
                <w:b/>
                <w:vertAlign w:val="subscript"/>
              </w:rPr>
              <w:t>и</w:t>
            </w:r>
            <w:r>
              <w:rPr>
                <w:b/>
              </w:rPr>
              <w:t xml:space="preserve"> </w:t>
            </w:r>
            <w:r w:rsidRPr="0048561D">
              <w:t xml:space="preserve"> </w:t>
            </w:r>
            <w:r w:rsidR="00A2796C">
              <w:t xml:space="preserve"> </w:t>
            </w:r>
            <w:r w:rsidRPr="0048561D">
              <w:t>–</w:t>
            </w:r>
          </w:p>
        </w:tc>
        <w:tc>
          <w:tcPr>
            <w:tcW w:w="9025" w:type="dxa"/>
          </w:tcPr>
          <w:p w:rsidR="00F43951" w:rsidRPr="00360CA2" w:rsidRDefault="00F43951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>число иностранных граждан, прибывших в Российскую Федерацию</w:t>
            </w:r>
            <w:r>
              <w:rPr>
                <w:szCs w:val="24"/>
              </w:rPr>
              <w:t xml:space="preserve"> </w:t>
            </w:r>
            <w:r w:rsidR="0048561D">
              <w:rPr>
                <w:szCs w:val="24"/>
              </w:rPr>
              <w:br/>
            </w:r>
            <w:r>
              <w:rPr>
                <w:szCs w:val="24"/>
              </w:rPr>
              <w:t>с целью работы</w:t>
            </w:r>
            <w:r>
              <w:t>;</w:t>
            </w:r>
          </w:p>
        </w:tc>
      </w:tr>
      <w:tr w:rsidR="00AA72AE" w:rsidTr="00952582">
        <w:tc>
          <w:tcPr>
            <w:tcW w:w="828" w:type="dxa"/>
          </w:tcPr>
          <w:p w:rsidR="00AA72AE" w:rsidRDefault="00AA72AE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48561D">
              <w:rPr>
                <w:b/>
                <w:vertAlign w:val="subscript"/>
              </w:rPr>
              <w:t>и</w:t>
            </w:r>
            <w:r>
              <w:rPr>
                <w:b/>
              </w:rPr>
              <w:t xml:space="preserve"> </w:t>
            </w:r>
            <w:r w:rsidRPr="0048561D">
              <w:t xml:space="preserve"> –</w:t>
            </w:r>
          </w:p>
        </w:tc>
        <w:tc>
          <w:tcPr>
            <w:tcW w:w="9025" w:type="dxa"/>
          </w:tcPr>
          <w:p w:rsidR="00AA72AE" w:rsidRPr="00360CA2" w:rsidRDefault="00AA72AE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>число иностранных граждан, прибывших в Российскую Федерацию</w:t>
            </w:r>
            <w:r>
              <w:rPr>
                <w:szCs w:val="24"/>
              </w:rPr>
              <w:t xml:space="preserve"> </w:t>
            </w:r>
            <w:r w:rsidR="0048561D">
              <w:rPr>
                <w:szCs w:val="24"/>
              </w:rPr>
              <w:br/>
            </w:r>
            <w:r>
              <w:rPr>
                <w:szCs w:val="24"/>
              </w:rPr>
              <w:t>с целью учебы</w:t>
            </w:r>
            <w:r w:rsidR="003E6180">
              <w:t>;</w:t>
            </w:r>
          </w:p>
        </w:tc>
      </w:tr>
      <w:tr w:rsidR="00F43951" w:rsidTr="00952582">
        <w:tc>
          <w:tcPr>
            <w:tcW w:w="828" w:type="dxa"/>
          </w:tcPr>
          <w:p w:rsidR="00F43951" w:rsidRDefault="00081B5A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Т</w:t>
            </w:r>
            <w:r w:rsidR="00F43951" w:rsidRPr="0048561D">
              <w:rPr>
                <w:b/>
                <w:vertAlign w:val="subscript"/>
              </w:rPr>
              <w:t>и</w:t>
            </w:r>
            <w:r w:rsidR="00F43951">
              <w:rPr>
                <w:b/>
              </w:rPr>
              <w:t xml:space="preserve"> </w:t>
            </w:r>
            <w:r w:rsidR="00A2796C">
              <w:rPr>
                <w:b/>
              </w:rPr>
              <w:t xml:space="preserve"> </w:t>
            </w:r>
            <w:r w:rsidR="00F43951" w:rsidRPr="0048561D">
              <w:t>–</w:t>
            </w:r>
          </w:p>
        </w:tc>
        <w:tc>
          <w:tcPr>
            <w:tcW w:w="9025" w:type="dxa"/>
          </w:tcPr>
          <w:p w:rsidR="00F43951" w:rsidRPr="00360CA2" w:rsidRDefault="00F43951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 xml:space="preserve">число иностранных </w:t>
            </w:r>
            <w:r w:rsidR="00081B5A">
              <w:rPr>
                <w:szCs w:val="24"/>
              </w:rPr>
              <w:t>граждан</w:t>
            </w:r>
            <w:r w:rsidRPr="00360CA2">
              <w:rPr>
                <w:szCs w:val="24"/>
              </w:rPr>
              <w:t>, прибывших в Российскую Федерацию</w:t>
            </w:r>
            <w:r w:rsidR="00081B5A">
              <w:rPr>
                <w:szCs w:val="24"/>
              </w:rPr>
              <w:t xml:space="preserve"> </w:t>
            </w:r>
            <w:r w:rsidR="0048561D">
              <w:rPr>
                <w:szCs w:val="24"/>
              </w:rPr>
              <w:br/>
            </w:r>
            <w:r w:rsidR="00081B5A">
              <w:rPr>
                <w:szCs w:val="24"/>
              </w:rPr>
              <w:t>с целью транзитного проезда</w:t>
            </w:r>
            <w:r w:rsidRPr="00360CA2">
              <w:rPr>
                <w:szCs w:val="24"/>
              </w:rPr>
              <w:t>;</w:t>
            </w:r>
          </w:p>
        </w:tc>
      </w:tr>
      <w:tr w:rsidR="00081B5A" w:rsidRPr="00360CA2" w:rsidTr="00D0731C">
        <w:tc>
          <w:tcPr>
            <w:tcW w:w="828" w:type="dxa"/>
          </w:tcPr>
          <w:p w:rsidR="00081B5A" w:rsidRDefault="00081B5A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b/>
              </w:rPr>
            </w:pPr>
            <w:r>
              <w:rPr>
                <w:b/>
              </w:rPr>
              <w:t>Ж</w:t>
            </w:r>
            <w:r w:rsidRPr="0048561D">
              <w:rPr>
                <w:b/>
                <w:vertAlign w:val="subscript"/>
              </w:rPr>
              <w:t>и</w:t>
            </w:r>
            <w:r>
              <w:rPr>
                <w:b/>
              </w:rPr>
              <w:t xml:space="preserve"> </w:t>
            </w:r>
            <w:r w:rsidR="00A2796C">
              <w:rPr>
                <w:b/>
              </w:rPr>
              <w:t xml:space="preserve"> </w:t>
            </w:r>
            <w:r w:rsidRPr="0048561D">
              <w:t>–</w:t>
            </w:r>
          </w:p>
        </w:tc>
        <w:tc>
          <w:tcPr>
            <w:tcW w:w="9025" w:type="dxa"/>
          </w:tcPr>
          <w:p w:rsidR="00081B5A" w:rsidRPr="00360CA2" w:rsidRDefault="00DD4F38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 xml:space="preserve">число иностранных </w:t>
            </w:r>
            <w:r>
              <w:rPr>
                <w:szCs w:val="24"/>
              </w:rPr>
              <w:t>граждан</w:t>
            </w:r>
            <w:r w:rsidRPr="00360CA2">
              <w:rPr>
                <w:szCs w:val="24"/>
              </w:rPr>
              <w:t>, прибывших в Российскую Федерацию</w:t>
            </w:r>
            <w:r w:rsidR="00AD3F60">
              <w:rPr>
                <w:szCs w:val="24"/>
              </w:rPr>
              <w:t xml:space="preserve"> </w:t>
            </w:r>
            <w:r w:rsidR="0048561D">
              <w:rPr>
                <w:szCs w:val="24"/>
              </w:rPr>
              <w:br/>
            </w:r>
            <w:r w:rsidR="00AD3F60">
              <w:rPr>
                <w:szCs w:val="24"/>
              </w:rPr>
              <w:t xml:space="preserve">на постоянное место жительства; </w:t>
            </w:r>
          </w:p>
        </w:tc>
      </w:tr>
      <w:tr w:rsidR="00336A8C" w:rsidRPr="00360CA2" w:rsidTr="00B718D9">
        <w:tc>
          <w:tcPr>
            <w:tcW w:w="828" w:type="dxa"/>
          </w:tcPr>
          <w:p w:rsidR="00336A8C" w:rsidRDefault="00336A8C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Э</w:t>
            </w:r>
            <w:r w:rsidRPr="0048561D">
              <w:rPr>
                <w:b/>
                <w:vertAlign w:val="subscript"/>
              </w:rPr>
              <w:t>и</w:t>
            </w:r>
            <w:r>
              <w:rPr>
                <w:b/>
              </w:rPr>
              <w:t xml:space="preserve">  </w:t>
            </w:r>
            <w:r w:rsidRPr="0048561D">
              <w:t>–</w:t>
            </w:r>
          </w:p>
        </w:tc>
        <w:tc>
          <w:tcPr>
            <w:tcW w:w="9025" w:type="dxa"/>
          </w:tcPr>
          <w:p w:rsidR="00336A8C" w:rsidRPr="00360CA2" w:rsidRDefault="00336A8C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 xml:space="preserve">число иностранных граждан, прибывших в Российскую Федерацию </w:t>
            </w:r>
            <w:r>
              <w:rPr>
                <w:szCs w:val="24"/>
              </w:rPr>
              <w:br/>
            </w:r>
            <w:r w:rsidRPr="00360CA2">
              <w:rPr>
                <w:szCs w:val="24"/>
              </w:rPr>
              <w:t>в качестве обслуживающего персонала</w:t>
            </w:r>
            <w:r w:rsidR="000F3F43">
              <w:rPr>
                <w:szCs w:val="24"/>
              </w:rPr>
              <w:t xml:space="preserve"> транспортных средств;</w:t>
            </w:r>
          </w:p>
        </w:tc>
      </w:tr>
      <w:tr w:rsidR="00F43951" w:rsidRPr="00360CA2" w:rsidTr="00D0731C">
        <w:tc>
          <w:tcPr>
            <w:tcW w:w="828" w:type="dxa"/>
          </w:tcPr>
          <w:p w:rsidR="00F43951" w:rsidRDefault="00336A8C" w:rsidP="00801C2A">
            <w:pPr>
              <w:autoSpaceDE w:val="0"/>
              <w:autoSpaceDN w:val="0"/>
              <w:adjustRightInd w:val="0"/>
              <w:spacing w:before="120"/>
              <w:ind w:right="-57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Д</w:t>
            </w:r>
            <w:r w:rsidR="00F43951" w:rsidRPr="0048561D">
              <w:rPr>
                <w:b/>
                <w:vertAlign w:val="subscript"/>
              </w:rPr>
              <w:t>и</w:t>
            </w:r>
            <w:r w:rsidR="00F43951">
              <w:rPr>
                <w:b/>
              </w:rPr>
              <w:t xml:space="preserve">  </w:t>
            </w:r>
            <w:r w:rsidR="00F43951" w:rsidRPr="0048561D">
              <w:t>–</w:t>
            </w:r>
          </w:p>
        </w:tc>
        <w:tc>
          <w:tcPr>
            <w:tcW w:w="9025" w:type="dxa"/>
          </w:tcPr>
          <w:p w:rsidR="00F43951" w:rsidRPr="00360CA2" w:rsidRDefault="00F43951" w:rsidP="00801C2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360CA2">
              <w:rPr>
                <w:szCs w:val="24"/>
              </w:rPr>
              <w:t xml:space="preserve">число иностранных граждан, прибывших в Российскую Федерацию </w:t>
            </w:r>
            <w:r w:rsidR="0048561D">
              <w:rPr>
                <w:szCs w:val="24"/>
              </w:rPr>
              <w:br/>
            </w:r>
            <w:r w:rsidRPr="00360CA2">
              <w:rPr>
                <w:szCs w:val="24"/>
              </w:rPr>
              <w:t xml:space="preserve">в качестве </w:t>
            </w:r>
            <w:r w:rsidR="00336A8C">
              <w:t>дипломатов и сотрудников консульств</w:t>
            </w:r>
            <w:r w:rsidR="003E6180">
              <w:rPr>
                <w:szCs w:val="24"/>
              </w:rPr>
              <w:t>.</w:t>
            </w:r>
          </w:p>
        </w:tc>
      </w:tr>
    </w:tbl>
    <w:p w:rsidR="00716346" w:rsidRPr="004A69AF" w:rsidRDefault="0071634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B53B1" w:rsidRDefault="00340DBD" w:rsidP="00CD15D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Г</w:t>
      </w:r>
      <w:r w:rsidR="00A218F2" w:rsidRPr="008534D8">
        <w:rPr>
          <w:szCs w:val="24"/>
        </w:rPr>
        <w:t>раждан</w:t>
      </w:r>
      <w:r w:rsidR="00126DA7">
        <w:rPr>
          <w:szCs w:val="24"/>
        </w:rPr>
        <w:t>е</w:t>
      </w:r>
      <w:r w:rsidRPr="00340DBD">
        <w:rPr>
          <w:szCs w:val="24"/>
        </w:rPr>
        <w:t xml:space="preserve"> </w:t>
      </w:r>
      <w:r w:rsidRPr="008534D8">
        <w:t xml:space="preserve">стран </w:t>
      </w:r>
      <w:r>
        <w:t>СНГ (в т</w:t>
      </w:r>
      <w:r w:rsidR="00C10165">
        <w:t>ом числе</w:t>
      </w:r>
      <w:r>
        <w:t xml:space="preserve"> </w:t>
      </w:r>
      <w:r w:rsidR="007B2919">
        <w:t xml:space="preserve">Республики Беларусь и </w:t>
      </w:r>
      <w:r>
        <w:t>Украины) и Грузии</w:t>
      </w:r>
      <w:r w:rsidR="00A218F2" w:rsidRPr="008534D8">
        <w:rPr>
          <w:szCs w:val="24"/>
        </w:rPr>
        <w:t>, прибыв</w:t>
      </w:r>
      <w:r w:rsidR="00126DA7">
        <w:rPr>
          <w:szCs w:val="24"/>
        </w:rPr>
        <w:t>ающ</w:t>
      </w:r>
      <w:r w:rsidR="00A218F2" w:rsidRPr="008534D8">
        <w:rPr>
          <w:szCs w:val="24"/>
        </w:rPr>
        <w:t>и</w:t>
      </w:r>
      <w:r w:rsidR="00126DA7">
        <w:rPr>
          <w:szCs w:val="24"/>
        </w:rPr>
        <w:t>е</w:t>
      </w:r>
      <w:r w:rsidR="00A218F2" w:rsidRPr="008534D8">
        <w:rPr>
          <w:szCs w:val="24"/>
        </w:rPr>
        <w:t xml:space="preserve"> в Российскую Федерацию </w:t>
      </w:r>
      <w:r w:rsidR="00126DA7" w:rsidRPr="008534D8">
        <w:rPr>
          <w:szCs w:val="24"/>
        </w:rPr>
        <w:t>с целью работы и учебы</w:t>
      </w:r>
      <w:r w:rsidR="00394C8C">
        <w:rPr>
          <w:szCs w:val="24"/>
        </w:rPr>
        <w:t>,</w:t>
      </w:r>
      <w:r w:rsidR="00126DA7" w:rsidRPr="00126DA7">
        <w:rPr>
          <w:szCs w:val="24"/>
        </w:rPr>
        <w:t xml:space="preserve"> </w:t>
      </w:r>
      <w:r w:rsidR="00D0056E">
        <w:rPr>
          <w:szCs w:val="24"/>
        </w:rPr>
        <w:br/>
      </w:r>
      <w:r w:rsidR="00EF0549">
        <w:rPr>
          <w:szCs w:val="24"/>
        </w:rPr>
        <w:t>в ходе прохождения пограничного контроля при</w:t>
      </w:r>
      <w:r w:rsidR="00126DA7">
        <w:rPr>
          <w:szCs w:val="24"/>
        </w:rPr>
        <w:t xml:space="preserve"> пересечении границы</w:t>
      </w:r>
      <w:r w:rsidR="00FB1A2E">
        <w:rPr>
          <w:szCs w:val="24"/>
        </w:rPr>
        <w:t>,</w:t>
      </w:r>
      <w:r w:rsidR="00126DA7">
        <w:rPr>
          <w:szCs w:val="24"/>
        </w:rPr>
        <w:t xml:space="preserve"> </w:t>
      </w:r>
      <w:r w:rsidR="00766AAA">
        <w:rPr>
          <w:szCs w:val="24"/>
        </w:rPr>
        <w:t xml:space="preserve">могут не указать истинную </w:t>
      </w:r>
      <w:r w:rsidR="00FB1A2E">
        <w:rPr>
          <w:szCs w:val="24"/>
        </w:rPr>
        <w:t>цель прибытия и</w:t>
      </w:r>
      <w:r w:rsidR="00126DA7">
        <w:rPr>
          <w:szCs w:val="24"/>
        </w:rPr>
        <w:t xml:space="preserve"> учитываются </w:t>
      </w:r>
      <w:r w:rsidR="00EF0549">
        <w:rPr>
          <w:szCs w:val="24"/>
        </w:rPr>
        <w:t xml:space="preserve">Пограничной службой ФСБ России как прибывшие с частной целью. </w:t>
      </w:r>
      <w:r w:rsidR="00FB53B1">
        <w:rPr>
          <w:szCs w:val="24"/>
        </w:rPr>
        <w:t xml:space="preserve">После </w:t>
      </w:r>
      <w:r w:rsidR="00FB53B1">
        <w:t>трудоустройства, либо в</w:t>
      </w:r>
      <w:r w:rsidR="002C5632">
        <w:t>о</w:t>
      </w:r>
      <w:r w:rsidR="00FB53B1">
        <w:t xml:space="preserve"> </w:t>
      </w:r>
      <w:r w:rsidR="002C5632">
        <w:t>время</w:t>
      </w:r>
      <w:r w:rsidR="00FB53B1">
        <w:t xml:space="preserve"> </w:t>
      </w:r>
      <w:r w:rsidR="00280A4C">
        <w:t>учебы</w:t>
      </w:r>
      <w:r w:rsidR="00FB53B1">
        <w:t xml:space="preserve"> в Российской Федерации</w:t>
      </w:r>
      <w:r w:rsidR="00766AAA">
        <w:t xml:space="preserve"> они должны быть поставлены </w:t>
      </w:r>
      <w:r w:rsidR="00D0056E">
        <w:br/>
      </w:r>
      <w:r w:rsidR="00766AAA">
        <w:t xml:space="preserve">на </w:t>
      </w:r>
      <w:r w:rsidR="00766AAA" w:rsidRPr="008534D8">
        <w:rPr>
          <w:szCs w:val="24"/>
        </w:rPr>
        <w:t>миграционный учет по месту пребывания</w:t>
      </w:r>
      <w:r w:rsidR="00766AAA">
        <w:rPr>
          <w:szCs w:val="24"/>
        </w:rPr>
        <w:t xml:space="preserve"> с соответствующей целью.</w:t>
      </w:r>
    </w:p>
    <w:p w:rsidR="007C463B" w:rsidRDefault="00EF0549" w:rsidP="00CD15D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В связи с этим</w:t>
      </w:r>
      <w:r w:rsidR="004F2AE8">
        <w:t xml:space="preserve"> </w:t>
      </w:r>
      <w:r w:rsidR="00C10165" w:rsidRPr="00360CA2">
        <w:rPr>
          <w:szCs w:val="24"/>
        </w:rPr>
        <w:t xml:space="preserve">число </w:t>
      </w:r>
      <w:r w:rsidR="00C10165" w:rsidRPr="00E53301">
        <w:rPr>
          <w:szCs w:val="24"/>
        </w:rPr>
        <w:t xml:space="preserve">граждан </w:t>
      </w:r>
      <w:r w:rsidR="00C10165" w:rsidRPr="00E53301">
        <w:t>каждой</w:t>
      </w:r>
      <w:r w:rsidR="00C10165">
        <w:rPr>
          <w:szCs w:val="24"/>
        </w:rPr>
        <w:t xml:space="preserve"> из </w:t>
      </w:r>
      <w:r w:rsidR="00C10165" w:rsidRPr="008534D8">
        <w:t xml:space="preserve">стран </w:t>
      </w:r>
      <w:r w:rsidR="00C10165">
        <w:t>СНГ и Грузии</w:t>
      </w:r>
      <w:r w:rsidR="00C10165" w:rsidRPr="00360CA2">
        <w:rPr>
          <w:szCs w:val="24"/>
        </w:rPr>
        <w:t>, прибывших в Российскую Федерацию</w:t>
      </w:r>
      <w:r w:rsidR="00C10165">
        <w:rPr>
          <w:szCs w:val="24"/>
        </w:rPr>
        <w:t xml:space="preserve"> в отчетном периоде с целью работы и учебы, </w:t>
      </w:r>
      <w:r w:rsidR="00B9058A">
        <w:rPr>
          <w:szCs w:val="24"/>
        </w:rPr>
        <w:t>принимается</w:t>
      </w:r>
      <w:r w:rsidR="00280A4C">
        <w:rPr>
          <w:szCs w:val="24"/>
        </w:rPr>
        <w:t xml:space="preserve"> </w:t>
      </w:r>
      <w:r w:rsidR="00C10165">
        <w:rPr>
          <w:szCs w:val="24"/>
        </w:rPr>
        <w:t xml:space="preserve">равным числу фактов </w:t>
      </w:r>
      <w:r w:rsidR="0051605E">
        <w:rPr>
          <w:szCs w:val="24"/>
        </w:rPr>
        <w:t xml:space="preserve">первичной </w:t>
      </w:r>
      <w:r w:rsidR="00C10165" w:rsidRPr="00360CA2">
        <w:rPr>
          <w:szCs w:val="24"/>
        </w:rPr>
        <w:t>постан</w:t>
      </w:r>
      <w:r w:rsidR="00C10165">
        <w:rPr>
          <w:szCs w:val="24"/>
        </w:rPr>
        <w:t xml:space="preserve">овки </w:t>
      </w:r>
      <w:r w:rsidR="00C10165" w:rsidRPr="00360CA2">
        <w:rPr>
          <w:szCs w:val="24"/>
        </w:rPr>
        <w:t>граждан</w:t>
      </w:r>
      <w:r w:rsidR="00C10165" w:rsidRPr="00593ACC">
        <w:t xml:space="preserve"> </w:t>
      </w:r>
      <w:r w:rsidR="00C10165">
        <w:rPr>
          <w:szCs w:val="24"/>
        </w:rPr>
        <w:t>соответствующих стран</w:t>
      </w:r>
      <w:r w:rsidR="00C10165" w:rsidRPr="00360CA2">
        <w:rPr>
          <w:szCs w:val="24"/>
        </w:rPr>
        <w:t xml:space="preserve"> на миграционный учет </w:t>
      </w:r>
      <w:r w:rsidR="00C10165">
        <w:rPr>
          <w:szCs w:val="24"/>
        </w:rPr>
        <w:t xml:space="preserve">по месту пребывания </w:t>
      </w:r>
      <w:r w:rsidR="00C10165" w:rsidRPr="00360CA2">
        <w:rPr>
          <w:szCs w:val="24"/>
        </w:rPr>
        <w:t>с целью работы</w:t>
      </w:r>
      <w:r w:rsidR="00C10165">
        <w:t xml:space="preserve"> и учебы </w:t>
      </w:r>
      <w:r w:rsidR="00280A4C">
        <w:rPr>
          <w:szCs w:val="24"/>
        </w:rPr>
        <w:t>по данным МВД России.</w:t>
      </w:r>
    </w:p>
    <w:p w:rsidR="00716346" w:rsidRDefault="00716346" w:rsidP="00CD15D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07BBF">
        <w:t xml:space="preserve">Расчет числа въездных туристских поездок </w:t>
      </w:r>
      <w:r w:rsidR="009D744B">
        <w:t>приводится</w:t>
      </w:r>
      <w:r w:rsidRPr="00F07BBF">
        <w:t xml:space="preserve"> </w:t>
      </w:r>
      <w:r w:rsidR="00FD3F0B">
        <w:br/>
      </w:r>
      <w:r w:rsidR="009D744B">
        <w:t xml:space="preserve">в приложении № </w:t>
      </w:r>
      <w:r>
        <w:t xml:space="preserve">1 к настоящей </w:t>
      </w:r>
      <w:r w:rsidR="00021B0C">
        <w:t>м</w:t>
      </w:r>
      <w:r>
        <w:t xml:space="preserve">етодологии. </w:t>
      </w:r>
    </w:p>
    <w:p w:rsidR="00CD15DB" w:rsidRPr="00BB15EF" w:rsidRDefault="00CD15DB" w:rsidP="00CD15DB">
      <w:pPr>
        <w:autoSpaceDE w:val="0"/>
        <w:autoSpaceDN w:val="0"/>
        <w:adjustRightInd w:val="0"/>
        <w:jc w:val="center"/>
        <w:rPr>
          <w:b/>
        </w:rPr>
      </w:pPr>
    </w:p>
    <w:p w:rsidR="00716346" w:rsidRDefault="00716346" w:rsidP="00CD15D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Алгоритм оценки числа выездных туристских поездок</w:t>
      </w:r>
    </w:p>
    <w:p w:rsidR="00716346" w:rsidRPr="00CD15DB" w:rsidRDefault="00716346" w:rsidP="00D92D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16346" w:rsidRDefault="00716346" w:rsidP="0092338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Оценка числа выездных туристских поездок производится на основе тех же методологических подходов, что и оценка числа въездных туристских поездок.</w:t>
      </w:r>
      <w:r w:rsidR="0067111B">
        <w:t xml:space="preserve"> </w:t>
      </w:r>
      <w:r w:rsidR="007C2AD3">
        <w:t>Д</w:t>
      </w:r>
      <w:r w:rsidR="0067111B">
        <w:t>ля</w:t>
      </w:r>
      <w:r w:rsidR="007C2AD3">
        <w:t xml:space="preserve"> осуществления</w:t>
      </w:r>
      <w:r w:rsidR="0067111B">
        <w:t xml:space="preserve"> расчетов используются</w:t>
      </w:r>
      <w:r w:rsidR="000F7158">
        <w:t xml:space="preserve"> данные ФСБ России </w:t>
      </w:r>
      <w:r w:rsidR="00805407">
        <w:br/>
      </w:r>
      <w:r w:rsidR="000F7158">
        <w:t>о числе</w:t>
      </w:r>
      <w:r w:rsidR="000F7158" w:rsidRPr="000F7158">
        <w:t xml:space="preserve"> граждан Российской Федерации</w:t>
      </w:r>
      <w:r w:rsidR="00740841">
        <w:t>, выехавших</w:t>
      </w:r>
      <w:r w:rsidR="000F7158" w:rsidRPr="000F7158">
        <w:t xml:space="preserve"> за границу (по целям поездок)</w:t>
      </w:r>
      <w:r w:rsidR="000F7158">
        <w:t>.</w:t>
      </w:r>
      <w:r w:rsidR="0067111B">
        <w:t xml:space="preserve"> </w:t>
      </w:r>
      <w:r>
        <w:t xml:space="preserve"> </w:t>
      </w:r>
    </w:p>
    <w:p w:rsidR="00716346" w:rsidRDefault="00716346" w:rsidP="0092338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Расчет числа выездных туристских поездок производится по следующей формуле:</w:t>
      </w:r>
    </w:p>
    <w:p w:rsidR="00716346" w:rsidRPr="009C0D30" w:rsidRDefault="00716346" w:rsidP="0092338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</w:rPr>
        <w:t>Ч</w:t>
      </w:r>
      <w:r w:rsidRPr="00805407">
        <w:rPr>
          <w:b/>
          <w:vertAlign w:val="subscript"/>
        </w:rPr>
        <w:t>р</w:t>
      </w:r>
      <w:r>
        <w:rPr>
          <w:b/>
        </w:rPr>
        <w:t xml:space="preserve"> = П</w:t>
      </w:r>
      <w:r w:rsidRPr="00805407">
        <w:rPr>
          <w:b/>
          <w:vertAlign w:val="subscript"/>
        </w:rPr>
        <w:t>р</w:t>
      </w:r>
      <w:r>
        <w:rPr>
          <w:b/>
        </w:rPr>
        <w:t xml:space="preserve"> </w:t>
      </w:r>
      <w:r w:rsidR="002A6BD9">
        <w:rPr>
          <w:b/>
        </w:rPr>
        <w:t>– Т</w:t>
      </w:r>
      <w:r w:rsidR="002A6BD9" w:rsidRPr="00805407">
        <w:rPr>
          <w:b/>
          <w:vertAlign w:val="subscript"/>
        </w:rPr>
        <w:t>р</w:t>
      </w:r>
      <w:r w:rsidR="002A6BD9">
        <w:rPr>
          <w:b/>
        </w:rPr>
        <w:t xml:space="preserve"> – У</w:t>
      </w:r>
      <w:r w:rsidR="002A6BD9" w:rsidRPr="00805407">
        <w:rPr>
          <w:b/>
          <w:vertAlign w:val="subscript"/>
        </w:rPr>
        <w:t>р</w:t>
      </w:r>
      <w:r w:rsidR="002A6BD9">
        <w:rPr>
          <w:b/>
        </w:rPr>
        <w:t xml:space="preserve"> </w:t>
      </w:r>
      <w:r>
        <w:rPr>
          <w:b/>
        </w:rPr>
        <w:t>– Ж</w:t>
      </w:r>
      <w:r w:rsidRPr="00805407">
        <w:rPr>
          <w:b/>
          <w:vertAlign w:val="subscript"/>
        </w:rPr>
        <w:t>р</w:t>
      </w:r>
      <w:r>
        <w:rPr>
          <w:b/>
        </w:rPr>
        <w:t xml:space="preserve"> – </w:t>
      </w:r>
      <w:r w:rsidR="003D6E71">
        <w:rPr>
          <w:b/>
        </w:rPr>
        <w:t>Э</w:t>
      </w:r>
      <w:r w:rsidR="003D6E71" w:rsidRPr="00805407">
        <w:rPr>
          <w:b/>
          <w:vertAlign w:val="subscript"/>
        </w:rPr>
        <w:t>р</w:t>
      </w:r>
      <w:r w:rsidR="002A6BD9">
        <w:rPr>
          <w:b/>
        </w:rPr>
        <w:t>– В</w:t>
      </w:r>
      <w:r w:rsidR="002A6BD9" w:rsidRPr="00805407">
        <w:rPr>
          <w:b/>
          <w:vertAlign w:val="subscript"/>
        </w:rPr>
        <w:t>р</w:t>
      </w:r>
      <w:r w:rsidR="009C0D30">
        <w:rPr>
          <w:szCs w:val="24"/>
        </w:rPr>
        <w:t xml:space="preserve"> </w:t>
      </w:r>
      <w:r w:rsidR="00EA3554">
        <w:rPr>
          <w:b/>
        </w:rPr>
        <w:t>– Д</w:t>
      </w:r>
      <w:r w:rsidR="00EA3554" w:rsidRPr="00805407">
        <w:rPr>
          <w:b/>
          <w:vertAlign w:val="subscript"/>
        </w:rPr>
        <w:t>р</w:t>
      </w:r>
      <w:r w:rsidR="00EA3554">
        <w:rPr>
          <w:b/>
          <w:vertAlign w:val="subscript"/>
        </w:rPr>
        <w:t xml:space="preserve"> </w:t>
      </w:r>
      <w:r w:rsidR="0084474E">
        <w:rPr>
          <w:szCs w:val="24"/>
        </w:rPr>
        <w:t>,</w:t>
      </w:r>
      <w:r w:rsidR="009C0D30">
        <w:rPr>
          <w:szCs w:val="24"/>
        </w:rPr>
        <w:t xml:space="preserve">                                </w:t>
      </w:r>
      <w:r w:rsidR="00805407">
        <w:rPr>
          <w:szCs w:val="24"/>
        </w:rPr>
        <w:t xml:space="preserve">                      </w:t>
      </w:r>
      <w:r w:rsidR="009C0D30">
        <w:rPr>
          <w:szCs w:val="24"/>
        </w:rPr>
        <w:t xml:space="preserve">   </w:t>
      </w:r>
      <w:r w:rsidR="00805407">
        <w:rPr>
          <w:szCs w:val="24"/>
        </w:rPr>
        <w:t>(</w:t>
      </w:r>
      <w:r w:rsidR="00280A4C">
        <w:rPr>
          <w:szCs w:val="24"/>
        </w:rPr>
        <w:t>2</w:t>
      </w:r>
      <w:r w:rsidR="00805407"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5"/>
      </w:tblGrid>
      <w:tr w:rsidR="00805407">
        <w:tc>
          <w:tcPr>
            <w:tcW w:w="828" w:type="dxa"/>
          </w:tcPr>
          <w:p w:rsidR="00805407" w:rsidRDefault="0084474E">
            <w:pPr>
              <w:autoSpaceDE w:val="0"/>
              <w:autoSpaceDN w:val="0"/>
              <w:adjustRightInd w:val="0"/>
              <w:ind w:right="-57"/>
              <w:rPr>
                <w:b/>
              </w:rPr>
            </w:pPr>
            <w:r>
              <w:rPr>
                <w:szCs w:val="24"/>
              </w:rPr>
              <w:t>г</w:t>
            </w:r>
            <w:r w:rsidR="00805407" w:rsidRPr="00B243C2">
              <w:rPr>
                <w:szCs w:val="24"/>
              </w:rPr>
              <w:t>де</w:t>
            </w:r>
            <w:r>
              <w:rPr>
                <w:szCs w:val="24"/>
              </w:rPr>
              <w:t>:</w:t>
            </w:r>
          </w:p>
        </w:tc>
        <w:tc>
          <w:tcPr>
            <w:tcW w:w="9025" w:type="dxa"/>
          </w:tcPr>
          <w:p w:rsidR="00805407" w:rsidRPr="00B243C2" w:rsidRDefault="0080540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6346">
        <w:tc>
          <w:tcPr>
            <w:tcW w:w="828" w:type="dxa"/>
          </w:tcPr>
          <w:p w:rsidR="00716346" w:rsidRDefault="00716346" w:rsidP="00923387">
            <w:pPr>
              <w:autoSpaceDE w:val="0"/>
              <w:autoSpaceDN w:val="0"/>
              <w:adjustRightInd w:val="0"/>
              <w:spacing w:before="120"/>
              <w:ind w:right="-57"/>
              <w:rPr>
                <w:sz w:val="24"/>
                <w:szCs w:val="24"/>
              </w:rPr>
            </w:pPr>
            <w:r>
              <w:rPr>
                <w:b/>
              </w:rPr>
              <w:t>Ч</w:t>
            </w:r>
            <w:r w:rsidRPr="00805407">
              <w:rPr>
                <w:b/>
                <w:vertAlign w:val="subscript"/>
              </w:rPr>
              <w:t>р</w:t>
            </w:r>
            <w:r>
              <w:rPr>
                <w:b/>
              </w:rPr>
              <w:t xml:space="preserve"> </w:t>
            </w:r>
            <w:r w:rsidR="00805407">
              <w:rPr>
                <w:b/>
              </w:rPr>
              <w:t xml:space="preserve"> </w:t>
            </w:r>
            <w:r w:rsidRPr="00805407">
              <w:t>–</w:t>
            </w:r>
          </w:p>
        </w:tc>
        <w:tc>
          <w:tcPr>
            <w:tcW w:w="9025" w:type="dxa"/>
          </w:tcPr>
          <w:p w:rsidR="00716346" w:rsidRPr="00B243C2" w:rsidRDefault="00716346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B243C2">
              <w:rPr>
                <w:szCs w:val="24"/>
              </w:rPr>
              <w:t>число выездных туристских поездок;</w:t>
            </w:r>
          </w:p>
        </w:tc>
      </w:tr>
      <w:tr w:rsidR="00716346">
        <w:tc>
          <w:tcPr>
            <w:tcW w:w="828" w:type="dxa"/>
          </w:tcPr>
          <w:p w:rsidR="00716346" w:rsidRDefault="00716346" w:rsidP="00923387">
            <w:pPr>
              <w:autoSpaceDE w:val="0"/>
              <w:autoSpaceDN w:val="0"/>
              <w:adjustRightInd w:val="0"/>
              <w:spacing w:before="120"/>
              <w:ind w:right="-57"/>
              <w:rPr>
                <w:sz w:val="24"/>
                <w:szCs w:val="24"/>
              </w:rPr>
            </w:pPr>
            <w:r>
              <w:rPr>
                <w:b/>
              </w:rPr>
              <w:t>П</w:t>
            </w:r>
            <w:r w:rsidRPr="00805407">
              <w:rPr>
                <w:b/>
                <w:vertAlign w:val="subscript"/>
              </w:rPr>
              <w:t>р</w:t>
            </w:r>
            <w:r>
              <w:rPr>
                <w:b/>
              </w:rPr>
              <w:t xml:space="preserve"> </w:t>
            </w:r>
            <w:r w:rsidR="00805407">
              <w:rPr>
                <w:b/>
              </w:rPr>
              <w:t xml:space="preserve"> </w:t>
            </w:r>
            <w:r w:rsidRPr="00805407">
              <w:t>–</w:t>
            </w:r>
          </w:p>
        </w:tc>
        <w:tc>
          <w:tcPr>
            <w:tcW w:w="9025" w:type="dxa"/>
          </w:tcPr>
          <w:p w:rsidR="00716346" w:rsidRPr="00B243C2" w:rsidRDefault="00716346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B243C2">
              <w:rPr>
                <w:szCs w:val="24"/>
              </w:rPr>
              <w:t xml:space="preserve">число граждан Российской </w:t>
            </w:r>
            <w:r w:rsidR="007C2AD3" w:rsidRPr="00B243C2">
              <w:rPr>
                <w:szCs w:val="24"/>
              </w:rPr>
              <w:t xml:space="preserve">Федерации, выехавших </w:t>
            </w:r>
            <w:r w:rsidRPr="00B243C2">
              <w:rPr>
                <w:szCs w:val="24"/>
              </w:rPr>
              <w:t>за границу;</w:t>
            </w:r>
          </w:p>
        </w:tc>
      </w:tr>
      <w:tr w:rsidR="009B6C33" w:rsidTr="00EC684F">
        <w:tc>
          <w:tcPr>
            <w:tcW w:w="828" w:type="dxa"/>
          </w:tcPr>
          <w:p w:rsidR="009B6C33" w:rsidRDefault="009B6C33" w:rsidP="00923387">
            <w:pPr>
              <w:autoSpaceDE w:val="0"/>
              <w:autoSpaceDN w:val="0"/>
              <w:adjustRightInd w:val="0"/>
              <w:spacing w:before="120"/>
              <w:ind w:right="-57"/>
              <w:rPr>
                <w:sz w:val="24"/>
                <w:szCs w:val="24"/>
              </w:rPr>
            </w:pPr>
            <w:r>
              <w:rPr>
                <w:b/>
              </w:rPr>
              <w:t>Т</w:t>
            </w:r>
            <w:r w:rsidRPr="00805407">
              <w:rPr>
                <w:b/>
                <w:vertAlign w:val="subscript"/>
              </w:rPr>
              <w:t>р</w:t>
            </w:r>
            <w:r>
              <w:rPr>
                <w:b/>
              </w:rPr>
              <w:t xml:space="preserve"> </w:t>
            </w:r>
            <w:r w:rsidR="00805407">
              <w:rPr>
                <w:b/>
              </w:rPr>
              <w:t xml:space="preserve"> </w:t>
            </w:r>
            <w:r w:rsidRPr="00805407">
              <w:t>–</w:t>
            </w:r>
          </w:p>
        </w:tc>
        <w:tc>
          <w:tcPr>
            <w:tcW w:w="9025" w:type="dxa"/>
          </w:tcPr>
          <w:p w:rsidR="009B6C33" w:rsidRPr="00B243C2" w:rsidRDefault="009B6C33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B243C2">
              <w:rPr>
                <w:szCs w:val="24"/>
              </w:rPr>
              <w:t xml:space="preserve">число граждан Российской Федерации, выехавших </w:t>
            </w:r>
            <w:r w:rsidR="00740841" w:rsidRPr="00B243C2">
              <w:rPr>
                <w:szCs w:val="24"/>
              </w:rPr>
              <w:t>за границу</w:t>
            </w:r>
            <w:r w:rsidR="00740841" w:rsidRPr="00740841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c</w:t>
            </w:r>
            <w:r w:rsidRPr="0067111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целью </w:t>
            </w:r>
            <w:r w:rsidRPr="00B243C2">
              <w:rPr>
                <w:szCs w:val="24"/>
              </w:rPr>
              <w:t>работ</w:t>
            </w:r>
            <w:r>
              <w:rPr>
                <w:szCs w:val="24"/>
              </w:rPr>
              <w:t>ы</w:t>
            </w:r>
            <w:r w:rsidRPr="00B243C2">
              <w:rPr>
                <w:szCs w:val="24"/>
              </w:rPr>
              <w:t>;</w:t>
            </w:r>
          </w:p>
        </w:tc>
      </w:tr>
      <w:tr w:rsidR="009B6C33" w:rsidTr="006F5541">
        <w:tc>
          <w:tcPr>
            <w:tcW w:w="828" w:type="dxa"/>
          </w:tcPr>
          <w:p w:rsidR="009B6C33" w:rsidRDefault="009B6C33" w:rsidP="00923387">
            <w:pPr>
              <w:autoSpaceDE w:val="0"/>
              <w:autoSpaceDN w:val="0"/>
              <w:adjustRightInd w:val="0"/>
              <w:spacing w:before="120"/>
              <w:ind w:right="-57"/>
              <w:rPr>
                <w:b/>
              </w:rPr>
            </w:pPr>
            <w:r>
              <w:rPr>
                <w:b/>
              </w:rPr>
              <w:t>У</w:t>
            </w:r>
            <w:r w:rsidRPr="00805407">
              <w:rPr>
                <w:b/>
                <w:vertAlign w:val="subscript"/>
              </w:rPr>
              <w:t>р</w:t>
            </w:r>
            <w:r>
              <w:rPr>
                <w:b/>
              </w:rPr>
              <w:t xml:space="preserve"> </w:t>
            </w:r>
            <w:r w:rsidR="00805407">
              <w:rPr>
                <w:b/>
              </w:rPr>
              <w:t xml:space="preserve"> </w:t>
            </w:r>
            <w:r w:rsidRPr="00805407">
              <w:t>–</w:t>
            </w:r>
          </w:p>
        </w:tc>
        <w:tc>
          <w:tcPr>
            <w:tcW w:w="9025" w:type="dxa"/>
          </w:tcPr>
          <w:p w:rsidR="009B6C33" w:rsidRPr="00B243C2" w:rsidRDefault="009B6C33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B243C2">
              <w:rPr>
                <w:szCs w:val="24"/>
              </w:rPr>
              <w:t>числ</w:t>
            </w:r>
            <w:r>
              <w:rPr>
                <w:szCs w:val="24"/>
              </w:rPr>
              <w:t>о</w:t>
            </w:r>
            <w:r w:rsidRPr="00B243C2">
              <w:rPr>
                <w:szCs w:val="22"/>
              </w:rPr>
              <w:t xml:space="preserve"> граждан Российской Федерации, выехавших </w:t>
            </w:r>
            <w:r w:rsidR="00740841" w:rsidRPr="00B243C2">
              <w:rPr>
                <w:szCs w:val="24"/>
              </w:rPr>
              <w:t>за границу</w:t>
            </w:r>
            <w:r w:rsidR="00740841">
              <w:rPr>
                <w:szCs w:val="22"/>
              </w:rPr>
              <w:t xml:space="preserve"> </w:t>
            </w:r>
            <w:r>
              <w:rPr>
                <w:szCs w:val="22"/>
              </w:rPr>
              <w:t>с целью учебы</w:t>
            </w:r>
            <w:r w:rsidR="00C949ED">
              <w:rPr>
                <w:szCs w:val="22"/>
              </w:rPr>
              <w:t>;</w:t>
            </w:r>
          </w:p>
        </w:tc>
      </w:tr>
      <w:tr w:rsidR="00716346">
        <w:tc>
          <w:tcPr>
            <w:tcW w:w="828" w:type="dxa"/>
          </w:tcPr>
          <w:p w:rsidR="00716346" w:rsidRDefault="00716346" w:rsidP="00923387">
            <w:pPr>
              <w:autoSpaceDE w:val="0"/>
              <w:autoSpaceDN w:val="0"/>
              <w:adjustRightInd w:val="0"/>
              <w:spacing w:before="120"/>
              <w:ind w:right="-113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Ж</w:t>
            </w:r>
            <w:r w:rsidRPr="00805407">
              <w:rPr>
                <w:b/>
                <w:vertAlign w:val="subscript"/>
              </w:rPr>
              <w:t>р</w:t>
            </w:r>
            <w:r>
              <w:rPr>
                <w:b/>
              </w:rPr>
              <w:t xml:space="preserve"> </w:t>
            </w:r>
            <w:r w:rsidRPr="00805407">
              <w:t>–</w:t>
            </w:r>
          </w:p>
        </w:tc>
        <w:tc>
          <w:tcPr>
            <w:tcW w:w="9025" w:type="dxa"/>
          </w:tcPr>
          <w:p w:rsidR="003D6E71" w:rsidRPr="00B243C2" w:rsidRDefault="00716346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B243C2">
              <w:rPr>
                <w:szCs w:val="24"/>
              </w:rPr>
              <w:t>число граждан Российской Федерации, выехавших за границу на постоянное место жительства;</w:t>
            </w:r>
          </w:p>
        </w:tc>
      </w:tr>
      <w:tr w:rsidR="003D6E71" w:rsidRPr="00B243C2" w:rsidTr="00D0731C">
        <w:tc>
          <w:tcPr>
            <w:tcW w:w="828" w:type="dxa"/>
          </w:tcPr>
          <w:p w:rsidR="003D6E71" w:rsidRDefault="003D6E71" w:rsidP="00923387">
            <w:pPr>
              <w:autoSpaceDE w:val="0"/>
              <w:autoSpaceDN w:val="0"/>
              <w:adjustRightInd w:val="0"/>
              <w:spacing w:before="120"/>
              <w:ind w:right="-57"/>
              <w:rPr>
                <w:sz w:val="24"/>
                <w:szCs w:val="24"/>
              </w:rPr>
            </w:pPr>
            <w:r>
              <w:rPr>
                <w:b/>
              </w:rPr>
              <w:t>Э</w:t>
            </w:r>
            <w:r w:rsidRPr="00805407">
              <w:rPr>
                <w:b/>
                <w:vertAlign w:val="subscript"/>
              </w:rPr>
              <w:t>р</w:t>
            </w:r>
            <w:r>
              <w:rPr>
                <w:b/>
              </w:rPr>
              <w:t xml:space="preserve"> </w:t>
            </w:r>
            <w:r w:rsidR="00805407">
              <w:rPr>
                <w:b/>
              </w:rPr>
              <w:t xml:space="preserve"> </w:t>
            </w:r>
            <w:r w:rsidRPr="00805407">
              <w:t>–</w:t>
            </w:r>
          </w:p>
        </w:tc>
        <w:tc>
          <w:tcPr>
            <w:tcW w:w="9025" w:type="dxa"/>
          </w:tcPr>
          <w:p w:rsidR="003D6E71" w:rsidRPr="00B243C2" w:rsidRDefault="003D6E71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B243C2">
              <w:rPr>
                <w:szCs w:val="24"/>
              </w:rPr>
              <w:t>исло</w:t>
            </w:r>
            <w:r>
              <w:rPr>
                <w:szCs w:val="24"/>
              </w:rPr>
              <w:t xml:space="preserve"> </w:t>
            </w:r>
            <w:r w:rsidRPr="00B243C2">
              <w:rPr>
                <w:szCs w:val="24"/>
              </w:rPr>
              <w:t>граждан Российской Федерации, выехавших за границу в качестве членов обслуживающего персонала</w:t>
            </w:r>
            <w:r w:rsidR="008401E8">
              <w:rPr>
                <w:szCs w:val="24"/>
              </w:rPr>
              <w:t xml:space="preserve"> транспортных средств</w:t>
            </w:r>
            <w:r w:rsidRPr="00B243C2">
              <w:rPr>
                <w:szCs w:val="24"/>
              </w:rPr>
              <w:t xml:space="preserve"> (водители автотранспортных средств и экипажи морских, речных и воздушных судов, бригады железнодорожного транспорта);</w:t>
            </w:r>
          </w:p>
        </w:tc>
      </w:tr>
      <w:tr w:rsidR="00EA3554" w:rsidRPr="00B243C2" w:rsidTr="00B718D9">
        <w:tc>
          <w:tcPr>
            <w:tcW w:w="828" w:type="dxa"/>
          </w:tcPr>
          <w:p w:rsidR="00EA3554" w:rsidRDefault="00EA3554" w:rsidP="00923387">
            <w:pPr>
              <w:autoSpaceDE w:val="0"/>
              <w:autoSpaceDN w:val="0"/>
              <w:adjustRightInd w:val="0"/>
              <w:spacing w:before="120"/>
              <w:ind w:right="-57"/>
              <w:rPr>
                <w:b/>
              </w:rPr>
            </w:pPr>
            <w:r>
              <w:rPr>
                <w:b/>
              </w:rPr>
              <w:t>В</w:t>
            </w:r>
            <w:r w:rsidRPr="00805407">
              <w:rPr>
                <w:b/>
                <w:vertAlign w:val="subscript"/>
              </w:rPr>
              <w:t>р</w:t>
            </w:r>
            <w:r>
              <w:rPr>
                <w:b/>
              </w:rPr>
              <w:t xml:space="preserve">  </w:t>
            </w:r>
            <w:r w:rsidRPr="00805407">
              <w:t>–</w:t>
            </w:r>
          </w:p>
        </w:tc>
        <w:tc>
          <w:tcPr>
            <w:tcW w:w="9025" w:type="dxa"/>
          </w:tcPr>
          <w:p w:rsidR="00EA3554" w:rsidRDefault="00EA3554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B243C2">
              <w:rPr>
                <w:szCs w:val="24"/>
              </w:rPr>
              <w:t>число граждан Российской Федерации, выехавших за границу</w:t>
            </w:r>
            <w:r>
              <w:rPr>
                <w:szCs w:val="24"/>
              </w:rPr>
              <w:t xml:space="preserve"> </w:t>
            </w:r>
            <w:r w:rsidRPr="00B243C2">
              <w:rPr>
                <w:szCs w:val="24"/>
              </w:rPr>
              <w:t xml:space="preserve">в качестве </w:t>
            </w:r>
            <w:r>
              <w:rPr>
                <w:szCs w:val="24"/>
              </w:rPr>
              <w:t>военнослужащих;</w:t>
            </w:r>
          </w:p>
        </w:tc>
      </w:tr>
      <w:tr w:rsidR="009B6C33" w:rsidRPr="00B243C2" w:rsidTr="00D0731C">
        <w:tc>
          <w:tcPr>
            <w:tcW w:w="828" w:type="dxa"/>
          </w:tcPr>
          <w:p w:rsidR="009B6C33" w:rsidRDefault="00EA3554" w:rsidP="00923387">
            <w:pPr>
              <w:autoSpaceDE w:val="0"/>
              <w:autoSpaceDN w:val="0"/>
              <w:adjustRightInd w:val="0"/>
              <w:spacing w:before="120"/>
              <w:ind w:right="-57"/>
              <w:rPr>
                <w:b/>
              </w:rPr>
            </w:pPr>
            <w:r>
              <w:rPr>
                <w:b/>
              </w:rPr>
              <w:t>Д</w:t>
            </w:r>
            <w:r w:rsidR="002A6BD9" w:rsidRPr="00805407">
              <w:rPr>
                <w:b/>
                <w:vertAlign w:val="subscript"/>
              </w:rPr>
              <w:t>р</w:t>
            </w:r>
            <w:r w:rsidR="00C949ED">
              <w:rPr>
                <w:b/>
              </w:rPr>
              <w:t xml:space="preserve"> </w:t>
            </w:r>
            <w:r w:rsidR="00805407">
              <w:rPr>
                <w:b/>
              </w:rPr>
              <w:t xml:space="preserve"> </w:t>
            </w:r>
            <w:r w:rsidR="00C949ED" w:rsidRPr="00805407">
              <w:t>–</w:t>
            </w:r>
          </w:p>
        </w:tc>
        <w:tc>
          <w:tcPr>
            <w:tcW w:w="9025" w:type="dxa"/>
          </w:tcPr>
          <w:p w:rsidR="009B6C33" w:rsidRDefault="009B6C33" w:rsidP="00923387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4"/>
              </w:rPr>
            </w:pPr>
            <w:r w:rsidRPr="00B243C2">
              <w:rPr>
                <w:szCs w:val="24"/>
              </w:rPr>
              <w:t>число граждан Российской Федерации, выехавших за границу</w:t>
            </w:r>
            <w:r>
              <w:rPr>
                <w:szCs w:val="24"/>
              </w:rPr>
              <w:t xml:space="preserve"> </w:t>
            </w:r>
            <w:r w:rsidRPr="00B243C2">
              <w:rPr>
                <w:szCs w:val="24"/>
              </w:rPr>
              <w:t xml:space="preserve">в качестве </w:t>
            </w:r>
            <w:r w:rsidR="00EA3554">
              <w:t>дипломатов и сотрудников консульств</w:t>
            </w:r>
            <w:r>
              <w:rPr>
                <w:szCs w:val="24"/>
              </w:rPr>
              <w:t>.</w:t>
            </w:r>
          </w:p>
        </w:tc>
      </w:tr>
    </w:tbl>
    <w:p w:rsidR="00716346" w:rsidRDefault="00716346" w:rsidP="00944361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</w:rPr>
      </w:pPr>
      <w:r>
        <w:rPr>
          <w:b/>
        </w:rPr>
        <w:t xml:space="preserve"> </w:t>
      </w:r>
      <w:r>
        <w:t xml:space="preserve">Расчет числа выездных туристских поездок </w:t>
      </w:r>
      <w:r w:rsidR="009D744B" w:rsidRPr="009D744B">
        <w:t>приводится</w:t>
      </w:r>
      <w:r>
        <w:t xml:space="preserve"> </w:t>
      </w:r>
      <w:r w:rsidR="00FD3F0B">
        <w:br/>
      </w:r>
      <w:r>
        <w:t xml:space="preserve">в приложении № 2 к настоящей </w:t>
      </w:r>
      <w:r w:rsidR="00021B0C">
        <w:t>м</w:t>
      </w:r>
      <w:r>
        <w:t>етодологии.</w:t>
      </w:r>
    </w:p>
    <w:p w:rsidR="00AB1CCE" w:rsidRDefault="00AB1CCE" w:rsidP="00031F4D">
      <w:pPr>
        <w:autoSpaceDE w:val="0"/>
        <w:autoSpaceDN w:val="0"/>
        <w:adjustRightInd w:val="0"/>
        <w:ind w:firstLine="709"/>
        <w:jc w:val="both"/>
        <w:rPr>
          <w:b/>
        </w:rPr>
        <w:sectPr w:rsidR="00AB1CCE" w:rsidSect="000123F9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1351D" w:rsidRDefault="00F1351D" w:rsidP="00F507EA">
      <w:pPr>
        <w:autoSpaceDE w:val="0"/>
        <w:autoSpaceDN w:val="0"/>
        <w:adjustRightInd w:val="0"/>
        <w:ind w:firstLine="709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F1351D" w:rsidTr="00944361">
        <w:tc>
          <w:tcPr>
            <w:tcW w:w="8613" w:type="dxa"/>
          </w:tcPr>
          <w:p w:rsidR="00F1351D" w:rsidRDefault="00F1351D" w:rsidP="00BD0D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F1351D" w:rsidRDefault="00F1351D" w:rsidP="00BD0D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F1351D" w:rsidRDefault="00923387" w:rsidP="00BD0D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</w:t>
            </w:r>
            <w:r w:rsidR="00F1351D">
              <w:rPr>
                <w:sz w:val="24"/>
                <w:szCs w:val="24"/>
              </w:rPr>
              <w:t>фициальной статистической методологии оценки числа въездных и выездных туристских поездок</w:t>
            </w:r>
            <w:r w:rsidR="00944361">
              <w:rPr>
                <w:sz w:val="24"/>
                <w:szCs w:val="24"/>
              </w:rPr>
              <w:t xml:space="preserve">, утвержденной приказом Росстата от </w:t>
            </w:r>
            <w:r w:rsidR="00D6443C">
              <w:rPr>
                <w:sz w:val="24"/>
                <w:szCs w:val="24"/>
              </w:rPr>
              <w:t>31.10.2019</w:t>
            </w:r>
            <w:r w:rsidR="00944361">
              <w:rPr>
                <w:sz w:val="24"/>
                <w:szCs w:val="24"/>
              </w:rPr>
              <w:t xml:space="preserve"> №</w:t>
            </w:r>
            <w:r w:rsidR="00D6443C">
              <w:rPr>
                <w:sz w:val="24"/>
                <w:szCs w:val="24"/>
              </w:rPr>
              <w:t xml:space="preserve"> 640</w:t>
            </w:r>
          </w:p>
          <w:p w:rsidR="00944361" w:rsidRDefault="00944361" w:rsidP="00BD0D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1351D" w:rsidRDefault="00F1351D" w:rsidP="00F1351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F1351D" w:rsidRDefault="00F1351D" w:rsidP="00F1351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</w:t>
      </w:r>
      <w:r w:rsidR="00944361">
        <w:rPr>
          <w:b/>
        </w:rPr>
        <w:t>АСЧЕТ</w:t>
      </w:r>
    </w:p>
    <w:p w:rsidR="00F1351D" w:rsidRDefault="00F1351D" w:rsidP="00F1351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числа въездных туристских поездок</w:t>
      </w:r>
    </w:p>
    <w:p w:rsidR="00F1351D" w:rsidRDefault="00F1351D" w:rsidP="00F1351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тысяч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47"/>
        <w:gridCol w:w="1648"/>
        <w:gridCol w:w="1648"/>
        <w:gridCol w:w="1648"/>
        <w:gridCol w:w="1648"/>
        <w:gridCol w:w="1648"/>
        <w:gridCol w:w="1648"/>
        <w:gridCol w:w="1648"/>
      </w:tblGrid>
      <w:tr w:rsidR="00CE012E" w:rsidRPr="00B66279" w:rsidTr="00CE012E">
        <w:tc>
          <w:tcPr>
            <w:tcW w:w="1526" w:type="dxa"/>
          </w:tcPr>
          <w:p w:rsidR="00CE012E" w:rsidRPr="00B66279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CE012E" w:rsidRPr="00B66279" w:rsidRDefault="00CE012E" w:rsidP="00031F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иностранных граждан, прибывших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в Россию</w:t>
            </w:r>
          </w:p>
        </w:tc>
        <w:tc>
          <w:tcPr>
            <w:tcW w:w="1648" w:type="dxa"/>
          </w:tcPr>
          <w:p w:rsidR="00CE012E" w:rsidRPr="00B66279" w:rsidRDefault="00CE012E" w:rsidP="00C56E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иностранных граждан, прибывших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Россию </w:t>
            </w:r>
            <w:r w:rsidR="004720DC"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с целью работы</w:t>
            </w:r>
          </w:p>
        </w:tc>
        <w:tc>
          <w:tcPr>
            <w:tcW w:w="1648" w:type="dxa"/>
          </w:tcPr>
          <w:p w:rsidR="00CE012E" w:rsidRPr="00B66279" w:rsidRDefault="00CE012E" w:rsidP="00C56E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иностранных граждан, прибывших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Россию </w:t>
            </w:r>
            <w:r w:rsidR="004720DC"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с целью учебы</w:t>
            </w:r>
          </w:p>
        </w:tc>
        <w:tc>
          <w:tcPr>
            <w:tcW w:w="1648" w:type="dxa"/>
          </w:tcPr>
          <w:p w:rsidR="00CE012E" w:rsidRPr="00B66279" w:rsidRDefault="00CE012E" w:rsidP="009E4F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иностранных граждан, прибывших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Россию </w:t>
            </w:r>
            <w:r w:rsidR="004720DC"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с целью транзитного проезда</w:t>
            </w:r>
          </w:p>
        </w:tc>
        <w:tc>
          <w:tcPr>
            <w:tcW w:w="1648" w:type="dxa"/>
          </w:tcPr>
          <w:p w:rsidR="00CE012E" w:rsidRPr="00B66279" w:rsidRDefault="00CE012E" w:rsidP="00553F8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иностранных граждан, прибывших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Россию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на постоянное место жительства</w:t>
            </w:r>
          </w:p>
        </w:tc>
        <w:tc>
          <w:tcPr>
            <w:tcW w:w="1648" w:type="dxa"/>
          </w:tcPr>
          <w:p w:rsidR="00CE012E" w:rsidRPr="00B66279" w:rsidRDefault="00CE012E" w:rsidP="009742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иностранных граждан, прибывших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Россию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в качестве обслуживаю</w:t>
            </w:r>
            <w:r>
              <w:rPr>
                <w:sz w:val="22"/>
                <w:szCs w:val="22"/>
              </w:rPr>
              <w:t>-</w:t>
            </w:r>
            <w:r w:rsidRPr="00B66279">
              <w:rPr>
                <w:sz w:val="22"/>
                <w:szCs w:val="22"/>
              </w:rPr>
              <w:t>щего персонала транспортных средств</w:t>
            </w:r>
          </w:p>
        </w:tc>
        <w:tc>
          <w:tcPr>
            <w:tcW w:w="1648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иностранных граждан, прибывших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Россию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качестве </w:t>
            </w:r>
            <w:r w:rsidRPr="00CE012E">
              <w:rPr>
                <w:sz w:val="22"/>
                <w:szCs w:val="22"/>
              </w:rPr>
              <w:t>дипломатов и сотрудников консульств</w:t>
            </w:r>
          </w:p>
        </w:tc>
        <w:tc>
          <w:tcPr>
            <w:tcW w:w="1648" w:type="dxa"/>
          </w:tcPr>
          <w:p w:rsidR="00CE012E" w:rsidRPr="00B66279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>исло въездных туристских поездок</w:t>
            </w:r>
          </w:p>
        </w:tc>
      </w:tr>
      <w:tr w:rsidR="00CE012E" w:rsidTr="00CE012E">
        <w:tc>
          <w:tcPr>
            <w:tcW w:w="1526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8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8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8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8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8" w:type="dxa"/>
          </w:tcPr>
          <w:p w:rsidR="00CE012E" w:rsidRDefault="00CE012E" w:rsidP="0060734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8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8" w:type="dxa"/>
          </w:tcPr>
          <w:p w:rsidR="00CE012E" w:rsidRDefault="00CE012E" w:rsidP="00BD0D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E012E" w:rsidTr="00CE012E">
        <w:tc>
          <w:tcPr>
            <w:tcW w:w="152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7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CE012E" w:rsidTr="00CE012E">
        <w:tc>
          <w:tcPr>
            <w:tcW w:w="152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по странам граждан</w:t>
            </w:r>
            <w:r>
              <w:rPr>
                <w:sz w:val="22"/>
                <w:szCs w:val="22"/>
              </w:rPr>
              <w:softHyphen/>
              <w:t>ства посе</w:t>
            </w:r>
            <w:r>
              <w:rPr>
                <w:sz w:val="22"/>
                <w:szCs w:val="22"/>
              </w:rPr>
              <w:softHyphen/>
              <w:t>тителей</w:t>
            </w:r>
          </w:p>
        </w:tc>
        <w:tc>
          <w:tcPr>
            <w:tcW w:w="1647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F1351D" w:rsidRDefault="00F1351D" w:rsidP="00F1351D">
      <w:pPr>
        <w:autoSpaceDE w:val="0"/>
        <w:autoSpaceDN w:val="0"/>
        <w:adjustRightInd w:val="0"/>
        <w:jc w:val="center"/>
      </w:pPr>
    </w:p>
    <w:p w:rsidR="00F1351D" w:rsidRDefault="00AB1CCE" w:rsidP="00F1351D">
      <w:pPr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Гр.</w:t>
      </w:r>
      <w:r w:rsidR="00310DBC">
        <w:rPr>
          <w:sz w:val="24"/>
        </w:rPr>
        <w:t xml:space="preserve"> </w:t>
      </w:r>
      <w:r w:rsidR="00CE012E">
        <w:rPr>
          <w:sz w:val="24"/>
        </w:rPr>
        <w:t>9</w:t>
      </w:r>
      <w:r w:rsidR="00F1351D">
        <w:rPr>
          <w:sz w:val="24"/>
        </w:rPr>
        <w:t xml:space="preserve"> = гр.</w:t>
      </w:r>
      <w:r w:rsidR="00310DBC">
        <w:rPr>
          <w:sz w:val="24"/>
        </w:rPr>
        <w:t xml:space="preserve"> </w:t>
      </w:r>
      <w:r w:rsidR="00F1351D">
        <w:rPr>
          <w:sz w:val="24"/>
        </w:rPr>
        <w:t xml:space="preserve">2 </w:t>
      </w:r>
      <w:r>
        <w:rPr>
          <w:sz w:val="24"/>
        </w:rPr>
        <w:t>–</w:t>
      </w:r>
      <w:r w:rsidR="00F1351D" w:rsidRPr="00F507EA">
        <w:rPr>
          <w:sz w:val="24"/>
        </w:rPr>
        <w:t xml:space="preserve"> гр.</w:t>
      </w:r>
      <w:r w:rsidR="00310DBC">
        <w:rPr>
          <w:sz w:val="24"/>
        </w:rPr>
        <w:t xml:space="preserve"> </w:t>
      </w:r>
      <w:r w:rsidR="00F1351D" w:rsidRPr="00F507EA">
        <w:rPr>
          <w:sz w:val="24"/>
        </w:rPr>
        <w:t xml:space="preserve">3 </w:t>
      </w:r>
      <w:r>
        <w:rPr>
          <w:sz w:val="24"/>
        </w:rPr>
        <w:t>–</w:t>
      </w:r>
      <w:r w:rsidR="00F1351D" w:rsidRPr="00F507EA">
        <w:rPr>
          <w:sz w:val="24"/>
        </w:rPr>
        <w:t xml:space="preserve"> гр.</w:t>
      </w:r>
      <w:r w:rsidR="00310DBC">
        <w:rPr>
          <w:sz w:val="24"/>
        </w:rPr>
        <w:t xml:space="preserve"> </w:t>
      </w:r>
      <w:r w:rsidR="00F1351D" w:rsidRPr="00F507EA">
        <w:rPr>
          <w:sz w:val="24"/>
        </w:rPr>
        <w:t>4 – гр.</w:t>
      </w:r>
      <w:r w:rsidR="00310DBC">
        <w:rPr>
          <w:sz w:val="24"/>
        </w:rPr>
        <w:t xml:space="preserve"> </w:t>
      </w:r>
      <w:r w:rsidR="00F1351D" w:rsidRPr="00F507EA">
        <w:rPr>
          <w:sz w:val="24"/>
        </w:rPr>
        <w:t>5 –</w:t>
      </w:r>
      <w:r w:rsidR="00F1351D">
        <w:rPr>
          <w:sz w:val="24"/>
        </w:rPr>
        <w:t xml:space="preserve"> </w:t>
      </w:r>
      <w:r w:rsidR="009E4F4A">
        <w:rPr>
          <w:sz w:val="24"/>
        </w:rPr>
        <w:t>гр.</w:t>
      </w:r>
      <w:r w:rsidR="00310DBC">
        <w:rPr>
          <w:sz w:val="24"/>
        </w:rPr>
        <w:t xml:space="preserve"> </w:t>
      </w:r>
      <w:r w:rsidR="009E4F4A">
        <w:rPr>
          <w:sz w:val="24"/>
        </w:rPr>
        <w:t>6 – гр.</w:t>
      </w:r>
      <w:r w:rsidR="00310DBC">
        <w:rPr>
          <w:sz w:val="24"/>
        </w:rPr>
        <w:t xml:space="preserve"> </w:t>
      </w:r>
      <w:r w:rsidR="009E4F4A">
        <w:rPr>
          <w:sz w:val="24"/>
        </w:rPr>
        <w:t>7</w:t>
      </w:r>
      <w:r w:rsidR="00F1351D" w:rsidRPr="00F507EA">
        <w:rPr>
          <w:sz w:val="24"/>
        </w:rPr>
        <w:t xml:space="preserve"> </w:t>
      </w:r>
      <w:r w:rsidR="00CE012E">
        <w:rPr>
          <w:sz w:val="24"/>
        </w:rPr>
        <w:t>– гр. 8</w:t>
      </w:r>
    </w:p>
    <w:p w:rsidR="00716346" w:rsidRPr="00F507EA" w:rsidRDefault="00716346" w:rsidP="00F507EA">
      <w:pPr>
        <w:autoSpaceDE w:val="0"/>
        <w:autoSpaceDN w:val="0"/>
        <w:adjustRightInd w:val="0"/>
        <w:ind w:firstLine="709"/>
      </w:pPr>
      <w:r w:rsidRPr="00F507EA">
        <w:br w:type="page"/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8613"/>
        <w:gridCol w:w="6096"/>
      </w:tblGrid>
      <w:tr w:rsidR="009E4F4A" w:rsidTr="00944361">
        <w:tc>
          <w:tcPr>
            <w:tcW w:w="8613" w:type="dxa"/>
          </w:tcPr>
          <w:p w:rsidR="009E4F4A" w:rsidRDefault="009E4F4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096" w:type="dxa"/>
          </w:tcPr>
          <w:p w:rsidR="009E4F4A" w:rsidRDefault="009E4F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944361" w:rsidRDefault="00944361" w:rsidP="009443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Официальной статистической методологии оценки числа въездных и выездных туристских поездок, утвержденной приказом Росстата от </w:t>
            </w:r>
            <w:r w:rsidR="00D6443C">
              <w:rPr>
                <w:sz w:val="24"/>
                <w:szCs w:val="24"/>
              </w:rPr>
              <w:t>31.10.2019</w:t>
            </w:r>
            <w:r>
              <w:rPr>
                <w:sz w:val="24"/>
                <w:szCs w:val="24"/>
              </w:rPr>
              <w:t xml:space="preserve"> №</w:t>
            </w:r>
            <w:r w:rsidR="00D6443C">
              <w:rPr>
                <w:sz w:val="24"/>
                <w:szCs w:val="24"/>
              </w:rPr>
              <w:t xml:space="preserve"> 640</w:t>
            </w:r>
          </w:p>
          <w:p w:rsidR="009E4F4A" w:rsidRDefault="009E4F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16346" w:rsidRDefault="00716346">
      <w:pPr>
        <w:autoSpaceDE w:val="0"/>
        <w:autoSpaceDN w:val="0"/>
        <w:adjustRightInd w:val="0"/>
        <w:ind w:firstLine="709"/>
        <w:jc w:val="right"/>
      </w:pPr>
    </w:p>
    <w:p w:rsidR="00716346" w:rsidRDefault="009443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РАСЧЕТ</w:t>
      </w:r>
    </w:p>
    <w:p w:rsidR="00716346" w:rsidRDefault="007163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числа выездных туристских поездок</w:t>
      </w:r>
    </w:p>
    <w:p w:rsidR="00716346" w:rsidRDefault="0071634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тысяч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65"/>
        <w:gridCol w:w="1666"/>
        <w:gridCol w:w="1665"/>
        <w:gridCol w:w="1666"/>
        <w:gridCol w:w="1666"/>
        <w:gridCol w:w="1665"/>
        <w:gridCol w:w="1666"/>
        <w:gridCol w:w="1666"/>
      </w:tblGrid>
      <w:tr w:rsidR="00CE012E" w:rsidRPr="00B66279" w:rsidTr="00CE012E">
        <w:tc>
          <w:tcPr>
            <w:tcW w:w="1384" w:type="dxa"/>
          </w:tcPr>
          <w:p w:rsidR="00CE012E" w:rsidRPr="00B66279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E012E" w:rsidRPr="00B66279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граждан Российской Федерации, выехавших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за границу</w:t>
            </w:r>
          </w:p>
        </w:tc>
        <w:tc>
          <w:tcPr>
            <w:tcW w:w="1666" w:type="dxa"/>
          </w:tcPr>
          <w:p w:rsidR="00CE012E" w:rsidRPr="00B66279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граждан Российской Федерации, выехавших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за границу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c целью работы</w:t>
            </w:r>
          </w:p>
        </w:tc>
        <w:tc>
          <w:tcPr>
            <w:tcW w:w="1665" w:type="dxa"/>
          </w:tcPr>
          <w:p w:rsidR="00CE012E" w:rsidRPr="00B66279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граждан Российской Федерации, выехавших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за границу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с целью учебы</w:t>
            </w:r>
          </w:p>
        </w:tc>
        <w:tc>
          <w:tcPr>
            <w:tcW w:w="1666" w:type="dxa"/>
          </w:tcPr>
          <w:p w:rsidR="00CE012E" w:rsidRPr="00B66279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граждан Российской Федерации, выехавших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за границу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на постоянное место жительства</w:t>
            </w:r>
          </w:p>
        </w:tc>
        <w:tc>
          <w:tcPr>
            <w:tcW w:w="1666" w:type="dxa"/>
          </w:tcPr>
          <w:p w:rsidR="00CE012E" w:rsidRPr="00B66279" w:rsidRDefault="00CE012E" w:rsidP="007408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граждан Российской Федерации, выехавших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за границу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в качестве членов обслуживаю</w:t>
            </w:r>
            <w:r>
              <w:rPr>
                <w:sz w:val="22"/>
                <w:szCs w:val="22"/>
              </w:rPr>
              <w:t>-</w:t>
            </w:r>
            <w:r w:rsidRPr="00B66279">
              <w:rPr>
                <w:sz w:val="22"/>
                <w:szCs w:val="22"/>
              </w:rPr>
              <w:t>щего персонала транспортных средств</w:t>
            </w:r>
          </w:p>
        </w:tc>
        <w:tc>
          <w:tcPr>
            <w:tcW w:w="1665" w:type="dxa"/>
          </w:tcPr>
          <w:p w:rsidR="00CE012E" w:rsidRPr="00B66279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граждан Российской Федерации, выехавших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за границу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>в качестве военнослужа</w:t>
            </w:r>
            <w:r>
              <w:rPr>
                <w:sz w:val="22"/>
                <w:szCs w:val="22"/>
              </w:rPr>
              <w:t>-</w:t>
            </w:r>
            <w:r w:rsidRPr="00B66279">
              <w:rPr>
                <w:sz w:val="22"/>
                <w:szCs w:val="22"/>
              </w:rPr>
              <w:t>щих</w:t>
            </w:r>
          </w:p>
        </w:tc>
        <w:tc>
          <w:tcPr>
            <w:tcW w:w="1666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 xml:space="preserve">исло граждан Российской Федерации, выехавших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за границу </w:t>
            </w:r>
            <w:r>
              <w:rPr>
                <w:sz w:val="22"/>
                <w:szCs w:val="22"/>
              </w:rPr>
              <w:br/>
            </w:r>
            <w:r w:rsidRPr="00B66279">
              <w:rPr>
                <w:sz w:val="22"/>
                <w:szCs w:val="22"/>
              </w:rPr>
              <w:t xml:space="preserve">в качестве </w:t>
            </w:r>
            <w:r w:rsidRPr="00CE012E">
              <w:rPr>
                <w:sz w:val="22"/>
                <w:szCs w:val="22"/>
              </w:rPr>
              <w:t>дипломатов и сотрудников консульств</w:t>
            </w:r>
          </w:p>
        </w:tc>
        <w:tc>
          <w:tcPr>
            <w:tcW w:w="1666" w:type="dxa"/>
          </w:tcPr>
          <w:p w:rsidR="00CE012E" w:rsidRPr="00B66279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66279">
              <w:rPr>
                <w:sz w:val="22"/>
                <w:szCs w:val="22"/>
              </w:rPr>
              <w:t>исло выездных туристских поездок</w:t>
            </w:r>
          </w:p>
        </w:tc>
      </w:tr>
      <w:tr w:rsidR="00CE012E" w:rsidTr="00CE012E">
        <w:tc>
          <w:tcPr>
            <w:tcW w:w="1384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5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5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6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5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</w:tcPr>
          <w:p w:rsidR="00CE012E" w:rsidRDefault="00CE012E" w:rsidP="00C86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E012E" w:rsidTr="00CE012E">
        <w:tc>
          <w:tcPr>
            <w:tcW w:w="1384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65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CE012E" w:rsidTr="00CE012E">
        <w:tc>
          <w:tcPr>
            <w:tcW w:w="1384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11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по странам назначения поездки</w:t>
            </w:r>
          </w:p>
        </w:tc>
        <w:tc>
          <w:tcPr>
            <w:tcW w:w="1665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012E" w:rsidRDefault="00CE012E" w:rsidP="004109CF">
            <w:pPr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9E4F4A" w:rsidRDefault="009E4F4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40841" w:rsidRDefault="00740841" w:rsidP="00740841">
      <w:pPr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Гр.</w:t>
      </w:r>
      <w:r w:rsidR="00310DBC">
        <w:rPr>
          <w:sz w:val="24"/>
        </w:rPr>
        <w:t xml:space="preserve"> </w:t>
      </w:r>
      <w:r w:rsidR="00CE012E">
        <w:rPr>
          <w:sz w:val="24"/>
        </w:rPr>
        <w:t>9</w:t>
      </w:r>
      <w:r>
        <w:rPr>
          <w:sz w:val="24"/>
        </w:rPr>
        <w:t xml:space="preserve"> = гр.</w:t>
      </w:r>
      <w:r w:rsidR="00310DBC">
        <w:rPr>
          <w:sz w:val="24"/>
        </w:rPr>
        <w:t xml:space="preserve"> </w:t>
      </w:r>
      <w:r>
        <w:rPr>
          <w:sz w:val="24"/>
        </w:rPr>
        <w:t>2 –</w:t>
      </w:r>
      <w:r w:rsidRPr="00F507EA">
        <w:rPr>
          <w:sz w:val="24"/>
        </w:rPr>
        <w:t xml:space="preserve"> гр.</w:t>
      </w:r>
      <w:r w:rsidR="00310DBC">
        <w:rPr>
          <w:sz w:val="24"/>
        </w:rPr>
        <w:t xml:space="preserve"> </w:t>
      </w:r>
      <w:r w:rsidRPr="00F507EA">
        <w:rPr>
          <w:sz w:val="24"/>
        </w:rPr>
        <w:t xml:space="preserve">3 </w:t>
      </w:r>
      <w:r>
        <w:rPr>
          <w:sz w:val="24"/>
        </w:rPr>
        <w:t>–</w:t>
      </w:r>
      <w:r w:rsidRPr="00F507EA">
        <w:rPr>
          <w:sz w:val="24"/>
        </w:rPr>
        <w:t xml:space="preserve"> гр.</w:t>
      </w:r>
      <w:r w:rsidR="00310DBC">
        <w:rPr>
          <w:sz w:val="24"/>
        </w:rPr>
        <w:t xml:space="preserve"> </w:t>
      </w:r>
      <w:r w:rsidRPr="00F507EA">
        <w:rPr>
          <w:sz w:val="24"/>
        </w:rPr>
        <w:t>4 – гр.</w:t>
      </w:r>
      <w:r w:rsidR="00310DBC">
        <w:rPr>
          <w:sz w:val="24"/>
        </w:rPr>
        <w:t xml:space="preserve"> </w:t>
      </w:r>
      <w:r w:rsidRPr="00F507EA">
        <w:rPr>
          <w:sz w:val="24"/>
        </w:rPr>
        <w:t>5 –</w:t>
      </w:r>
      <w:r>
        <w:rPr>
          <w:sz w:val="24"/>
        </w:rPr>
        <w:t xml:space="preserve"> гр.</w:t>
      </w:r>
      <w:r w:rsidR="00310DBC">
        <w:rPr>
          <w:sz w:val="24"/>
        </w:rPr>
        <w:t xml:space="preserve"> </w:t>
      </w:r>
      <w:r>
        <w:rPr>
          <w:sz w:val="24"/>
        </w:rPr>
        <w:t>6 – гр.</w:t>
      </w:r>
      <w:r w:rsidR="00310DBC">
        <w:rPr>
          <w:sz w:val="24"/>
        </w:rPr>
        <w:t xml:space="preserve"> </w:t>
      </w:r>
      <w:r>
        <w:rPr>
          <w:sz w:val="24"/>
        </w:rPr>
        <w:t>7</w:t>
      </w:r>
      <w:r w:rsidRPr="00F507EA">
        <w:rPr>
          <w:sz w:val="24"/>
        </w:rPr>
        <w:t xml:space="preserve"> </w:t>
      </w:r>
      <w:r w:rsidR="00CE012E">
        <w:rPr>
          <w:sz w:val="24"/>
        </w:rPr>
        <w:t>– гр. 8</w:t>
      </w:r>
    </w:p>
    <w:p w:rsidR="00474C8E" w:rsidRDefault="00474C8E" w:rsidP="00474C8E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4"/>
          <w:szCs w:val="24"/>
        </w:rPr>
      </w:pPr>
    </w:p>
    <w:p w:rsidR="00716346" w:rsidRDefault="00474C8E" w:rsidP="00740841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716346" w:rsidSect="00AB1CCE">
      <w:headerReference w:type="default" r:id="rId10"/>
      <w:footnotePr>
        <w:numRestart w:val="eachPage"/>
      </w:footnotePr>
      <w:pgSz w:w="16838" w:h="11906" w:orient="landscape"/>
      <w:pgMar w:top="851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C4" w:rsidRDefault="002E24C4">
      <w:r>
        <w:separator/>
      </w:r>
    </w:p>
  </w:endnote>
  <w:endnote w:type="continuationSeparator" w:id="0">
    <w:p w:rsidR="002E24C4" w:rsidRDefault="002E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C4" w:rsidRDefault="002E24C4">
      <w:r>
        <w:separator/>
      </w:r>
    </w:p>
  </w:footnote>
  <w:footnote w:type="continuationSeparator" w:id="0">
    <w:p w:rsidR="002E24C4" w:rsidRDefault="002E24C4">
      <w:r>
        <w:continuationSeparator/>
      </w:r>
    </w:p>
  </w:footnote>
  <w:footnote w:id="1">
    <w:p w:rsidR="00716346" w:rsidRDefault="00716346">
      <w:pPr>
        <w:pStyle w:val="FR2"/>
        <w:spacing w:before="120" w:line="240" w:lineRule="auto"/>
        <w:rPr>
          <w:sz w:val="20"/>
          <w:szCs w:val="20"/>
        </w:rPr>
      </w:pPr>
      <w:r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Издание Организации Объединенных Наций</w:t>
      </w:r>
      <w:r>
        <w:rPr>
          <w:b/>
          <w:sz w:val="20"/>
          <w:szCs w:val="20"/>
        </w:rPr>
        <w:t xml:space="preserve"> </w:t>
      </w:r>
      <w:r w:rsidRPr="004E4CAF">
        <w:rPr>
          <w:sz w:val="20"/>
          <w:szCs w:val="20"/>
        </w:rPr>
        <w:t xml:space="preserve">«Международные рекомендации по статистике туризма, </w:t>
      </w:r>
      <w:r w:rsidR="004E4CAF">
        <w:rPr>
          <w:sz w:val="20"/>
          <w:szCs w:val="20"/>
        </w:rPr>
        <w:br/>
      </w:r>
      <w:r w:rsidRPr="004E4CAF">
        <w:rPr>
          <w:sz w:val="20"/>
          <w:szCs w:val="20"/>
        </w:rPr>
        <w:t>2008 год,</w:t>
      </w:r>
      <w:r>
        <w:rPr>
          <w:sz w:val="20"/>
          <w:szCs w:val="20"/>
        </w:rPr>
        <w:t xml:space="preserve"> Методологические исследования  (серия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№ 83/</w:t>
      </w:r>
      <w:r>
        <w:rPr>
          <w:sz w:val="20"/>
          <w:szCs w:val="20"/>
          <w:lang w:val="en-US"/>
        </w:rPr>
        <w:t>Rev</w:t>
      </w:r>
      <w:r>
        <w:rPr>
          <w:sz w:val="20"/>
          <w:szCs w:val="20"/>
        </w:rPr>
        <w:t>.1)», Мадрид и Нью-Йорк, 2010 год.</w:t>
      </w:r>
    </w:p>
    <w:p w:rsidR="00716346" w:rsidRDefault="00716346">
      <w:pPr>
        <w:pStyle w:val="a5"/>
      </w:pPr>
    </w:p>
  </w:footnote>
  <w:footnote w:id="2">
    <w:p w:rsidR="003B6381" w:rsidRDefault="003B6381" w:rsidP="003B6381">
      <w:pPr>
        <w:pStyle w:val="a5"/>
        <w:jc w:val="both"/>
      </w:pPr>
      <w:r>
        <w:rPr>
          <w:rStyle w:val="a4"/>
        </w:rPr>
        <w:footnoteRef/>
      </w:r>
      <w:r>
        <w:t xml:space="preserve"> В соответствии с Федеральным законом от 24 ноября 1996 г. № 132-ФЗ «Об основах туристской деятельности в Российской Федерации» (с изменениями) – до шести месяцев.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245213"/>
      <w:docPartObj>
        <w:docPartGallery w:val="Page Numbers (Top of Page)"/>
        <w:docPartUnique/>
      </w:docPartObj>
    </w:sdtPr>
    <w:sdtEndPr/>
    <w:sdtContent>
      <w:p w:rsidR="00B774A3" w:rsidRPr="00B774A3" w:rsidRDefault="00B774A3">
        <w:pPr>
          <w:pStyle w:val="a7"/>
          <w:jc w:val="center"/>
        </w:pPr>
        <w:r w:rsidRPr="00B774A3">
          <w:fldChar w:fldCharType="begin"/>
        </w:r>
        <w:r w:rsidRPr="00B774A3">
          <w:instrText>PAGE   \* MERGEFORMAT</w:instrText>
        </w:r>
        <w:r w:rsidRPr="00B774A3">
          <w:fldChar w:fldCharType="separate"/>
        </w:r>
        <w:r w:rsidR="00981C93">
          <w:rPr>
            <w:noProof/>
          </w:rPr>
          <w:t>5</w:t>
        </w:r>
        <w:r w:rsidRPr="00B774A3">
          <w:fldChar w:fldCharType="end"/>
        </w:r>
      </w:p>
    </w:sdtContent>
  </w:sdt>
  <w:p w:rsidR="00310DBC" w:rsidRDefault="00310D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61" w:rsidRDefault="00944361">
    <w:pPr>
      <w:pStyle w:val="a7"/>
      <w:jc w:val="center"/>
    </w:pPr>
  </w:p>
  <w:p w:rsidR="00944361" w:rsidRDefault="0094436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35745"/>
      <w:docPartObj>
        <w:docPartGallery w:val="Page Numbers (Top of Page)"/>
        <w:docPartUnique/>
      </w:docPartObj>
    </w:sdtPr>
    <w:sdtEndPr/>
    <w:sdtContent>
      <w:p w:rsidR="00944361" w:rsidRDefault="009443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93">
          <w:rPr>
            <w:noProof/>
          </w:rPr>
          <w:t>7</w:t>
        </w:r>
        <w:r>
          <w:fldChar w:fldCharType="end"/>
        </w:r>
      </w:p>
    </w:sdtContent>
  </w:sdt>
  <w:p w:rsidR="00B774A3" w:rsidRDefault="00B774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2"/>
    <w:rsid w:val="0000418E"/>
    <w:rsid w:val="00005F32"/>
    <w:rsid w:val="000074EC"/>
    <w:rsid w:val="000123F9"/>
    <w:rsid w:val="00015266"/>
    <w:rsid w:val="00021B0C"/>
    <w:rsid w:val="000274CA"/>
    <w:rsid w:val="00031F4D"/>
    <w:rsid w:val="00060498"/>
    <w:rsid w:val="0006476D"/>
    <w:rsid w:val="00081B5A"/>
    <w:rsid w:val="00081FD2"/>
    <w:rsid w:val="000A438A"/>
    <w:rsid w:val="000C018A"/>
    <w:rsid w:val="000D2B1F"/>
    <w:rsid w:val="000D6791"/>
    <w:rsid w:val="000D75E4"/>
    <w:rsid w:val="000E26BA"/>
    <w:rsid w:val="000F3F43"/>
    <w:rsid w:val="000F40BB"/>
    <w:rsid w:val="000F7158"/>
    <w:rsid w:val="001039E5"/>
    <w:rsid w:val="00126DA7"/>
    <w:rsid w:val="001306A4"/>
    <w:rsid w:val="00144F60"/>
    <w:rsid w:val="0018593E"/>
    <w:rsid w:val="00196197"/>
    <w:rsid w:val="001A6A83"/>
    <w:rsid w:val="001D42FE"/>
    <w:rsid w:val="001E3D71"/>
    <w:rsid w:val="001F3D42"/>
    <w:rsid w:val="002000F4"/>
    <w:rsid w:val="00225613"/>
    <w:rsid w:val="00246255"/>
    <w:rsid w:val="002575E7"/>
    <w:rsid w:val="002658F0"/>
    <w:rsid w:val="002663E4"/>
    <w:rsid w:val="002804E9"/>
    <w:rsid w:val="00280A4C"/>
    <w:rsid w:val="00283644"/>
    <w:rsid w:val="00293974"/>
    <w:rsid w:val="002A6BD9"/>
    <w:rsid w:val="002C5535"/>
    <w:rsid w:val="002C5632"/>
    <w:rsid w:val="002D49AB"/>
    <w:rsid w:val="002E24C4"/>
    <w:rsid w:val="002F36B2"/>
    <w:rsid w:val="00302775"/>
    <w:rsid w:val="00310DBC"/>
    <w:rsid w:val="003206C8"/>
    <w:rsid w:val="0032147B"/>
    <w:rsid w:val="00332DE1"/>
    <w:rsid w:val="00336A0A"/>
    <w:rsid w:val="00336A8C"/>
    <w:rsid w:val="00340DBD"/>
    <w:rsid w:val="0035117D"/>
    <w:rsid w:val="00360CA2"/>
    <w:rsid w:val="003660C9"/>
    <w:rsid w:val="003767D2"/>
    <w:rsid w:val="003917D5"/>
    <w:rsid w:val="00394C8C"/>
    <w:rsid w:val="00395C7E"/>
    <w:rsid w:val="003B6381"/>
    <w:rsid w:val="003D1180"/>
    <w:rsid w:val="003D66BD"/>
    <w:rsid w:val="003D6E71"/>
    <w:rsid w:val="003E6180"/>
    <w:rsid w:val="004057E5"/>
    <w:rsid w:val="004109CF"/>
    <w:rsid w:val="00412FF5"/>
    <w:rsid w:val="00413E44"/>
    <w:rsid w:val="00437D38"/>
    <w:rsid w:val="0044437D"/>
    <w:rsid w:val="00446B1F"/>
    <w:rsid w:val="00450608"/>
    <w:rsid w:val="00456518"/>
    <w:rsid w:val="00457244"/>
    <w:rsid w:val="00457844"/>
    <w:rsid w:val="004720DC"/>
    <w:rsid w:val="00474C8E"/>
    <w:rsid w:val="0048561D"/>
    <w:rsid w:val="004A69AF"/>
    <w:rsid w:val="004E4CAF"/>
    <w:rsid w:val="004E642B"/>
    <w:rsid w:val="004F2AE8"/>
    <w:rsid w:val="0051605E"/>
    <w:rsid w:val="00547A30"/>
    <w:rsid w:val="00550381"/>
    <w:rsid w:val="0055225B"/>
    <w:rsid w:val="005555D5"/>
    <w:rsid w:val="00561D9A"/>
    <w:rsid w:val="005750F1"/>
    <w:rsid w:val="00593ACC"/>
    <w:rsid w:val="00595B94"/>
    <w:rsid w:val="005D61B5"/>
    <w:rsid w:val="00631FC7"/>
    <w:rsid w:val="00661AB7"/>
    <w:rsid w:val="0067111B"/>
    <w:rsid w:val="00672341"/>
    <w:rsid w:val="006A799A"/>
    <w:rsid w:val="006E3A4B"/>
    <w:rsid w:val="00716346"/>
    <w:rsid w:val="00740841"/>
    <w:rsid w:val="00742F37"/>
    <w:rsid w:val="00755086"/>
    <w:rsid w:val="00766AAA"/>
    <w:rsid w:val="00772934"/>
    <w:rsid w:val="00772A41"/>
    <w:rsid w:val="007730F6"/>
    <w:rsid w:val="00793D21"/>
    <w:rsid w:val="00794754"/>
    <w:rsid w:val="007B2919"/>
    <w:rsid w:val="007C2AD3"/>
    <w:rsid w:val="007C463B"/>
    <w:rsid w:val="007D4D14"/>
    <w:rsid w:val="007D649D"/>
    <w:rsid w:val="00801BE1"/>
    <w:rsid w:val="00801C2A"/>
    <w:rsid w:val="00802A7B"/>
    <w:rsid w:val="008050C1"/>
    <w:rsid w:val="00805407"/>
    <w:rsid w:val="0081092F"/>
    <w:rsid w:val="00816EB2"/>
    <w:rsid w:val="008401E8"/>
    <w:rsid w:val="00842BFF"/>
    <w:rsid w:val="0084474E"/>
    <w:rsid w:val="008534D8"/>
    <w:rsid w:val="00853675"/>
    <w:rsid w:val="0086098E"/>
    <w:rsid w:val="0086167D"/>
    <w:rsid w:val="0088167C"/>
    <w:rsid w:val="008904E9"/>
    <w:rsid w:val="00896B0F"/>
    <w:rsid w:val="008C1936"/>
    <w:rsid w:val="008F1F5F"/>
    <w:rsid w:val="008F5A44"/>
    <w:rsid w:val="0090034F"/>
    <w:rsid w:val="0090097E"/>
    <w:rsid w:val="00923387"/>
    <w:rsid w:val="009306B5"/>
    <w:rsid w:val="00944361"/>
    <w:rsid w:val="00952582"/>
    <w:rsid w:val="0097422E"/>
    <w:rsid w:val="00981C93"/>
    <w:rsid w:val="009A3F23"/>
    <w:rsid w:val="009B6C33"/>
    <w:rsid w:val="009B71A8"/>
    <w:rsid w:val="009C0D30"/>
    <w:rsid w:val="009C0E6D"/>
    <w:rsid w:val="009D56D6"/>
    <w:rsid w:val="009D744B"/>
    <w:rsid w:val="009E2505"/>
    <w:rsid w:val="009E4F4A"/>
    <w:rsid w:val="009F6BB6"/>
    <w:rsid w:val="00A00464"/>
    <w:rsid w:val="00A12267"/>
    <w:rsid w:val="00A20100"/>
    <w:rsid w:val="00A218F2"/>
    <w:rsid w:val="00A2796C"/>
    <w:rsid w:val="00A313A2"/>
    <w:rsid w:val="00A374D4"/>
    <w:rsid w:val="00A42A02"/>
    <w:rsid w:val="00A44B32"/>
    <w:rsid w:val="00A81C33"/>
    <w:rsid w:val="00A8485F"/>
    <w:rsid w:val="00A91B83"/>
    <w:rsid w:val="00A95300"/>
    <w:rsid w:val="00AA72AE"/>
    <w:rsid w:val="00AA7E13"/>
    <w:rsid w:val="00AB0EB6"/>
    <w:rsid w:val="00AB18C7"/>
    <w:rsid w:val="00AB1CCE"/>
    <w:rsid w:val="00AC1B70"/>
    <w:rsid w:val="00AC5022"/>
    <w:rsid w:val="00AD2377"/>
    <w:rsid w:val="00AD3F60"/>
    <w:rsid w:val="00B13750"/>
    <w:rsid w:val="00B239B2"/>
    <w:rsid w:val="00B243C2"/>
    <w:rsid w:val="00B37BF9"/>
    <w:rsid w:val="00B51D68"/>
    <w:rsid w:val="00B5659C"/>
    <w:rsid w:val="00B654F2"/>
    <w:rsid w:val="00B65871"/>
    <w:rsid w:val="00B66279"/>
    <w:rsid w:val="00B774A3"/>
    <w:rsid w:val="00B86F58"/>
    <w:rsid w:val="00B9058A"/>
    <w:rsid w:val="00BB15EF"/>
    <w:rsid w:val="00BB40B0"/>
    <w:rsid w:val="00BD0DAA"/>
    <w:rsid w:val="00BE229B"/>
    <w:rsid w:val="00BF3C73"/>
    <w:rsid w:val="00C10165"/>
    <w:rsid w:val="00C14CDB"/>
    <w:rsid w:val="00C412B2"/>
    <w:rsid w:val="00C56E15"/>
    <w:rsid w:val="00C728EC"/>
    <w:rsid w:val="00C8464E"/>
    <w:rsid w:val="00C949ED"/>
    <w:rsid w:val="00C94BCA"/>
    <w:rsid w:val="00C94DF8"/>
    <w:rsid w:val="00CA0089"/>
    <w:rsid w:val="00CA7E29"/>
    <w:rsid w:val="00CB6781"/>
    <w:rsid w:val="00CD15DB"/>
    <w:rsid w:val="00CE012E"/>
    <w:rsid w:val="00CE3B09"/>
    <w:rsid w:val="00CF5514"/>
    <w:rsid w:val="00D0056E"/>
    <w:rsid w:val="00D0731C"/>
    <w:rsid w:val="00D2187F"/>
    <w:rsid w:val="00D42349"/>
    <w:rsid w:val="00D53601"/>
    <w:rsid w:val="00D6443C"/>
    <w:rsid w:val="00D7016E"/>
    <w:rsid w:val="00D705EF"/>
    <w:rsid w:val="00D90899"/>
    <w:rsid w:val="00D92DD2"/>
    <w:rsid w:val="00DA69E9"/>
    <w:rsid w:val="00DB0D42"/>
    <w:rsid w:val="00DC5507"/>
    <w:rsid w:val="00DD2230"/>
    <w:rsid w:val="00DD4D72"/>
    <w:rsid w:val="00DD4F38"/>
    <w:rsid w:val="00E45FDA"/>
    <w:rsid w:val="00E53301"/>
    <w:rsid w:val="00E61006"/>
    <w:rsid w:val="00E85845"/>
    <w:rsid w:val="00E9158A"/>
    <w:rsid w:val="00E926B1"/>
    <w:rsid w:val="00EA0CB9"/>
    <w:rsid w:val="00EA18AB"/>
    <w:rsid w:val="00EA3554"/>
    <w:rsid w:val="00EB4A75"/>
    <w:rsid w:val="00EE2F68"/>
    <w:rsid w:val="00EE6098"/>
    <w:rsid w:val="00EF0549"/>
    <w:rsid w:val="00EF3C23"/>
    <w:rsid w:val="00F07BBF"/>
    <w:rsid w:val="00F1033D"/>
    <w:rsid w:val="00F1351D"/>
    <w:rsid w:val="00F41B2C"/>
    <w:rsid w:val="00F43951"/>
    <w:rsid w:val="00F45A47"/>
    <w:rsid w:val="00F507EA"/>
    <w:rsid w:val="00F521F3"/>
    <w:rsid w:val="00F5787F"/>
    <w:rsid w:val="00F637CA"/>
    <w:rsid w:val="00F82BB6"/>
    <w:rsid w:val="00FB1A2E"/>
    <w:rsid w:val="00FB53B1"/>
    <w:rsid w:val="00FB7932"/>
    <w:rsid w:val="00FB7987"/>
    <w:rsid w:val="00FC3F92"/>
    <w:rsid w:val="00FD3F0B"/>
    <w:rsid w:val="00FE0EAC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E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"/>
    <w:link w:val="a6"/>
    <w:semiHidden/>
    <w:rPr>
      <w:sz w:val="20"/>
      <w:szCs w:val="20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0" w:line="260" w:lineRule="auto"/>
      <w:jc w:val="both"/>
    </w:pPr>
    <w:rPr>
      <w:sz w:val="22"/>
      <w:szCs w:val="22"/>
    </w:rPr>
  </w:style>
  <w:style w:type="paragraph" w:customStyle="1" w:styleId="Default">
    <w:name w:val="Default"/>
    <w:rsid w:val="00474C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Pr>
      <w:sz w:val="28"/>
      <w:szCs w:val="28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6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654F2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semiHidden/>
    <w:rsid w:val="003B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E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"/>
    <w:link w:val="a6"/>
    <w:semiHidden/>
    <w:rPr>
      <w:sz w:val="20"/>
      <w:szCs w:val="20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0" w:line="260" w:lineRule="auto"/>
      <w:jc w:val="both"/>
    </w:pPr>
    <w:rPr>
      <w:sz w:val="22"/>
      <w:szCs w:val="22"/>
    </w:rPr>
  </w:style>
  <w:style w:type="paragraph" w:customStyle="1" w:styleId="Default">
    <w:name w:val="Default"/>
    <w:rsid w:val="00474C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Pr>
      <w:sz w:val="28"/>
      <w:szCs w:val="28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6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654F2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semiHidden/>
    <w:rsid w:val="003B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4FE7-0702-4C6E-BAC9-BB4CD83A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1142</Words>
  <Characters>7812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ОФИЦИАЛЬНАЯ СТАТИСТИЧЕСКАЯ МЕТОДОЛОГИЯ</vt:lpstr>
    </vt:vector>
  </TitlesOfParts>
  <Company>rosstat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ОФИЦИАЛЬНАЯ СТАТИСТИЧЕСКАЯ МЕТОДОЛОГИЯ</dc:title>
  <dc:creator>Burdenkova</dc:creator>
  <cp:lastModifiedBy>Дмитриенко Руслан Андреевич</cp:lastModifiedBy>
  <cp:revision>2</cp:revision>
  <cp:lastPrinted>2019-10-28T13:38:00Z</cp:lastPrinted>
  <dcterms:created xsi:type="dcterms:W3CDTF">2020-03-17T07:01:00Z</dcterms:created>
  <dcterms:modified xsi:type="dcterms:W3CDTF">2020-03-17T07:01:00Z</dcterms:modified>
</cp:coreProperties>
</file>