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B3" w:rsidRPr="006546B3" w:rsidRDefault="006546B3" w:rsidP="006546B3">
      <w:pPr>
        <w:widowControl w:val="0"/>
        <w:tabs>
          <w:tab w:val="clear" w:pos="1080"/>
        </w:tabs>
        <w:spacing w:line="259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6B3">
        <w:rPr>
          <w:rFonts w:ascii="Times New Roman" w:hAnsi="Times New Roman" w:cs="Times New Roman"/>
          <w:b/>
          <w:sz w:val="28"/>
          <w:szCs w:val="28"/>
        </w:rPr>
        <w:t>МИНЭКОНОМРАЗВИТИЯ  РОССИИ</w:t>
      </w:r>
    </w:p>
    <w:p w:rsidR="006546B3" w:rsidRPr="006546B3" w:rsidRDefault="006546B3" w:rsidP="006546B3">
      <w:pPr>
        <w:widowControl w:val="0"/>
        <w:tabs>
          <w:tab w:val="clear" w:pos="1080"/>
        </w:tabs>
        <w:spacing w:line="259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6B3">
        <w:rPr>
          <w:rFonts w:ascii="Times New Roman" w:hAnsi="Times New Roman" w:cs="Times New Roman"/>
          <w:b/>
          <w:sz w:val="28"/>
          <w:szCs w:val="28"/>
        </w:rPr>
        <w:t>ФЕДЕРАЛЬНАЯ СЛУЖБА ГОСУДАРСТВЕННОЙ СТАТИСТИКИ</w:t>
      </w:r>
    </w:p>
    <w:p w:rsidR="006546B3" w:rsidRPr="006546B3" w:rsidRDefault="006546B3" w:rsidP="006546B3">
      <w:pPr>
        <w:widowControl w:val="0"/>
        <w:tabs>
          <w:tab w:val="clear" w:pos="1080"/>
        </w:tabs>
        <w:spacing w:line="259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6B3">
        <w:rPr>
          <w:rFonts w:ascii="Times New Roman" w:hAnsi="Times New Roman" w:cs="Times New Roman"/>
          <w:b/>
          <w:sz w:val="28"/>
          <w:szCs w:val="28"/>
        </w:rPr>
        <w:t>(РОССТАТ)</w:t>
      </w:r>
    </w:p>
    <w:p w:rsidR="006546B3" w:rsidRPr="006546B3" w:rsidRDefault="006546B3" w:rsidP="006546B3">
      <w:pPr>
        <w:widowControl w:val="0"/>
        <w:tabs>
          <w:tab w:val="clear" w:pos="1080"/>
        </w:tabs>
        <w:spacing w:line="259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6B3" w:rsidRPr="006546B3" w:rsidRDefault="006546B3" w:rsidP="006546B3">
      <w:pPr>
        <w:widowControl w:val="0"/>
        <w:tabs>
          <w:tab w:val="clear" w:pos="1080"/>
        </w:tabs>
        <w:spacing w:line="259" w:lineRule="auto"/>
        <w:ind w:firstLine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546B3">
        <w:rPr>
          <w:rFonts w:ascii="Times New Roman" w:hAnsi="Times New Roman" w:cs="Times New Roman"/>
          <w:b/>
          <w:sz w:val="36"/>
          <w:szCs w:val="28"/>
        </w:rPr>
        <w:t>ПРИКАЗ</w:t>
      </w:r>
    </w:p>
    <w:p w:rsidR="006546B3" w:rsidRPr="006546B3" w:rsidRDefault="006546B3" w:rsidP="006546B3">
      <w:pPr>
        <w:widowControl w:val="0"/>
        <w:tabs>
          <w:tab w:val="clear" w:pos="1080"/>
        </w:tabs>
        <w:spacing w:line="259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6546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Pr="006546B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6546B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Pr="006546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546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 777</w:t>
      </w:r>
    </w:p>
    <w:p w:rsidR="006546B3" w:rsidRPr="006546B3" w:rsidRDefault="006546B3" w:rsidP="006546B3">
      <w:pPr>
        <w:widowControl w:val="0"/>
        <w:tabs>
          <w:tab w:val="clear" w:pos="1080"/>
        </w:tabs>
        <w:spacing w:line="259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546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546B3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6546B3" w:rsidRPr="006546B3" w:rsidRDefault="006546B3" w:rsidP="006546B3">
      <w:pPr>
        <w:widowControl w:val="0"/>
        <w:tabs>
          <w:tab w:val="clear" w:pos="1080"/>
        </w:tabs>
        <w:spacing w:line="259" w:lineRule="auto"/>
        <w:ind w:firstLine="0"/>
        <w:rPr>
          <w:rFonts w:ascii="Times New Roman" w:hAnsi="Times New Roman" w:cs="Times New Roman"/>
          <w:b/>
          <w:sz w:val="22"/>
          <w:szCs w:val="18"/>
        </w:rPr>
      </w:pPr>
      <w:r w:rsidRPr="006546B3">
        <w:rPr>
          <w:rFonts w:ascii="Times New Roman" w:hAnsi="Times New Roman" w:cs="Times New Roman"/>
          <w:b/>
          <w:sz w:val="22"/>
          <w:szCs w:val="18"/>
        </w:rPr>
        <w:t xml:space="preserve">                                                                                  </w:t>
      </w:r>
    </w:p>
    <w:p w:rsidR="006546B3" w:rsidRPr="006546B3" w:rsidRDefault="006546B3" w:rsidP="006546B3">
      <w:pPr>
        <w:widowControl w:val="0"/>
        <w:tabs>
          <w:tab w:val="clear" w:pos="1080"/>
        </w:tabs>
        <w:spacing w:line="259" w:lineRule="auto"/>
        <w:ind w:firstLine="0"/>
        <w:rPr>
          <w:rFonts w:ascii="Times New Roman" w:hAnsi="Times New Roman" w:cs="Times New Roman"/>
          <w:b/>
          <w:sz w:val="22"/>
          <w:szCs w:val="18"/>
        </w:rPr>
      </w:pPr>
      <w:r w:rsidRPr="006546B3">
        <w:rPr>
          <w:rFonts w:ascii="Times New Roman" w:hAnsi="Times New Roman" w:cs="Times New Roman"/>
          <w:b/>
          <w:sz w:val="22"/>
          <w:szCs w:val="18"/>
        </w:rPr>
        <w:t xml:space="preserve">                                                                </w:t>
      </w:r>
    </w:p>
    <w:p w:rsidR="006546B3" w:rsidRPr="006546B3" w:rsidRDefault="006546B3" w:rsidP="006546B3">
      <w:pPr>
        <w:tabs>
          <w:tab w:val="clear" w:pos="1080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bCs w:val="0"/>
        </w:rPr>
      </w:pPr>
    </w:p>
    <w:p w:rsidR="00466C4A" w:rsidRPr="00466C4A" w:rsidRDefault="00466C4A" w:rsidP="00466C4A">
      <w:pPr>
        <w:widowControl w:val="0"/>
        <w:tabs>
          <w:tab w:val="clear" w:pos="1080"/>
        </w:tabs>
        <w:spacing w:line="259" w:lineRule="auto"/>
        <w:ind w:left="119" w:firstLine="499"/>
        <w:rPr>
          <w:rFonts w:ascii="Times New Roman" w:hAnsi="Times New Roman" w:cs="Times New Roman"/>
          <w:b/>
          <w:sz w:val="16"/>
          <w:szCs w:val="16"/>
        </w:rPr>
      </w:pPr>
    </w:p>
    <w:p w:rsidR="00466C4A" w:rsidRPr="00466C4A" w:rsidRDefault="00466C4A" w:rsidP="00466C4A">
      <w:pPr>
        <w:widowControl w:val="0"/>
        <w:tabs>
          <w:tab w:val="clear" w:pos="1080"/>
        </w:tabs>
        <w:spacing w:line="259" w:lineRule="auto"/>
        <w:ind w:left="119" w:firstLine="499"/>
        <w:rPr>
          <w:rFonts w:ascii="Times New Roman" w:hAnsi="Times New Roman" w:cs="Times New Roman"/>
          <w:b/>
          <w:sz w:val="16"/>
          <w:szCs w:val="16"/>
        </w:rPr>
      </w:pPr>
    </w:p>
    <w:p w:rsidR="00466C4A" w:rsidRPr="00466C4A" w:rsidRDefault="00466C4A" w:rsidP="00466C4A">
      <w:pPr>
        <w:widowControl w:val="0"/>
        <w:tabs>
          <w:tab w:val="clear" w:pos="1080"/>
        </w:tabs>
        <w:spacing w:line="259" w:lineRule="auto"/>
        <w:ind w:left="119" w:firstLine="499"/>
        <w:rPr>
          <w:rFonts w:ascii="Times New Roman" w:hAnsi="Times New Roman" w:cs="Times New Roman"/>
          <w:b/>
          <w:sz w:val="16"/>
          <w:szCs w:val="16"/>
        </w:rPr>
      </w:pPr>
    </w:p>
    <w:p w:rsidR="00466C4A" w:rsidRPr="00466C4A" w:rsidRDefault="00466C4A" w:rsidP="00466C4A">
      <w:pPr>
        <w:widowControl w:val="0"/>
        <w:tabs>
          <w:tab w:val="clear" w:pos="1080"/>
        </w:tabs>
        <w:spacing w:line="259" w:lineRule="auto"/>
        <w:ind w:left="119" w:firstLine="499"/>
        <w:rPr>
          <w:rFonts w:ascii="Times New Roman" w:hAnsi="Times New Roman" w:cs="Times New Roman"/>
          <w:b/>
          <w:sz w:val="16"/>
          <w:szCs w:val="16"/>
        </w:rPr>
      </w:pPr>
    </w:p>
    <w:p w:rsidR="00466C4A" w:rsidRPr="00466C4A" w:rsidRDefault="00466C4A" w:rsidP="00466C4A">
      <w:pPr>
        <w:widowControl w:val="0"/>
        <w:tabs>
          <w:tab w:val="clear" w:pos="1080"/>
        </w:tabs>
        <w:spacing w:line="259" w:lineRule="auto"/>
        <w:ind w:left="119" w:firstLine="499"/>
        <w:rPr>
          <w:rFonts w:ascii="Times New Roman" w:hAnsi="Times New Roman" w:cs="Times New Roman"/>
          <w:b/>
          <w:sz w:val="16"/>
          <w:szCs w:val="16"/>
        </w:rPr>
      </w:pPr>
    </w:p>
    <w:p w:rsidR="009716E6" w:rsidRPr="00860DCB" w:rsidRDefault="009716E6" w:rsidP="008C193B">
      <w:pPr>
        <w:tabs>
          <w:tab w:val="clear" w:pos="1080"/>
        </w:tabs>
        <w:autoSpaceDE/>
        <w:autoSpaceDN/>
        <w:adjustRightInd/>
        <w:ind w:firstLine="0"/>
        <w:rPr>
          <w:rFonts w:ascii="Times New Roman" w:hAnsi="Times New Roman" w:cs="Times New Roman"/>
          <w:bCs w:val="0"/>
          <w:sz w:val="36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466C4A" w:rsidRPr="00466C4A" w:rsidTr="008A45EE">
        <w:trPr>
          <w:jc w:val="center"/>
        </w:trPr>
        <w:tc>
          <w:tcPr>
            <w:tcW w:w="9445" w:type="dxa"/>
            <w:shd w:val="clear" w:color="auto" w:fill="auto"/>
            <w:vAlign w:val="center"/>
          </w:tcPr>
          <w:p w:rsidR="00466C4A" w:rsidRPr="003B7722" w:rsidRDefault="00466C4A" w:rsidP="00466C4A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 w:val="0"/>
                <w:snapToGrid w:val="0"/>
                <w:sz w:val="28"/>
                <w:szCs w:val="28"/>
              </w:rPr>
            </w:pPr>
            <w:r w:rsidRPr="00466C4A">
              <w:rPr>
                <w:rFonts w:ascii="Times New Roman" w:hAnsi="Times New Roman" w:cs="Times New Roman"/>
                <w:b/>
                <w:bCs w:val="0"/>
                <w:snapToGrid w:val="0"/>
                <w:sz w:val="28"/>
                <w:szCs w:val="28"/>
              </w:rPr>
              <w:t>Об утверждении</w:t>
            </w:r>
            <w:r>
              <w:rPr>
                <w:rFonts w:ascii="Times New Roman" w:hAnsi="Times New Roman" w:cs="Times New Roman"/>
                <w:b/>
                <w:bCs w:val="0"/>
                <w:snapToGrid w:val="0"/>
                <w:sz w:val="28"/>
                <w:szCs w:val="28"/>
              </w:rPr>
              <w:t xml:space="preserve"> Методологических рекомендаций</w:t>
            </w:r>
            <w:r w:rsidRPr="003B7722">
              <w:rPr>
                <w:rFonts w:ascii="Times New Roman" w:hAnsi="Times New Roman" w:cs="Times New Roman"/>
                <w:b/>
                <w:bCs w:val="0"/>
                <w:snapToGrid w:val="0"/>
                <w:sz w:val="28"/>
                <w:szCs w:val="28"/>
              </w:rPr>
              <w:t xml:space="preserve"> </w:t>
            </w:r>
          </w:p>
          <w:p w:rsidR="00466C4A" w:rsidRPr="003B7722" w:rsidRDefault="00466C4A" w:rsidP="00466C4A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 w:val="0"/>
                <w:snapToGrid w:val="0"/>
                <w:sz w:val="28"/>
                <w:szCs w:val="28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  <w:snapToGrid w:val="0"/>
                <w:sz w:val="28"/>
                <w:szCs w:val="28"/>
              </w:rPr>
              <w:t xml:space="preserve">по формированию структуры весов отдельных городов </w:t>
            </w:r>
          </w:p>
          <w:p w:rsidR="00466C4A" w:rsidRPr="00466C4A" w:rsidRDefault="00466C4A" w:rsidP="001A312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 w:val="0"/>
                <w:snapToGrid w:val="0"/>
                <w:sz w:val="28"/>
                <w:szCs w:val="28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  <w:snapToGrid w:val="0"/>
                <w:sz w:val="28"/>
                <w:szCs w:val="28"/>
              </w:rPr>
              <w:t>для расчета индекса потребите</w:t>
            </w:r>
            <w:r w:rsidR="001A3125">
              <w:rPr>
                <w:rFonts w:ascii="Times New Roman" w:hAnsi="Times New Roman" w:cs="Times New Roman"/>
                <w:b/>
                <w:bCs w:val="0"/>
                <w:snapToGrid w:val="0"/>
                <w:sz w:val="28"/>
                <w:szCs w:val="28"/>
              </w:rPr>
              <w:t>льских цен регионального уровня</w:t>
            </w:r>
          </w:p>
        </w:tc>
      </w:tr>
    </w:tbl>
    <w:p w:rsidR="00466C4A" w:rsidRPr="00466C4A" w:rsidRDefault="00466C4A" w:rsidP="00466C4A">
      <w:pPr>
        <w:tabs>
          <w:tab w:val="clear" w:pos="1080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bCs w:val="0"/>
          <w:sz w:val="28"/>
          <w:szCs w:val="28"/>
        </w:rPr>
      </w:pPr>
    </w:p>
    <w:p w:rsidR="00466C4A" w:rsidRPr="00466C4A" w:rsidRDefault="00466C4A" w:rsidP="00466C4A">
      <w:pPr>
        <w:tabs>
          <w:tab w:val="clear" w:pos="1080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bCs w:val="0"/>
          <w:sz w:val="28"/>
          <w:szCs w:val="28"/>
        </w:rPr>
      </w:pPr>
    </w:p>
    <w:p w:rsidR="00466C4A" w:rsidRPr="00466C4A" w:rsidRDefault="00466C4A" w:rsidP="00466C4A">
      <w:pPr>
        <w:tabs>
          <w:tab w:val="clear" w:pos="1080"/>
        </w:tabs>
        <w:autoSpaceDE/>
        <w:autoSpaceDN/>
        <w:adjustRightInd/>
        <w:spacing w:line="36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466C4A">
        <w:rPr>
          <w:rFonts w:ascii="Times New Roman" w:hAnsi="Times New Roman" w:cs="Times New Roman"/>
          <w:bCs w:val="0"/>
          <w:sz w:val="28"/>
          <w:szCs w:val="28"/>
        </w:rPr>
        <w:t>В соответствии с подпунктом 5.2 Положения о Федеральной службе государственной статистики, утвержденного постановлением Правительства Российской Федерации от 2 июня 2008 г.  № 420,</w:t>
      </w:r>
      <w:r w:rsidRPr="00466C4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466C4A">
        <w:rPr>
          <w:rFonts w:ascii="Times New Roman" w:hAnsi="Times New Roman" w:cs="Times New Roman"/>
          <w:bCs w:val="0"/>
          <w:sz w:val="28"/>
          <w:szCs w:val="20"/>
        </w:rPr>
        <w:br/>
      </w:r>
      <w:r w:rsidRPr="00BC0E46">
        <w:rPr>
          <w:rFonts w:ascii="Times New Roman" w:hAnsi="Times New Roman" w:cs="Times New Roman"/>
          <w:bCs w:val="0"/>
          <w:sz w:val="28"/>
          <w:szCs w:val="28"/>
        </w:rPr>
        <w:t>п р и к а з ы в а ю:</w:t>
      </w:r>
    </w:p>
    <w:p w:rsidR="00466C4A" w:rsidRPr="00466C4A" w:rsidRDefault="00466C4A" w:rsidP="00466C4A">
      <w:pPr>
        <w:widowControl w:val="0"/>
        <w:tabs>
          <w:tab w:val="clear" w:pos="1080"/>
        </w:tabs>
        <w:suppressAutoHyphens/>
        <w:rPr>
          <w:rFonts w:ascii="Times New Roman" w:hAnsi="Times New Roman" w:cs="Times New Roman"/>
          <w:bCs w:val="0"/>
          <w:sz w:val="16"/>
          <w:szCs w:val="16"/>
        </w:rPr>
      </w:pPr>
    </w:p>
    <w:p w:rsidR="008B5F7F" w:rsidRDefault="008B5F7F" w:rsidP="00466C4A">
      <w:pPr>
        <w:widowControl w:val="0"/>
        <w:tabs>
          <w:tab w:val="clear" w:pos="1080"/>
        </w:tabs>
        <w:suppressAutoHyphens/>
        <w:spacing w:line="360" w:lineRule="auto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1. У</w:t>
      </w:r>
      <w:r w:rsidR="00466C4A" w:rsidRPr="00466C4A">
        <w:rPr>
          <w:rFonts w:ascii="Times New Roman" w:hAnsi="Times New Roman" w:cs="Times New Roman"/>
          <w:bCs w:val="0"/>
          <w:sz w:val="28"/>
          <w:szCs w:val="28"/>
        </w:rPr>
        <w:t>твердить прилагаемые Методологические рекомендации</w:t>
      </w:r>
      <w:r w:rsidR="00466C4A">
        <w:rPr>
          <w:rFonts w:ascii="Times New Roman" w:hAnsi="Times New Roman" w:cs="Times New Roman"/>
          <w:bCs w:val="0"/>
          <w:sz w:val="28"/>
          <w:szCs w:val="28"/>
        </w:rPr>
        <w:t xml:space="preserve"> по </w:t>
      </w:r>
      <w:r w:rsidR="00466C4A" w:rsidRPr="00466C4A">
        <w:rPr>
          <w:rFonts w:ascii="Times New Roman" w:hAnsi="Times New Roman" w:cs="Times New Roman"/>
          <w:bCs w:val="0"/>
          <w:sz w:val="28"/>
          <w:szCs w:val="28"/>
        </w:rPr>
        <w:t>формированию структуры весов отдельных городов</w:t>
      </w:r>
      <w:r w:rsidR="00466C4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466C4A" w:rsidRPr="00466C4A">
        <w:rPr>
          <w:rFonts w:ascii="Times New Roman" w:hAnsi="Times New Roman" w:cs="Times New Roman"/>
          <w:bCs w:val="0"/>
          <w:sz w:val="28"/>
          <w:szCs w:val="28"/>
        </w:rPr>
        <w:t>для расчета индекса потребите</w:t>
      </w:r>
      <w:r w:rsidR="00466C4A">
        <w:rPr>
          <w:rFonts w:ascii="Times New Roman" w:hAnsi="Times New Roman" w:cs="Times New Roman"/>
          <w:bCs w:val="0"/>
          <w:sz w:val="28"/>
          <w:szCs w:val="28"/>
        </w:rPr>
        <w:t>льских цен регионального уровня</w:t>
      </w:r>
      <w:r>
        <w:rPr>
          <w:rFonts w:ascii="Times New Roman" w:hAnsi="Times New Roman" w:cs="Times New Roman"/>
          <w:bCs w:val="0"/>
          <w:sz w:val="28"/>
          <w:szCs w:val="28"/>
        </w:rPr>
        <w:t>.</w:t>
      </w:r>
    </w:p>
    <w:p w:rsidR="00466C4A" w:rsidRPr="00466C4A" w:rsidRDefault="008B5F7F" w:rsidP="00466C4A">
      <w:pPr>
        <w:widowControl w:val="0"/>
        <w:tabs>
          <w:tab w:val="clear" w:pos="1080"/>
        </w:tabs>
        <w:suppressAutoHyphens/>
        <w:spacing w:line="360" w:lineRule="auto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2. </w:t>
      </w:r>
      <w:r w:rsidR="00C6607E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Настоящий приказ вступает в силу </w:t>
      </w:r>
      <w:r w:rsidR="00466C4A">
        <w:rPr>
          <w:rFonts w:ascii="Times New Roman" w:hAnsi="Times New Roman" w:cs="Times New Roman"/>
          <w:bCs w:val="0"/>
          <w:sz w:val="28"/>
          <w:szCs w:val="28"/>
        </w:rPr>
        <w:t xml:space="preserve">с 1 </w:t>
      </w:r>
      <w:r w:rsidR="00FF2B03">
        <w:rPr>
          <w:rFonts w:ascii="Times New Roman" w:hAnsi="Times New Roman" w:cs="Times New Roman"/>
          <w:bCs w:val="0"/>
          <w:sz w:val="28"/>
          <w:szCs w:val="28"/>
        </w:rPr>
        <w:t>января 201</w:t>
      </w:r>
      <w:r w:rsidR="00FF2B03" w:rsidRPr="00FF2B03">
        <w:rPr>
          <w:rFonts w:ascii="Times New Roman" w:hAnsi="Times New Roman" w:cs="Times New Roman"/>
          <w:bCs w:val="0"/>
          <w:sz w:val="28"/>
          <w:szCs w:val="28"/>
        </w:rPr>
        <w:t>9</w:t>
      </w:r>
      <w:r w:rsidR="00466C4A" w:rsidRPr="00466C4A">
        <w:rPr>
          <w:rFonts w:ascii="Times New Roman" w:hAnsi="Times New Roman" w:cs="Times New Roman"/>
          <w:bCs w:val="0"/>
          <w:sz w:val="28"/>
          <w:szCs w:val="28"/>
        </w:rPr>
        <w:t xml:space="preserve"> года.</w:t>
      </w:r>
    </w:p>
    <w:p w:rsidR="00466C4A" w:rsidRPr="00466C4A" w:rsidRDefault="00466C4A" w:rsidP="00466C4A">
      <w:pPr>
        <w:tabs>
          <w:tab w:val="clear" w:pos="1080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bCs w:val="0"/>
          <w:sz w:val="28"/>
          <w:szCs w:val="28"/>
        </w:rPr>
      </w:pPr>
    </w:p>
    <w:p w:rsidR="00466C4A" w:rsidRPr="00466C4A" w:rsidRDefault="00466C4A" w:rsidP="00466C4A">
      <w:pPr>
        <w:tabs>
          <w:tab w:val="clear" w:pos="1080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01"/>
      </w:tblGrid>
      <w:tr w:rsidR="00466C4A" w:rsidRPr="00466C4A" w:rsidTr="008A45EE">
        <w:tc>
          <w:tcPr>
            <w:tcW w:w="4786" w:type="dxa"/>
            <w:shd w:val="clear" w:color="auto" w:fill="auto"/>
          </w:tcPr>
          <w:p w:rsidR="00466C4A" w:rsidRPr="00BD5C5F" w:rsidRDefault="00BD5C5F" w:rsidP="00466C4A">
            <w:pPr>
              <w:widowControl w:val="0"/>
              <w:tabs>
                <w:tab w:val="clear" w:pos="1080"/>
              </w:tabs>
              <w:ind w:firstLine="0"/>
              <w:jc w:val="left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обязанности руководителя Федеральной службы государственной статистики</w:t>
            </w:r>
          </w:p>
        </w:tc>
        <w:tc>
          <w:tcPr>
            <w:tcW w:w="4501" w:type="dxa"/>
            <w:shd w:val="clear" w:color="auto" w:fill="auto"/>
          </w:tcPr>
          <w:p w:rsidR="00BD5C5F" w:rsidRDefault="00BD5C5F" w:rsidP="00466C4A">
            <w:pPr>
              <w:widowControl w:val="0"/>
              <w:tabs>
                <w:tab w:val="clear" w:pos="1080"/>
                <w:tab w:val="right" w:pos="9065"/>
              </w:tabs>
              <w:ind w:firstLine="0"/>
              <w:jc w:val="right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D5C5F" w:rsidRDefault="00BD5C5F" w:rsidP="00466C4A">
            <w:pPr>
              <w:widowControl w:val="0"/>
              <w:tabs>
                <w:tab w:val="clear" w:pos="1080"/>
                <w:tab w:val="right" w:pos="9065"/>
              </w:tabs>
              <w:ind w:firstLine="0"/>
              <w:jc w:val="right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466C4A" w:rsidRPr="00466C4A" w:rsidRDefault="00BD5C5F" w:rsidP="00466C4A">
            <w:pPr>
              <w:widowControl w:val="0"/>
              <w:tabs>
                <w:tab w:val="clear" w:pos="1080"/>
                <w:tab w:val="right" w:pos="9065"/>
              </w:tabs>
              <w:ind w:firstLine="0"/>
              <w:jc w:val="right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Кевеш</w:t>
            </w:r>
            <w:proofErr w:type="spellEnd"/>
          </w:p>
        </w:tc>
      </w:tr>
    </w:tbl>
    <w:p w:rsidR="00466C4A" w:rsidRPr="00466C4A" w:rsidRDefault="00466C4A" w:rsidP="00466C4A">
      <w:pPr>
        <w:tabs>
          <w:tab w:val="clear" w:pos="1080"/>
        </w:tabs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Cs w:val="0"/>
          <w:sz w:val="16"/>
          <w:szCs w:val="16"/>
        </w:rPr>
        <w:sectPr w:rsidR="00466C4A" w:rsidRPr="00466C4A" w:rsidSect="008A45EE">
          <w:headerReference w:type="default" r:id="rId8"/>
          <w:headerReference w:type="firs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501"/>
      </w:tblGrid>
      <w:tr w:rsidR="00466C4A" w:rsidRPr="003B7722" w:rsidTr="008A45EE">
        <w:trPr>
          <w:trHeight w:val="750"/>
          <w:jc w:val="right"/>
        </w:trPr>
        <w:tc>
          <w:tcPr>
            <w:tcW w:w="4501" w:type="dxa"/>
            <w:tcBorders>
              <w:bottom w:val="nil"/>
            </w:tcBorders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napToGrid w:val="0"/>
                <w:sz w:val="32"/>
                <w:szCs w:val="20"/>
              </w:rPr>
            </w:pPr>
            <w:r w:rsidRPr="003B7722">
              <w:rPr>
                <w:rFonts w:ascii="Times New Roman" w:hAnsi="Times New Roman" w:cs="Times New Roman"/>
                <w:bCs w:val="0"/>
                <w:snapToGrid w:val="0"/>
                <w:sz w:val="32"/>
                <w:szCs w:val="20"/>
              </w:rPr>
              <w:lastRenderedPageBreak/>
              <w:t>УТВЕРЖДЕНЫ</w:t>
            </w:r>
          </w:p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napToGrid w:val="0"/>
                <w:sz w:val="28"/>
                <w:szCs w:val="20"/>
              </w:rPr>
            </w:pPr>
            <w:r w:rsidRPr="003B7722">
              <w:rPr>
                <w:rFonts w:ascii="Times New Roman" w:hAnsi="Times New Roman" w:cs="Times New Roman"/>
                <w:bCs w:val="0"/>
                <w:snapToGrid w:val="0"/>
                <w:sz w:val="28"/>
                <w:szCs w:val="20"/>
              </w:rPr>
              <w:t xml:space="preserve">приказом Росстата </w:t>
            </w:r>
          </w:p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spacing w:before="120"/>
              <w:ind w:firstLine="0"/>
              <w:jc w:val="left"/>
              <w:rPr>
                <w:rFonts w:ascii="Times New Roman" w:hAnsi="Times New Roman" w:cs="Times New Roman"/>
                <w:bCs w:val="0"/>
                <w:snapToGrid w:val="0"/>
                <w:sz w:val="28"/>
                <w:szCs w:val="20"/>
              </w:rPr>
            </w:pPr>
            <w:r w:rsidRPr="003B7722">
              <w:rPr>
                <w:rFonts w:ascii="Times New Roman" w:hAnsi="Times New Roman" w:cs="Times New Roman"/>
                <w:bCs w:val="0"/>
                <w:snapToGrid w:val="0"/>
                <w:sz w:val="28"/>
                <w:szCs w:val="20"/>
              </w:rPr>
              <w:t>от «</w:t>
            </w:r>
            <w:r w:rsidR="00136353">
              <w:rPr>
                <w:rFonts w:ascii="Times New Roman" w:hAnsi="Times New Roman" w:cs="Times New Roman"/>
                <w:bCs w:val="0"/>
                <w:snapToGrid w:val="0"/>
                <w:sz w:val="28"/>
                <w:szCs w:val="20"/>
              </w:rPr>
              <w:t>24</w:t>
            </w:r>
            <w:r w:rsidRPr="003B7722">
              <w:rPr>
                <w:rFonts w:ascii="Times New Roman" w:hAnsi="Times New Roman" w:cs="Times New Roman"/>
                <w:bCs w:val="0"/>
                <w:snapToGrid w:val="0"/>
                <w:sz w:val="28"/>
                <w:szCs w:val="20"/>
              </w:rPr>
              <w:t>»</w:t>
            </w:r>
            <w:r w:rsidRPr="003B7722">
              <w:rPr>
                <w:rFonts w:ascii="Times New Roman" w:hAnsi="Times New Roman" w:cs="Times New Roman"/>
                <w:bCs w:val="0"/>
                <w:snapToGrid w:val="0"/>
                <w:sz w:val="28"/>
                <w:szCs w:val="20"/>
                <w:u w:val="single"/>
              </w:rPr>
              <w:t xml:space="preserve"> </w:t>
            </w:r>
            <w:r w:rsidR="00136353">
              <w:rPr>
                <w:rFonts w:ascii="Times New Roman" w:hAnsi="Times New Roman" w:cs="Times New Roman"/>
                <w:bCs w:val="0"/>
                <w:snapToGrid w:val="0"/>
                <w:sz w:val="28"/>
                <w:szCs w:val="20"/>
                <w:u w:val="single"/>
              </w:rPr>
              <w:t>ноября</w:t>
            </w:r>
            <w:r w:rsidRPr="003B7722">
              <w:rPr>
                <w:rFonts w:ascii="Times New Roman" w:hAnsi="Times New Roman" w:cs="Times New Roman"/>
                <w:bCs w:val="0"/>
                <w:snapToGrid w:val="0"/>
                <w:sz w:val="28"/>
                <w:szCs w:val="20"/>
                <w:u w:val="single"/>
              </w:rPr>
              <w:t xml:space="preserve"> </w:t>
            </w:r>
            <w:r w:rsidRPr="003B7722">
              <w:rPr>
                <w:rFonts w:ascii="Times New Roman" w:hAnsi="Times New Roman" w:cs="Times New Roman"/>
                <w:bCs w:val="0"/>
                <w:snapToGrid w:val="0"/>
                <w:sz w:val="28"/>
                <w:szCs w:val="20"/>
              </w:rPr>
              <w:t xml:space="preserve">2017 г. № </w:t>
            </w:r>
            <w:r w:rsidR="00136353">
              <w:rPr>
                <w:rFonts w:ascii="Times New Roman" w:hAnsi="Times New Roman" w:cs="Times New Roman"/>
                <w:bCs w:val="0"/>
                <w:snapToGrid w:val="0"/>
                <w:sz w:val="28"/>
                <w:szCs w:val="20"/>
                <w:u w:val="single"/>
              </w:rPr>
              <w:t>777</w:t>
            </w:r>
            <w:bookmarkStart w:id="0" w:name="_GoBack"/>
            <w:bookmarkEnd w:id="0"/>
          </w:p>
        </w:tc>
      </w:tr>
    </w:tbl>
    <w:p w:rsidR="00466C4A" w:rsidRPr="002A6D2B" w:rsidRDefault="00466C4A" w:rsidP="002A6D2B">
      <w:pPr>
        <w:pStyle w:val="1"/>
        <w:ind w:left="0" w:right="0"/>
        <w:jc w:val="right"/>
      </w:pPr>
    </w:p>
    <w:p w:rsidR="00466C4A" w:rsidRDefault="00466C4A" w:rsidP="00466C4A">
      <w:pPr>
        <w:pStyle w:val="1"/>
        <w:ind w:left="0" w:right="0"/>
        <w:jc w:val="right"/>
      </w:pPr>
    </w:p>
    <w:p w:rsidR="002A6D2B" w:rsidRPr="003B7722" w:rsidRDefault="002A6D2B" w:rsidP="00466C4A">
      <w:pPr>
        <w:pStyle w:val="1"/>
        <w:ind w:left="0" w:right="0"/>
        <w:jc w:val="right"/>
      </w:pP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bCs w:val="0"/>
          <w:snapToGrid w:val="0"/>
          <w:sz w:val="32"/>
          <w:szCs w:val="20"/>
        </w:rPr>
      </w:pP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 w:val="0"/>
          <w:snapToGrid w:val="0"/>
          <w:sz w:val="28"/>
          <w:szCs w:val="28"/>
        </w:rPr>
      </w:pPr>
      <w:r w:rsidRPr="003B7722">
        <w:rPr>
          <w:rFonts w:ascii="Times New Roman" w:hAnsi="Times New Roman" w:cs="Times New Roman"/>
          <w:b/>
          <w:bCs w:val="0"/>
          <w:snapToGrid w:val="0"/>
          <w:sz w:val="28"/>
          <w:szCs w:val="28"/>
        </w:rPr>
        <w:t xml:space="preserve">Методологические рекомендации 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 w:val="0"/>
          <w:snapToGrid w:val="0"/>
          <w:sz w:val="28"/>
          <w:szCs w:val="28"/>
        </w:rPr>
      </w:pPr>
      <w:r w:rsidRPr="003B7722">
        <w:rPr>
          <w:rFonts w:ascii="Times New Roman" w:hAnsi="Times New Roman" w:cs="Times New Roman"/>
          <w:b/>
          <w:bCs w:val="0"/>
          <w:snapToGrid w:val="0"/>
          <w:sz w:val="28"/>
          <w:szCs w:val="28"/>
        </w:rPr>
        <w:t xml:space="preserve">по формированию структуры весов отдельных городов 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 w:val="0"/>
          <w:snapToGrid w:val="0"/>
          <w:sz w:val="28"/>
          <w:szCs w:val="28"/>
        </w:rPr>
      </w:pPr>
      <w:r w:rsidRPr="003B7722">
        <w:rPr>
          <w:rFonts w:ascii="Times New Roman" w:hAnsi="Times New Roman" w:cs="Times New Roman"/>
          <w:b/>
          <w:bCs w:val="0"/>
          <w:snapToGrid w:val="0"/>
          <w:sz w:val="28"/>
          <w:szCs w:val="28"/>
        </w:rPr>
        <w:t>для расчета индекса потребительских цен регионального уровня</w:t>
      </w:r>
    </w:p>
    <w:p w:rsidR="00466C4A" w:rsidRPr="002A6D2B" w:rsidRDefault="00466C4A" w:rsidP="00466C4A">
      <w:pPr>
        <w:tabs>
          <w:tab w:val="clear" w:pos="1080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bCs w:val="0"/>
          <w:snapToGrid w:val="0"/>
          <w:sz w:val="40"/>
          <w:szCs w:val="40"/>
        </w:rPr>
      </w:pP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spacing w:before="120"/>
        <w:ind w:firstLine="0"/>
        <w:jc w:val="center"/>
        <w:outlineLvl w:val="0"/>
        <w:rPr>
          <w:rFonts w:ascii="Times New Roman" w:hAnsi="Times New Roman" w:cs="Times New Roman"/>
          <w:b/>
          <w:i/>
          <w:iCs/>
          <w:snapToGrid w:val="0"/>
          <w:sz w:val="32"/>
          <w:szCs w:val="32"/>
          <w:u w:val="single"/>
        </w:rPr>
      </w:pPr>
      <w:r w:rsidRPr="003B7722">
        <w:rPr>
          <w:rFonts w:ascii="Times New Roman" w:hAnsi="Times New Roman" w:cs="Times New Roman"/>
          <w:b/>
          <w:bCs w:val="0"/>
          <w:snapToGrid w:val="0"/>
          <w:sz w:val="28"/>
          <w:szCs w:val="20"/>
          <w:lang w:val="en-US"/>
        </w:rPr>
        <w:t>I</w:t>
      </w:r>
      <w:r w:rsidRPr="003B7722">
        <w:rPr>
          <w:rFonts w:ascii="Times New Roman" w:hAnsi="Times New Roman" w:cs="Times New Roman"/>
          <w:b/>
          <w:bCs w:val="0"/>
          <w:snapToGrid w:val="0"/>
          <w:sz w:val="28"/>
          <w:szCs w:val="20"/>
        </w:rPr>
        <w:t>. Общие положения</w:t>
      </w:r>
    </w:p>
    <w:p w:rsidR="00466C4A" w:rsidRPr="002A6D2B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iCs/>
          <w:snapToGrid w:val="0"/>
          <w:sz w:val="28"/>
          <w:szCs w:val="28"/>
        </w:rPr>
      </w:pP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Целью настоящих Методологических рекомендаций по формированию структуры весов отдельных городов для расчета индекса потребительских цен регионального уровня (далее – Методологические рекомендации) является совершенствование методологии расчета индексов цен и средних цен на отдельные виды товаров и услуг по субъектам Российской Федерации в части разработки алгоритмов формирования весов для их исчисления.</w:t>
      </w: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Методологи</w:t>
      </w:r>
      <w:r w:rsidR="009148DE">
        <w:rPr>
          <w:rFonts w:ascii="Times New Roman" w:hAnsi="Times New Roman" w:cs="Times New Roman"/>
          <w:bCs w:val="0"/>
          <w:sz w:val="28"/>
          <w:szCs w:val="20"/>
        </w:rPr>
        <w:t>ческие рекомендации предназначены</w:t>
      </w:r>
      <w:r w:rsidRPr="003B7722">
        <w:rPr>
          <w:rFonts w:ascii="Times New Roman" w:hAnsi="Times New Roman" w:cs="Times New Roman"/>
          <w:bCs w:val="0"/>
          <w:sz w:val="28"/>
          <w:szCs w:val="20"/>
        </w:rPr>
        <w:t xml:space="preserve"> для использования при формировании показателей статистики цен по субъек</w:t>
      </w:r>
      <w:r w:rsidR="009148DE">
        <w:rPr>
          <w:rFonts w:ascii="Times New Roman" w:hAnsi="Times New Roman" w:cs="Times New Roman"/>
          <w:bCs w:val="0"/>
          <w:sz w:val="28"/>
          <w:szCs w:val="20"/>
        </w:rPr>
        <w:t>там Российской Федерации и являю</w:t>
      </w:r>
      <w:r w:rsidRPr="003B7722">
        <w:rPr>
          <w:rFonts w:ascii="Times New Roman" w:hAnsi="Times New Roman" w:cs="Times New Roman"/>
          <w:bCs w:val="0"/>
          <w:sz w:val="28"/>
          <w:szCs w:val="20"/>
        </w:rPr>
        <w:t>тся обязательн</w:t>
      </w:r>
      <w:r w:rsidR="009148DE">
        <w:rPr>
          <w:rFonts w:ascii="Times New Roman" w:hAnsi="Times New Roman" w:cs="Times New Roman"/>
          <w:bCs w:val="0"/>
          <w:sz w:val="28"/>
          <w:szCs w:val="20"/>
        </w:rPr>
        <w:t>ыми</w:t>
      </w:r>
      <w:r w:rsidRPr="003B7722">
        <w:rPr>
          <w:rFonts w:ascii="Times New Roman" w:hAnsi="Times New Roman" w:cs="Times New Roman"/>
          <w:bCs w:val="0"/>
          <w:sz w:val="28"/>
          <w:szCs w:val="20"/>
        </w:rPr>
        <w:t xml:space="preserve"> для использования в территориальных органах Росстата.</w:t>
      </w: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 xml:space="preserve">Методологические рекомендации разработаны с учетом основных положений Официальной статистической методологии организации статистического наблюдения за потребительскими ценами на товары и услуги и расчета индекса потребительских цен (далее – Официальная методология), утвержденной приказом Росстата от 30 декабря 2014 г. </w:t>
      </w:r>
      <w:r w:rsidRPr="003B7722">
        <w:rPr>
          <w:rFonts w:ascii="Times New Roman" w:hAnsi="Times New Roman" w:cs="Times New Roman"/>
          <w:bCs w:val="0"/>
          <w:sz w:val="28"/>
          <w:szCs w:val="20"/>
        </w:rPr>
        <w:br/>
        <w:t>№ 734.</w:t>
      </w: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 xml:space="preserve">Основные методологические принципы </w:t>
      </w:r>
      <w:proofErr w:type="gramStart"/>
      <w:r w:rsidRPr="003B7722">
        <w:rPr>
          <w:rFonts w:ascii="Times New Roman" w:hAnsi="Times New Roman" w:cs="Times New Roman"/>
          <w:bCs w:val="0"/>
          <w:sz w:val="28"/>
          <w:szCs w:val="20"/>
        </w:rPr>
        <w:t>формирования долей численности населения отдельных городов</w:t>
      </w:r>
      <w:proofErr w:type="gramEnd"/>
      <w:r w:rsidRPr="003B7722">
        <w:rPr>
          <w:rFonts w:ascii="Times New Roman" w:hAnsi="Times New Roman" w:cs="Times New Roman"/>
          <w:bCs w:val="0"/>
          <w:sz w:val="28"/>
          <w:szCs w:val="20"/>
        </w:rPr>
        <w:t xml:space="preserve"> в общей численности населения субъекта Российской Федерации разработаны с учетом положений Федерального закона от 29 ноября 2007 г. № 282-ФЗ </w:t>
      </w:r>
      <w:r w:rsidRPr="003B7722">
        <w:rPr>
          <w:rFonts w:ascii="Times New Roman" w:hAnsi="Times New Roman" w:cs="Times New Roman"/>
          <w:bCs w:val="0"/>
          <w:sz w:val="28"/>
          <w:szCs w:val="20"/>
        </w:rPr>
        <w:br/>
        <w:t>«Об официальном статистическом учете и системе государственной статистики в Российской Федерации».</w:t>
      </w: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proofErr w:type="gramStart"/>
      <w:r w:rsidRPr="003B7722">
        <w:rPr>
          <w:rFonts w:ascii="Times New Roman" w:hAnsi="Times New Roman" w:cs="Times New Roman"/>
          <w:bCs w:val="0"/>
          <w:sz w:val="28"/>
          <w:szCs w:val="20"/>
        </w:rPr>
        <w:t xml:space="preserve">Настоящие рекомендации определяют порядок распределения численности населения неохваченных наблюдением за потребительскими ценами муниципальных образований субъекта Российской Федерации между городами, в которых организовано данное наблюдение, и которые будут выступать в качестве городов-представителей (далее </w:t>
      </w:r>
      <w:r w:rsidR="00B72075" w:rsidRPr="003B7722">
        <w:rPr>
          <w:rFonts w:ascii="Times New Roman" w:hAnsi="Times New Roman" w:cs="Times New Roman"/>
          <w:bCs w:val="0"/>
          <w:sz w:val="28"/>
          <w:szCs w:val="20"/>
        </w:rPr>
        <w:t>–</w:t>
      </w:r>
      <w:r w:rsidR="00B72075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3B7722">
        <w:rPr>
          <w:rFonts w:ascii="Times New Roman" w:hAnsi="Times New Roman" w:cs="Times New Roman"/>
          <w:bCs w:val="0"/>
          <w:sz w:val="28"/>
          <w:szCs w:val="20"/>
        </w:rPr>
        <w:t>базовые города) указанных территорий</w:t>
      </w:r>
      <w:r w:rsidRPr="00F21EC0">
        <w:rPr>
          <w:rFonts w:ascii="Times New Roman" w:hAnsi="Times New Roman" w:cs="Times New Roman"/>
          <w:bCs w:val="0"/>
          <w:sz w:val="28"/>
          <w:szCs w:val="20"/>
        </w:rPr>
        <w:t xml:space="preserve">, а также </w:t>
      </w:r>
      <w:r w:rsidR="008A45EE" w:rsidRPr="00F21EC0">
        <w:rPr>
          <w:rFonts w:ascii="Times New Roman" w:hAnsi="Times New Roman" w:cs="Times New Roman"/>
          <w:bCs w:val="0"/>
          <w:sz w:val="28"/>
          <w:szCs w:val="20"/>
        </w:rPr>
        <w:t xml:space="preserve">порядок </w:t>
      </w:r>
      <w:r w:rsidR="00F21EC0" w:rsidRPr="00F21EC0">
        <w:rPr>
          <w:rFonts w:ascii="Times New Roman" w:hAnsi="Times New Roman" w:cs="Times New Roman"/>
          <w:bCs w:val="0"/>
          <w:sz w:val="28"/>
          <w:szCs w:val="20"/>
        </w:rPr>
        <w:t xml:space="preserve">определения на основе </w:t>
      </w:r>
      <w:r w:rsidRPr="00F21EC0">
        <w:rPr>
          <w:rFonts w:ascii="Times New Roman" w:hAnsi="Times New Roman" w:cs="Times New Roman"/>
          <w:bCs w:val="0"/>
          <w:sz w:val="28"/>
          <w:szCs w:val="20"/>
        </w:rPr>
        <w:t xml:space="preserve">результатов </w:t>
      </w:r>
      <w:r w:rsidR="008A45EE" w:rsidRPr="00F21EC0">
        <w:rPr>
          <w:rFonts w:ascii="Times New Roman" w:hAnsi="Times New Roman" w:cs="Times New Roman"/>
          <w:bCs w:val="0"/>
          <w:sz w:val="28"/>
          <w:szCs w:val="20"/>
        </w:rPr>
        <w:t xml:space="preserve">вышеуказанного распределения </w:t>
      </w:r>
      <w:r w:rsidRPr="00F21EC0">
        <w:rPr>
          <w:rFonts w:ascii="Times New Roman" w:hAnsi="Times New Roman" w:cs="Times New Roman"/>
          <w:bCs w:val="0"/>
          <w:sz w:val="28"/>
          <w:szCs w:val="20"/>
        </w:rPr>
        <w:t>расчетных</w:t>
      </w:r>
      <w:r w:rsidRPr="003B7722">
        <w:rPr>
          <w:rFonts w:ascii="Times New Roman" w:hAnsi="Times New Roman" w:cs="Times New Roman"/>
          <w:bCs w:val="0"/>
          <w:sz w:val="28"/>
          <w:szCs w:val="20"/>
        </w:rPr>
        <w:t xml:space="preserve"> долей численности </w:t>
      </w:r>
      <w:r w:rsidRPr="003B7722">
        <w:rPr>
          <w:rFonts w:ascii="Times New Roman" w:hAnsi="Times New Roman" w:cs="Times New Roman"/>
          <w:bCs w:val="0"/>
          <w:sz w:val="28"/>
          <w:szCs w:val="20"/>
        </w:rPr>
        <w:lastRenderedPageBreak/>
        <w:t>базовых городов в общей численности населения субъекта Российской Федерации.</w:t>
      </w:r>
      <w:proofErr w:type="gramEnd"/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Использование в качестве расчетных долей численности населения базовых городов (учитывающих численность населения представляемых ими муниципальных образований, не охваченных наблюдением) позволяет распространить данные о динамике потребительских цен на товары и услуги, полученные в результате наблюдения за ценами в указанных городах, на весь субъект Российской Федерации.</w:t>
      </w:r>
    </w:p>
    <w:p w:rsidR="00466C4A" w:rsidRPr="003B7722" w:rsidRDefault="00466C4A" w:rsidP="00AD7EFB">
      <w:pPr>
        <w:tabs>
          <w:tab w:val="clear" w:pos="1080"/>
        </w:tabs>
        <w:autoSpaceDE/>
        <w:autoSpaceDN/>
        <w:adjustRightInd/>
        <w:spacing w:before="120"/>
        <w:ind w:firstLine="720"/>
        <w:outlineLvl w:val="0"/>
        <w:rPr>
          <w:rFonts w:ascii="Times New Roman" w:hAnsi="Times New Roman" w:cs="Times New Roman"/>
          <w:bCs w:val="0"/>
          <w:snapToGrid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>В соответствии с Официальной методологией наблюдение за потребительскими ценами строится на выборочной основе.</w:t>
      </w:r>
    </w:p>
    <w:p w:rsidR="00466C4A" w:rsidRPr="003B7722" w:rsidRDefault="00466C4A" w:rsidP="00AD7EFB">
      <w:pPr>
        <w:tabs>
          <w:tab w:val="clear" w:pos="1080"/>
        </w:tabs>
        <w:autoSpaceDE/>
        <w:autoSpaceDN/>
        <w:adjustRightInd/>
        <w:spacing w:before="240" w:after="60"/>
        <w:ind w:firstLine="720"/>
        <w:outlineLvl w:val="0"/>
        <w:rPr>
          <w:rFonts w:ascii="Times New Roman" w:hAnsi="Times New Roman" w:cs="Times New Roman"/>
          <w:bCs w:val="0"/>
          <w:snapToGrid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>При отборе населенных пунктов для организации наблюдения за потребительскими ценами учитывается ряд принципов. Для целей данных Методологических рекомендаций используются следующие принципы:</w:t>
      </w:r>
    </w:p>
    <w:p w:rsidR="00466C4A" w:rsidRPr="003B7722" w:rsidRDefault="00466C4A" w:rsidP="00AD7EFB">
      <w:pPr>
        <w:tabs>
          <w:tab w:val="clear" w:pos="1080"/>
        </w:tabs>
        <w:suppressAutoHyphens/>
        <w:autoSpaceDE/>
        <w:autoSpaceDN/>
        <w:adjustRightInd/>
        <w:spacing w:before="240" w:after="160"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- наблюдение за потребительскими ценами организуется в столицах республик, центрах краев, областей, автономной области, автономных округов, городах федерального значения;</w:t>
      </w:r>
    </w:p>
    <w:p w:rsidR="00466C4A" w:rsidRPr="003B7722" w:rsidRDefault="00466C4A" w:rsidP="00AD7EFB">
      <w:pPr>
        <w:tabs>
          <w:tab w:val="clear" w:pos="1080"/>
        </w:tabs>
        <w:suppressAutoHyphens/>
        <w:autoSpaceDE/>
        <w:autoSpaceDN/>
        <w:adjustRightInd/>
        <w:spacing w:after="160"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- в выборочную совокупность включаются районные центры (города, поселки городского типа, далее – «города»), отобранные с учетом их представительности в отражении социально-экономического и географического положения регионов и степени насыщенности потребительского рынка товарами и услугами;</w:t>
      </w:r>
    </w:p>
    <w:p w:rsidR="00466C4A" w:rsidRPr="003B7722" w:rsidRDefault="00466C4A" w:rsidP="00AD7EFB">
      <w:pPr>
        <w:tabs>
          <w:tab w:val="clear" w:pos="1080"/>
        </w:tabs>
        <w:suppressAutoHyphens/>
        <w:autoSpaceDE/>
        <w:autoSpaceDN/>
        <w:adjustRightInd/>
        <w:spacing w:after="160"/>
        <w:ind w:firstLine="720"/>
        <w:rPr>
          <w:rFonts w:ascii="Times New Roman" w:hAnsi="Times New Roman" w:cs="Times New Roman"/>
          <w:bCs w:val="0"/>
          <w:snapToGrid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>- общее число обследуемых населенных пунктов в субъекте Российской Федерации, как правило, должно составлять 2-4 города;</w:t>
      </w:r>
    </w:p>
    <w:p w:rsidR="00466C4A" w:rsidRPr="003B7722" w:rsidRDefault="00466C4A" w:rsidP="00AD7EFB">
      <w:pPr>
        <w:tabs>
          <w:tab w:val="clear" w:pos="1080"/>
        </w:tabs>
        <w:suppressAutoHyphens/>
        <w:autoSpaceDE/>
        <w:autoSpaceDN/>
        <w:adjustRightInd/>
        <w:spacing w:after="160"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- города, отобранные для наблюдения за ценами, должны отражать географические и экономические особенности региона и располагаться в различных его частях;</w:t>
      </w:r>
    </w:p>
    <w:p w:rsidR="00466C4A" w:rsidRPr="003B7722" w:rsidRDefault="00466C4A" w:rsidP="00AD7EFB">
      <w:pPr>
        <w:tabs>
          <w:tab w:val="clear" w:pos="1080"/>
        </w:tabs>
        <w:suppressAutoHyphens/>
        <w:autoSpaceDE/>
        <w:autoSpaceDN/>
        <w:adjustRightInd/>
        <w:spacing w:after="160"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- в выборку не должны включаться города, расположенные в непосредственной близости друг от друга и от территориального центра, если уровни и динамика цен в этих городах не имеют принципиальных различий;</w:t>
      </w:r>
    </w:p>
    <w:p w:rsidR="00466C4A" w:rsidRPr="003B7722" w:rsidRDefault="00466C4A" w:rsidP="00AD7EFB">
      <w:pPr>
        <w:tabs>
          <w:tab w:val="clear" w:pos="1080"/>
        </w:tabs>
        <w:suppressAutoHyphens/>
        <w:autoSpaceDE/>
        <w:autoSpaceDN/>
        <w:adjustRightInd/>
        <w:spacing w:after="160"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- отобранные для наблюдения за ценами города должны характеризоваться наличием устойчивого наполнения потребительского рынка товарами и услугами, входящими в их перечень, принятый для ежемесячной регистрации цен;</w:t>
      </w:r>
    </w:p>
    <w:p w:rsidR="00466C4A" w:rsidRPr="003B7722" w:rsidRDefault="00466C4A" w:rsidP="00AD7EFB">
      <w:pPr>
        <w:tabs>
          <w:tab w:val="clear" w:pos="1080"/>
        </w:tabs>
        <w:suppressAutoHyphens/>
        <w:autoSpaceDE/>
        <w:autoSpaceDN/>
        <w:adjustRightInd/>
        <w:spacing w:after="160"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- численность населения городов, отобранных для ежемесячного наблюдения за ценами, суммарно должна составлять не менее 35% городского населения субъекта Российской Федерации.</w:t>
      </w:r>
    </w:p>
    <w:p w:rsidR="00466C4A" w:rsidRPr="00AD7EFB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48"/>
          <w:szCs w:val="48"/>
        </w:rPr>
      </w:pPr>
    </w:p>
    <w:p w:rsidR="00466C4A" w:rsidRPr="003B7722" w:rsidRDefault="00724E0E" w:rsidP="00466C4A">
      <w:pPr>
        <w:tabs>
          <w:tab w:val="clear" w:pos="1080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 w:val="0"/>
          <w:sz w:val="28"/>
          <w:szCs w:val="20"/>
        </w:rPr>
      </w:pPr>
      <w:r>
        <w:rPr>
          <w:rFonts w:ascii="Times New Roman" w:hAnsi="Times New Roman" w:cs="Times New Roman"/>
          <w:b/>
          <w:bCs w:val="0"/>
          <w:sz w:val="28"/>
          <w:szCs w:val="20"/>
        </w:rPr>
        <w:t xml:space="preserve">II. </w:t>
      </w:r>
      <w:r w:rsidR="00466C4A" w:rsidRPr="003B7722">
        <w:rPr>
          <w:rFonts w:ascii="Times New Roman" w:hAnsi="Times New Roman" w:cs="Times New Roman"/>
          <w:b/>
          <w:bCs w:val="0"/>
          <w:sz w:val="28"/>
          <w:szCs w:val="20"/>
        </w:rPr>
        <w:t xml:space="preserve">Формирование расчетных долей численности населения </w:t>
      </w: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/>
          <w:bCs w:val="0"/>
          <w:sz w:val="28"/>
          <w:szCs w:val="20"/>
        </w:rPr>
        <w:t>базовых городов</w:t>
      </w:r>
    </w:p>
    <w:p w:rsidR="00466C4A" w:rsidRPr="00AD7EFB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Формирование расчетных долей численности населения базовых городов осуществляется в рамках субъекта Российской Федерации специалистами территориального органа Росстата и полученные результаты согласовываются с Росстатом.</w:t>
      </w: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Актуализация расчетных долей численности населения осуществляется не чаще одного раза в год (при подготовке к наблюдению за потребительскими ценами в новом году). Актуализация распределения численности населения муниципальных образований, не охваченных наблюдением за потребительскими ценами, к базовым городам, производится по мере необходимости при изменении перечня базовых городов, значительных изменениях в расходах населения, возрастной структуре или при пересмотре потребительской корзины для исчисления величины прожиточного минимума.</w:t>
      </w: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40"/>
          <w:szCs w:val="40"/>
        </w:rPr>
      </w:pP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/>
          <w:bCs w:val="0"/>
          <w:sz w:val="28"/>
          <w:szCs w:val="20"/>
        </w:rPr>
        <w:t xml:space="preserve">2.1. Формирование основы распределения численности населения муниципальных образований, не охваченных наблюдением, </w:t>
      </w: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/>
          <w:bCs w:val="0"/>
          <w:sz w:val="28"/>
          <w:szCs w:val="20"/>
        </w:rPr>
        <w:t>для определения расчетных долей числе</w:t>
      </w:r>
      <w:r w:rsidR="007560E5">
        <w:rPr>
          <w:rFonts w:ascii="Times New Roman" w:hAnsi="Times New Roman" w:cs="Times New Roman"/>
          <w:b/>
          <w:bCs w:val="0"/>
          <w:sz w:val="28"/>
          <w:szCs w:val="20"/>
        </w:rPr>
        <w:t>нности населения</w:t>
      </w: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/>
          <w:bCs w:val="0"/>
          <w:sz w:val="28"/>
          <w:szCs w:val="20"/>
        </w:rPr>
        <w:t>базовых городов</w:t>
      </w: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0"/>
        </w:rPr>
      </w:pP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Определение расчетных долей численности населения базовых городов с учетом распределения на них численности  населения муниципальных образований, не охваченных наблюдением, требует формирования достаточно однородных их групп в субъекте Российской Федерации.</w:t>
      </w:r>
    </w:p>
    <w:p w:rsidR="00466C4A" w:rsidRPr="003B7722" w:rsidRDefault="00466C4A" w:rsidP="00AD7EFB">
      <w:pPr>
        <w:tabs>
          <w:tab w:val="clear" w:pos="1080"/>
        </w:tabs>
        <w:suppressAutoHyphens/>
        <w:autoSpaceDE/>
        <w:autoSpaceDN/>
        <w:adjustRightInd/>
        <w:spacing w:before="120" w:after="60"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Формирование расчетных долей численности населения базовых городов включает в себя:</w:t>
      </w:r>
    </w:p>
    <w:p w:rsidR="00466C4A" w:rsidRPr="003B7722" w:rsidRDefault="00466C4A" w:rsidP="00AD7EFB">
      <w:pPr>
        <w:tabs>
          <w:tab w:val="clear" w:pos="1080"/>
        </w:tabs>
        <w:suppressAutoHyphens/>
        <w:autoSpaceDE/>
        <w:autoSpaceDN/>
        <w:adjustRightInd/>
        <w:spacing w:before="120" w:after="60"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 xml:space="preserve">- формирование </w:t>
      </w:r>
      <w:proofErr w:type="gramStart"/>
      <w:r w:rsidRPr="003B7722">
        <w:rPr>
          <w:rFonts w:ascii="Times New Roman" w:hAnsi="Times New Roman" w:cs="Times New Roman"/>
          <w:bCs w:val="0"/>
          <w:sz w:val="28"/>
          <w:szCs w:val="20"/>
        </w:rPr>
        <w:t>основы распределения численности населения муниципальных образований субъекта Российской</w:t>
      </w:r>
      <w:proofErr w:type="gramEnd"/>
      <w:r w:rsidRPr="003B7722">
        <w:rPr>
          <w:rFonts w:ascii="Times New Roman" w:hAnsi="Times New Roman" w:cs="Times New Roman"/>
          <w:bCs w:val="0"/>
          <w:sz w:val="28"/>
          <w:szCs w:val="20"/>
        </w:rPr>
        <w:t xml:space="preserve"> Федерации, не охваченных наблюдением за потребительскими ценами, и их условной «привязки» к базовым городам;</w:t>
      </w:r>
    </w:p>
    <w:p w:rsidR="00466C4A" w:rsidRPr="003B7722" w:rsidRDefault="00466C4A" w:rsidP="00AD7EFB">
      <w:pPr>
        <w:tabs>
          <w:tab w:val="clear" w:pos="1080"/>
        </w:tabs>
        <w:suppressAutoHyphens/>
        <w:autoSpaceDE/>
        <w:autoSpaceDN/>
        <w:adjustRightInd/>
        <w:spacing w:before="120" w:after="60"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- корректировку основы распределения численности муниципальных образований в соответствии с требованиями Официальной методологии.</w:t>
      </w: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Формирование однородных групп муниципальных образований субъекта Российской Федерации осуществляется на основе следующих показателей с учетом особенности потребительского поведения населения муниципальных образований и структуры расходов:</w:t>
      </w:r>
    </w:p>
    <w:p w:rsidR="00466C4A" w:rsidRPr="003B7722" w:rsidRDefault="00466C4A" w:rsidP="00AD7EFB">
      <w:pPr>
        <w:tabs>
          <w:tab w:val="clear" w:pos="1080"/>
        </w:tabs>
        <w:suppressAutoHyphens/>
        <w:autoSpaceDE/>
        <w:autoSpaceDN/>
        <w:adjustRightInd/>
        <w:spacing w:before="120"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- возрастной структуры населения с выделением групп – моложе трудоспособного возраста, трудоспособного возраста и старше трудоспособного возраста.</w:t>
      </w: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 xml:space="preserve">Источником информации о возрастной структуре населения муниципального образования являются данные </w:t>
      </w:r>
      <w:r w:rsidR="0041770A">
        <w:rPr>
          <w:rFonts w:ascii="Times New Roman" w:hAnsi="Times New Roman" w:cs="Times New Roman"/>
          <w:bCs w:val="0"/>
          <w:sz w:val="28"/>
          <w:szCs w:val="20"/>
        </w:rPr>
        <w:t>территориальн</w:t>
      </w:r>
      <w:r w:rsidR="006A6558">
        <w:rPr>
          <w:rFonts w:ascii="Times New Roman" w:hAnsi="Times New Roman" w:cs="Times New Roman"/>
          <w:bCs w:val="0"/>
          <w:sz w:val="28"/>
          <w:szCs w:val="20"/>
        </w:rPr>
        <w:t>ого</w:t>
      </w:r>
      <w:r w:rsidR="0041770A">
        <w:rPr>
          <w:rFonts w:ascii="Times New Roman" w:hAnsi="Times New Roman" w:cs="Times New Roman"/>
          <w:bCs w:val="0"/>
          <w:sz w:val="28"/>
          <w:szCs w:val="20"/>
        </w:rPr>
        <w:t xml:space="preserve"> орган</w:t>
      </w:r>
      <w:r w:rsidR="006A6558">
        <w:rPr>
          <w:rFonts w:ascii="Times New Roman" w:hAnsi="Times New Roman" w:cs="Times New Roman"/>
          <w:bCs w:val="0"/>
          <w:sz w:val="28"/>
          <w:szCs w:val="20"/>
        </w:rPr>
        <w:t>а</w:t>
      </w:r>
      <w:r w:rsidR="0041770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991CD4">
        <w:rPr>
          <w:rFonts w:ascii="Times New Roman" w:hAnsi="Times New Roman" w:cs="Times New Roman"/>
          <w:bCs w:val="0"/>
          <w:sz w:val="28"/>
          <w:szCs w:val="20"/>
        </w:rPr>
        <w:t xml:space="preserve">Федеральной службы </w:t>
      </w:r>
      <w:r w:rsidR="0041770A">
        <w:rPr>
          <w:rFonts w:ascii="Times New Roman" w:hAnsi="Times New Roman" w:cs="Times New Roman"/>
          <w:bCs w:val="0"/>
          <w:sz w:val="28"/>
          <w:szCs w:val="20"/>
        </w:rPr>
        <w:t>государственной статистики по статистике</w:t>
      </w:r>
      <w:r w:rsidRPr="003B7722">
        <w:rPr>
          <w:rFonts w:ascii="Times New Roman" w:hAnsi="Times New Roman" w:cs="Times New Roman"/>
          <w:bCs w:val="0"/>
          <w:sz w:val="28"/>
          <w:szCs w:val="20"/>
        </w:rPr>
        <w:t xml:space="preserve"> населения «Расчет возрастно-полового состава населения на 1 января текущего года по муниципальным образованиям» (пункт 1.</w:t>
      </w:r>
      <w:r>
        <w:rPr>
          <w:rFonts w:ascii="Times New Roman" w:hAnsi="Times New Roman" w:cs="Times New Roman"/>
          <w:bCs w:val="0"/>
          <w:sz w:val="28"/>
          <w:szCs w:val="20"/>
        </w:rPr>
        <w:t>33.5 Федерального плана статисти</w:t>
      </w:r>
      <w:r w:rsidRPr="003B7722">
        <w:rPr>
          <w:rFonts w:ascii="Times New Roman" w:hAnsi="Times New Roman" w:cs="Times New Roman"/>
          <w:bCs w:val="0"/>
          <w:sz w:val="28"/>
          <w:szCs w:val="20"/>
        </w:rPr>
        <w:t>ческих работ, утвержденного распоряжением Правительства Российской Федерации от 6 мая 2008 г. № 671-р).</w:t>
      </w: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В тех случаях, когда численность населения базового города, входит в общую численность муниципального района, при проведении расчетов этот показатель по муниципальному району учитывается за вычетом численности базового города;</w:t>
      </w:r>
    </w:p>
    <w:p w:rsidR="00466C4A" w:rsidRPr="003B7722" w:rsidRDefault="00466C4A" w:rsidP="00AD7EFB">
      <w:pPr>
        <w:tabs>
          <w:tab w:val="clear" w:pos="1080"/>
        </w:tabs>
        <w:suppressAutoHyphens/>
        <w:autoSpaceDE/>
        <w:autoSpaceDN/>
        <w:adjustRightInd/>
        <w:spacing w:before="120"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 xml:space="preserve">- величины прожиточного минимума социально-демографических групп населения (дети, трудоспособное население, пенсионеры) по субъекту Российской Федерации в среднем за смещенный предыдущий год, предшествующий периоду </w:t>
      </w:r>
      <w:proofErr w:type="gramStart"/>
      <w:r w:rsidRPr="003B7722">
        <w:rPr>
          <w:rFonts w:ascii="Times New Roman" w:hAnsi="Times New Roman" w:cs="Times New Roman"/>
          <w:bCs w:val="0"/>
          <w:sz w:val="28"/>
          <w:szCs w:val="20"/>
        </w:rPr>
        <w:t>определения расчетных долей численности населения базовых городов</w:t>
      </w:r>
      <w:proofErr w:type="gramEnd"/>
      <w:r w:rsidRPr="003B7722">
        <w:rPr>
          <w:rFonts w:ascii="Times New Roman" w:hAnsi="Times New Roman" w:cs="Times New Roman"/>
          <w:bCs w:val="0"/>
          <w:sz w:val="28"/>
          <w:szCs w:val="20"/>
        </w:rPr>
        <w:t xml:space="preserve">. Показатель рассчитывается для каждой группы населения как средняя арифметическая величина из её величин прожиточного минимума по субъекту Российской Федерации за </w:t>
      </w:r>
      <w:r w:rsidRPr="003B7722">
        <w:rPr>
          <w:rFonts w:ascii="Times New Roman" w:hAnsi="Times New Roman" w:cs="Times New Roman"/>
          <w:bCs w:val="0"/>
          <w:sz w:val="28"/>
          <w:szCs w:val="20"/>
          <w:lang w:val="en-US"/>
        </w:rPr>
        <w:t>III</w:t>
      </w:r>
      <w:r w:rsidRPr="003B7722">
        <w:rPr>
          <w:rFonts w:ascii="Times New Roman" w:hAnsi="Times New Roman" w:cs="Times New Roman"/>
          <w:bCs w:val="0"/>
          <w:sz w:val="28"/>
          <w:szCs w:val="20"/>
        </w:rPr>
        <w:t xml:space="preserve"> и </w:t>
      </w:r>
      <w:r w:rsidRPr="003B7722">
        <w:rPr>
          <w:rFonts w:ascii="Times New Roman" w:hAnsi="Times New Roman" w:cs="Times New Roman"/>
          <w:bCs w:val="0"/>
          <w:sz w:val="28"/>
          <w:szCs w:val="20"/>
          <w:lang w:val="en-US"/>
        </w:rPr>
        <w:t>IV</w:t>
      </w:r>
      <w:r w:rsidRPr="003B7722">
        <w:rPr>
          <w:rFonts w:ascii="Times New Roman" w:hAnsi="Times New Roman" w:cs="Times New Roman"/>
          <w:bCs w:val="0"/>
          <w:sz w:val="28"/>
          <w:szCs w:val="20"/>
        </w:rPr>
        <w:t xml:space="preserve"> кварталы года, предшествующего отчетному, и величин прожиточного минимума за </w:t>
      </w:r>
      <w:r w:rsidRPr="003B7722">
        <w:rPr>
          <w:rFonts w:ascii="Times New Roman" w:hAnsi="Times New Roman" w:cs="Times New Roman"/>
          <w:bCs w:val="0"/>
          <w:sz w:val="28"/>
          <w:szCs w:val="20"/>
          <w:lang w:val="en-US"/>
        </w:rPr>
        <w:t>I</w:t>
      </w:r>
      <w:r w:rsidRPr="003B7722">
        <w:rPr>
          <w:rFonts w:ascii="Times New Roman" w:hAnsi="Times New Roman" w:cs="Times New Roman"/>
          <w:bCs w:val="0"/>
          <w:sz w:val="28"/>
          <w:szCs w:val="20"/>
        </w:rPr>
        <w:t>-</w:t>
      </w:r>
      <w:r w:rsidRPr="003B7722">
        <w:rPr>
          <w:rFonts w:ascii="Times New Roman" w:hAnsi="Times New Roman" w:cs="Times New Roman"/>
          <w:bCs w:val="0"/>
          <w:sz w:val="28"/>
          <w:szCs w:val="20"/>
          <w:lang w:val="en-US"/>
        </w:rPr>
        <w:t>II</w:t>
      </w:r>
      <w:r w:rsidRPr="003B7722">
        <w:rPr>
          <w:rFonts w:ascii="Times New Roman" w:hAnsi="Times New Roman" w:cs="Times New Roman"/>
          <w:bCs w:val="0"/>
          <w:sz w:val="28"/>
          <w:szCs w:val="20"/>
        </w:rPr>
        <w:t xml:space="preserve"> кварталы предыдущего года.</w:t>
      </w: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Величина прожиточного минимума для каждой возрастной группы населения определяется для субъекта Российской Федерации в целом на основе соответствующих официально принятых нормативных документов.</w:t>
      </w: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Для возрастной группы «моложе трудоспособного возраста» принимается прожиточный минимум по группе «Дети», для возрастной группы «выше трудоспособного возраста» - прожиточный минимум по группе «Пенсионеры».</w:t>
      </w: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Формирование основы распределения численности населения муниципальных образований, не охваченных наблюдением, для определения расчетных долей численности населения базовых городов в субъекте Российской Федерации осуществляется в следующей последовательности:</w:t>
      </w: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spacing w:before="120"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1. Расчет возрастной структуры населения каждого муниципального образования, который  производится по формуле:</w:t>
      </w: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spacing w:before="120"/>
        <w:ind w:firstLine="720"/>
        <w:rPr>
          <w:rFonts w:ascii="Times New Roman" w:hAnsi="Times New Roman" w:cs="Times New Roman"/>
          <w:bCs w:val="0"/>
          <w:sz w:val="28"/>
          <w:szCs w:val="20"/>
        </w:rPr>
      </w:pPr>
    </w:p>
    <w:p w:rsidR="00466C4A" w:rsidRPr="003B7722" w:rsidRDefault="00466C4A" w:rsidP="00512FF9">
      <w:pPr>
        <w:tabs>
          <w:tab w:val="clear" w:pos="1080"/>
        </w:tabs>
        <w:autoSpaceDE/>
        <w:autoSpaceDN/>
        <w:adjustRightInd/>
        <w:ind w:firstLine="2552"/>
        <w:jc w:val="left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position w:val="-32"/>
          <w:sz w:val="28"/>
          <w:szCs w:val="28"/>
        </w:rPr>
        <w:object w:dxaOrig="9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46.8pt" o:ole="">
            <v:imagedata r:id="rId10" o:title=""/>
          </v:shape>
          <o:OLEObject Type="Embed" ProgID="Equation.3" ShapeID="_x0000_i1025" DrawAspect="Content" ObjectID="_1620811505" r:id="rId11"/>
        </w:objec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 xml:space="preserve"> ,                            (1)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spacing w:after="120"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где: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Cs w:val="0"/>
          <w:noProof/>
          <w:position w:val="-14"/>
          <w:sz w:val="28"/>
          <w:szCs w:val="28"/>
        </w:rPr>
        <w:drawing>
          <wp:inline distT="0" distB="0" distL="0" distR="0" wp14:anchorId="5CB1C8CA" wp14:editId="2B70E02D">
            <wp:extent cx="274320" cy="3276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239">
        <w:rPr>
          <w:rFonts w:ascii="Times New Roman" w:eastAsia="Calibri" w:hAnsi="Times New Roman" w:cs="Times New Roman"/>
          <w:bCs w:val="0"/>
          <w:sz w:val="28"/>
          <w:szCs w:val="28"/>
        </w:rPr>
        <w:t xml:space="preserve"> 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 xml:space="preserve">- доля численности 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  <w:lang w:val="en-US"/>
        </w:rPr>
        <w:t>k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-й возрастной группы населения (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  <w:lang w:val="en-US"/>
        </w:rPr>
        <w:t>k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 xml:space="preserve">=1; 2; 3) 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br/>
      </w:r>
      <w:r w:rsidRPr="003B7722">
        <w:rPr>
          <w:rFonts w:ascii="Times New Roman" w:eastAsia="Calibri" w:hAnsi="Times New Roman" w:cs="Times New Roman"/>
          <w:bCs w:val="0"/>
          <w:sz w:val="28"/>
          <w:szCs w:val="28"/>
          <w:lang w:val="en-US"/>
        </w:rPr>
        <w:t>j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 xml:space="preserve">-го муниципального образования 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  <w:lang w:val="en-US"/>
        </w:rPr>
        <w:t>i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-го субъекта Российской Федерации;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Cs w:val="0"/>
          <w:noProof/>
          <w:position w:val="-14"/>
          <w:sz w:val="28"/>
          <w:szCs w:val="28"/>
        </w:rPr>
        <w:drawing>
          <wp:inline distT="0" distB="0" distL="0" distR="0" wp14:anchorId="2454DC51" wp14:editId="6694CB37">
            <wp:extent cx="274320" cy="3276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239">
        <w:rPr>
          <w:rFonts w:ascii="Times New Roman" w:eastAsia="Calibri" w:hAnsi="Times New Roman" w:cs="Times New Roman"/>
          <w:bCs w:val="0"/>
          <w:sz w:val="28"/>
          <w:szCs w:val="28"/>
        </w:rPr>
        <w:t xml:space="preserve"> 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 xml:space="preserve">- численность населения 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  <w:lang w:val="en-US"/>
        </w:rPr>
        <w:t>k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 xml:space="preserve">-й возрастной группы населения 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br/>
      </w:r>
      <w:r w:rsidRPr="003B7722">
        <w:rPr>
          <w:rFonts w:ascii="Times New Roman" w:eastAsia="Calibri" w:hAnsi="Times New Roman" w:cs="Times New Roman"/>
          <w:bCs w:val="0"/>
          <w:sz w:val="28"/>
          <w:szCs w:val="28"/>
          <w:lang w:val="en-US"/>
        </w:rPr>
        <w:t>j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 xml:space="preserve">-го муниципального образования 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  <w:lang w:val="en-US"/>
        </w:rPr>
        <w:t>i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-го субъекта Российской Федерации;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Cs w:val="0"/>
          <w:noProof/>
          <w:position w:val="-14"/>
          <w:sz w:val="28"/>
          <w:szCs w:val="28"/>
        </w:rPr>
        <w:drawing>
          <wp:inline distT="0" distB="0" distL="0" distR="0" wp14:anchorId="7544FB3B" wp14:editId="7267091B">
            <wp:extent cx="228600" cy="3276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239">
        <w:rPr>
          <w:rFonts w:ascii="Times New Roman" w:eastAsia="Calibri" w:hAnsi="Times New Roman" w:cs="Times New Roman"/>
          <w:bCs w:val="0"/>
          <w:sz w:val="28"/>
          <w:szCs w:val="28"/>
        </w:rPr>
        <w:t xml:space="preserve"> 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 xml:space="preserve">- общая численность населения 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  <w:lang w:val="en-US"/>
        </w:rPr>
        <w:t>j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 xml:space="preserve">-го муниципального образования 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br/>
      </w:r>
      <w:r w:rsidRPr="003B7722">
        <w:rPr>
          <w:rFonts w:ascii="Times New Roman" w:eastAsia="Calibri" w:hAnsi="Times New Roman" w:cs="Times New Roman"/>
          <w:bCs w:val="0"/>
          <w:sz w:val="28"/>
          <w:szCs w:val="28"/>
          <w:lang w:val="en-US"/>
        </w:rPr>
        <w:t>i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-го субъекта Российской Федерации.</w:t>
      </w:r>
    </w:p>
    <w:p w:rsidR="00466C4A" w:rsidRPr="003B7722" w:rsidRDefault="00466C4A" w:rsidP="00AD7EFB">
      <w:pPr>
        <w:tabs>
          <w:tab w:val="clear" w:pos="1080"/>
        </w:tabs>
        <w:autoSpaceDE/>
        <w:autoSpaceDN/>
        <w:adjustRightInd/>
        <w:spacing w:before="48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 xml:space="preserve">2. Определение средней условной величины прожиточного минимума </w:t>
      </w:r>
      <w:r w:rsidR="00A04239">
        <w:rPr>
          <w:rFonts w:ascii="Times New Roman" w:eastAsia="Calibri" w:hAnsi="Times New Roman" w:cs="Times New Roman"/>
          <w:b/>
          <w:bCs w:val="0"/>
          <w:sz w:val="28"/>
          <w:szCs w:val="28"/>
        </w:rPr>
        <w:t>(</w:t>
      </w:r>
      <w:r w:rsidR="00A04239" w:rsidRPr="00A04239">
        <w:rPr>
          <w:rFonts w:ascii="Times New Roman" w:eastAsia="Calibri" w:hAnsi="Times New Roman" w:cs="Times New Roman"/>
          <w:b/>
          <w:bCs w:val="0"/>
          <w:sz w:val="28"/>
          <w:szCs w:val="28"/>
        </w:rPr>
        <w:t xml:space="preserve">далее </w:t>
      </w:r>
      <w:r w:rsidR="00A04239" w:rsidRPr="00A04239">
        <w:rPr>
          <w:rFonts w:ascii="Times New Roman" w:hAnsi="Times New Roman" w:cs="Times New Roman"/>
          <w:b/>
          <w:bCs w:val="0"/>
          <w:sz w:val="28"/>
          <w:szCs w:val="20"/>
        </w:rPr>
        <w:t xml:space="preserve">– </w:t>
      </w:r>
      <w:r w:rsidRPr="00A04239">
        <w:rPr>
          <w:rFonts w:ascii="Times New Roman" w:eastAsia="Calibri" w:hAnsi="Times New Roman" w:cs="Times New Roman"/>
          <w:b/>
          <w:bCs w:val="0"/>
          <w:sz w:val="28"/>
          <w:szCs w:val="28"/>
        </w:rPr>
        <w:t>УВПМ</w:t>
      </w:r>
      <w:r w:rsidRPr="003B7722">
        <w:rPr>
          <w:rFonts w:ascii="Times New Roman" w:eastAsia="Calibri" w:hAnsi="Times New Roman" w:cs="Times New Roman"/>
          <w:b/>
          <w:bCs w:val="0"/>
          <w:sz w:val="28"/>
          <w:szCs w:val="28"/>
        </w:rPr>
        <w:t>)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 xml:space="preserve"> для населения каждого муниципального образования:</w:t>
      </w:r>
    </w:p>
    <w:p w:rsidR="00466C4A" w:rsidRPr="003B7722" w:rsidRDefault="00466C4A" w:rsidP="00512FF9">
      <w:pPr>
        <w:tabs>
          <w:tab w:val="clear" w:pos="1080"/>
        </w:tabs>
        <w:autoSpaceDE/>
        <w:autoSpaceDN/>
        <w:adjustRightInd/>
        <w:ind w:firstLine="2552"/>
        <w:jc w:val="left"/>
        <w:rPr>
          <w:rFonts w:ascii="Times New Roman" w:eastAsia="Calibri" w:hAnsi="Times New Roman" w:cs="Times New Roman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Cs w:val="0"/>
          <w:noProof/>
          <w:position w:val="-28"/>
          <w:sz w:val="28"/>
          <w:szCs w:val="28"/>
        </w:rPr>
        <w:drawing>
          <wp:inline distT="0" distB="0" distL="0" distR="0" wp14:anchorId="75D5489E" wp14:editId="124FC053">
            <wp:extent cx="1432560" cy="5638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FF9">
        <w:rPr>
          <w:rFonts w:ascii="Times New Roman" w:eastAsia="Calibri" w:hAnsi="Times New Roman" w:cs="Times New Roman"/>
          <w:bCs w:val="0"/>
          <w:sz w:val="28"/>
          <w:szCs w:val="28"/>
        </w:rPr>
        <w:t xml:space="preserve"> ,            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 xml:space="preserve"> (2)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spacing w:after="120"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где: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Cs w:val="0"/>
          <w:noProof/>
          <w:position w:val="-14"/>
          <w:sz w:val="28"/>
          <w:szCs w:val="28"/>
        </w:rPr>
        <w:drawing>
          <wp:inline distT="0" distB="0" distL="0" distR="0" wp14:anchorId="1891EB6C" wp14:editId="31015BB6">
            <wp:extent cx="403860" cy="3276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8D3">
        <w:rPr>
          <w:rFonts w:ascii="Times New Roman" w:eastAsia="Calibri" w:hAnsi="Times New Roman" w:cs="Times New Roman"/>
          <w:bCs w:val="0"/>
          <w:sz w:val="28"/>
          <w:szCs w:val="28"/>
        </w:rPr>
        <w:t xml:space="preserve"> 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 xml:space="preserve">- УВПМ для населения 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  <w:lang w:val="en-US"/>
        </w:rPr>
        <w:t>j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 xml:space="preserve">-го муниципального образования 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br/>
      </w:r>
      <w:r w:rsidRPr="003B7722">
        <w:rPr>
          <w:rFonts w:ascii="Times New Roman" w:eastAsia="Calibri" w:hAnsi="Times New Roman" w:cs="Times New Roman"/>
          <w:bCs w:val="0"/>
          <w:sz w:val="28"/>
          <w:szCs w:val="28"/>
          <w:lang w:val="en-US"/>
        </w:rPr>
        <w:t>i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-го субъекта Российской Федерации;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Cs w:val="0"/>
          <w:noProof/>
          <w:position w:val="-12"/>
          <w:sz w:val="28"/>
          <w:szCs w:val="28"/>
        </w:rPr>
        <w:drawing>
          <wp:inline distT="0" distB="0" distL="0" distR="0" wp14:anchorId="1C2827EA" wp14:editId="4B900AD5">
            <wp:extent cx="40386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8D3">
        <w:rPr>
          <w:rFonts w:ascii="Times New Roman" w:eastAsia="Calibri" w:hAnsi="Times New Roman" w:cs="Times New Roman"/>
          <w:bCs w:val="0"/>
          <w:sz w:val="28"/>
          <w:szCs w:val="28"/>
        </w:rPr>
        <w:t xml:space="preserve"> 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 xml:space="preserve">- величина прожиточного минимума для 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  <w:lang w:val="en-US"/>
        </w:rPr>
        <w:t>k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 xml:space="preserve">-й возрастной группы населения 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  <w:lang w:val="en-US"/>
        </w:rPr>
        <w:t>i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-го субъекта Российской Федерации.</w:t>
      </w:r>
    </w:p>
    <w:p w:rsidR="00466C4A" w:rsidRPr="00AD7EFB" w:rsidRDefault="00466C4A" w:rsidP="00AD7EFB">
      <w:pPr>
        <w:tabs>
          <w:tab w:val="clear" w:pos="108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bCs w:val="0"/>
          <w:sz w:val="32"/>
          <w:szCs w:val="32"/>
        </w:rPr>
      </w:pPr>
    </w:p>
    <w:p w:rsidR="00466C4A" w:rsidRPr="003B7722" w:rsidRDefault="00466C4A" w:rsidP="00466C4A">
      <w:pPr>
        <w:tabs>
          <w:tab w:val="clear" w:pos="1080"/>
          <w:tab w:val="num" w:pos="1440"/>
        </w:tabs>
        <w:suppressAutoHyphens/>
        <w:autoSpaceDE/>
        <w:autoSpaceDN/>
        <w:adjustRightInd/>
        <w:ind w:firstLine="68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3. Создание перечня муниципальных образований упорядоченного в порядке возрастания УВПМ в целях дальнейшего выделения из него однородных групп.</w:t>
      </w:r>
    </w:p>
    <w:p w:rsidR="00466C4A" w:rsidRPr="003B7722" w:rsidRDefault="00A04239" w:rsidP="00AD7EFB">
      <w:pPr>
        <w:tabs>
          <w:tab w:val="clear" w:pos="1080"/>
        </w:tabs>
        <w:autoSpaceDE/>
        <w:autoSpaceDN/>
        <w:adjustRightInd/>
        <w:spacing w:before="120"/>
        <w:ind w:firstLine="680"/>
        <w:rPr>
          <w:rFonts w:ascii="Times New Roman" w:hAnsi="Times New Roman" w:cs="Times New Roman"/>
          <w:bCs w:val="0"/>
          <w:sz w:val="28"/>
          <w:szCs w:val="20"/>
        </w:rPr>
      </w:pPr>
      <w:r>
        <w:rPr>
          <w:rFonts w:ascii="Times New Roman" w:hAnsi="Times New Roman" w:cs="Times New Roman"/>
          <w:bCs w:val="0"/>
          <w:sz w:val="28"/>
          <w:szCs w:val="20"/>
        </w:rPr>
        <w:t xml:space="preserve">4. </w:t>
      </w:r>
      <w:r w:rsidR="00466C4A" w:rsidRPr="003B7722">
        <w:rPr>
          <w:rFonts w:ascii="Times New Roman" w:hAnsi="Times New Roman" w:cs="Times New Roman"/>
          <w:bCs w:val="0"/>
          <w:sz w:val="28"/>
          <w:szCs w:val="20"/>
        </w:rPr>
        <w:t>Формирование перечня базовых городов, ранжированных в порядке возрастания УВПМ</w:t>
      </w:r>
      <w:r w:rsidR="006428D3">
        <w:rPr>
          <w:rFonts w:ascii="Times New Roman" w:hAnsi="Times New Roman" w:cs="Times New Roman"/>
          <w:bCs w:val="0"/>
          <w:sz w:val="28"/>
          <w:szCs w:val="20"/>
        </w:rPr>
        <w:t>,</w:t>
      </w:r>
      <w:r w:rsidR="00466C4A" w:rsidRPr="003B7722">
        <w:rPr>
          <w:rFonts w:ascii="Times New Roman" w:hAnsi="Times New Roman" w:cs="Times New Roman"/>
          <w:bCs w:val="0"/>
          <w:sz w:val="28"/>
          <w:szCs w:val="20"/>
        </w:rPr>
        <w:t xml:space="preserve"> и осуществление расчета среднего ее значения для каждой пары городов, имеющих наиболее близкие величины указанного показателя.</w:t>
      </w:r>
    </w:p>
    <w:p w:rsidR="00466C4A" w:rsidRPr="003B7722" w:rsidRDefault="00466C4A" w:rsidP="00AD7EFB">
      <w:pPr>
        <w:tabs>
          <w:tab w:val="clear" w:pos="1080"/>
        </w:tabs>
        <w:autoSpaceDE/>
        <w:autoSpaceDN/>
        <w:adjustRightInd/>
        <w:spacing w:before="120"/>
        <w:ind w:firstLine="68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5. Формирование однородных групп муниципальных образований с «привязкой» их к базовому городу.</w:t>
      </w:r>
    </w:p>
    <w:p w:rsidR="00466C4A" w:rsidRPr="003B7722" w:rsidRDefault="00466C4A" w:rsidP="00466C4A">
      <w:pPr>
        <w:tabs>
          <w:tab w:val="clear" w:pos="1080"/>
          <w:tab w:val="num" w:pos="1440"/>
        </w:tabs>
        <w:suppressAutoHyphens/>
        <w:autoSpaceDE/>
        <w:autoSpaceDN/>
        <w:adjustRightInd/>
        <w:ind w:firstLine="68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Число выделяемых групп муниципальных образований должно быть равно числу обследуемых городов.</w:t>
      </w:r>
    </w:p>
    <w:p w:rsidR="00466C4A" w:rsidRPr="003B7722" w:rsidRDefault="00466C4A" w:rsidP="00466C4A">
      <w:pPr>
        <w:tabs>
          <w:tab w:val="clear" w:pos="1080"/>
          <w:tab w:val="num" w:pos="1440"/>
        </w:tabs>
        <w:suppressAutoHyphens/>
        <w:autoSpaceDE/>
        <w:autoSpaceDN/>
        <w:adjustRightInd/>
        <w:ind w:firstLine="68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Отдельные обследуемые города, «уникальные» по условной величине прожиточного минимума, могут не иметь однородных с ними муниципальных образований. В таком случае группа состоит из одного города.</w:t>
      </w:r>
    </w:p>
    <w:p w:rsidR="00466C4A" w:rsidRPr="003B7722" w:rsidRDefault="00466C4A" w:rsidP="00AD7EFB">
      <w:pPr>
        <w:tabs>
          <w:tab w:val="clear" w:pos="1080"/>
          <w:tab w:val="num" w:pos="1440"/>
        </w:tabs>
        <w:suppressAutoHyphens/>
        <w:autoSpaceDE/>
        <w:autoSpaceDN/>
        <w:adjustRightInd/>
        <w:spacing w:before="120"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Формирование групп муниципальных образований, отнесенных к каждому базовому городу, осуществляется следующим образом:</w:t>
      </w:r>
    </w:p>
    <w:p w:rsidR="00466C4A" w:rsidRPr="003B7722" w:rsidRDefault="00466C4A" w:rsidP="00AD7EFB">
      <w:pPr>
        <w:tabs>
          <w:tab w:val="clear" w:pos="1080"/>
        </w:tabs>
        <w:autoSpaceDE/>
        <w:autoSpaceDN/>
        <w:adjustRightInd/>
        <w:spacing w:before="1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 xml:space="preserve">5.1. </w:t>
      </w:r>
      <w:proofErr w:type="gramStart"/>
      <w:r w:rsidRPr="003B7722">
        <w:rPr>
          <w:rFonts w:ascii="Times New Roman" w:hAnsi="Times New Roman" w:cs="Times New Roman"/>
          <w:bCs w:val="0"/>
          <w:sz w:val="28"/>
          <w:szCs w:val="20"/>
        </w:rPr>
        <w:t>Все муниципальные образования субъекта Российской Федерации, имеющие УВПМ меньшую, чем в базовом городе с наименьшим значением данного показателя, включаются в группу муниципальных образований, отнесенных к данному городу.</w:t>
      </w:r>
      <w:proofErr w:type="gramEnd"/>
    </w:p>
    <w:p w:rsidR="00466C4A" w:rsidRPr="003B7722" w:rsidRDefault="00466C4A" w:rsidP="00AD7EFB">
      <w:pPr>
        <w:tabs>
          <w:tab w:val="clear" w:pos="1080"/>
        </w:tabs>
        <w:autoSpaceDE/>
        <w:autoSpaceDN/>
        <w:adjustRightInd/>
        <w:spacing w:before="1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5.2</w:t>
      </w:r>
      <w:proofErr w:type="gramStart"/>
      <w:r w:rsidRPr="003B7722">
        <w:rPr>
          <w:rFonts w:ascii="Times New Roman" w:hAnsi="Times New Roman" w:cs="Times New Roman"/>
          <w:bCs w:val="0"/>
          <w:sz w:val="28"/>
          <w:szCs w:val="20"/>
        </w:rPr>
        <w:t xml:space="preserve"> В</w:t>
      </w:r>
      <w:proofErr w:type="gramEnd"/>
      <w:r w:rsidRPr="003B7722">
        <w:rPr>
          <w:rFonts w:ascii="Times New Roman" w:hAnsi="Times New Roman" w:cs="Times New Roman"/>
          <w:bCs w:val="0"/>
          <w:sz w:val="28"/>
          <w:szCs w:val="20"/>
        </w:rPr>
        <w:t>се муниципальные образования, условная величина прожиточного минимума которых находится в интервале между показателями базовых городов каждой пары, и имеющие УВПМ, меньшую, чем среднее значение показателя для данной пары городов, относятся к базовому городу, в котором УВПМ меньше.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Муниципальные образования, находящиеся по УВПМ между городами каждой пары, и имеющие УВПМ больше, чем среднее значение для двух городов, включаются в группу муниципальных образований, отнесенных к городу с большей величиной показателя.</w:t>
      </w:r>
    </w:p>
    <w:p w:rsidR="00466C4A" w:rsidRPr="003B7722" w:rsidRDefault="00466C4A" w:rsidP="00AD7EFB">
      <w:pPr>
        <w:tabs>
          <w:tab w:val="clear" w:pos="1080"/>
        </w:tabs>
        <w:autoSpaceDE/>
        <w:autoSpaceDN/>
        <w:adjustRightInd/>
        <w:spacing w:before="1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 xml:space="preserve">5.3. </w:t>
      </w:r>
      <w:proofErr w:type="gramStart"/>
      <w:r w:rsidRPr="003B7722">
        <w:rPr>
          <w:rFonts w:ascii="Times New Roman" w:hAnsi="Times New Roman" w:cs="Times New Roman"/>
          <w:bCs w:val="0"/>
          <w:sz w:val="28"/>
          <w:szCs w:val="20"/>
        </w:rPr>
        <w:t>Все муниципальные образования субъекта Российской Федерации, имеющие УВПМ большую, чем максимальное значение по базовым городам, автоматически включаются в группу муниципальных образований, отнесенных к городу с наибольшей величиной показателя.</w:t>
      </w:r>
      <w:proofErr w:type="gramEnd"/>
    </w:p>
    <w:p w:rsidR="00466C4A" w:rsidRPr="003B7722" w:rsidRDefault="00466C4A" w:rsidP="00AD7EFB">
      <w:pPr>
        <w:tabs>
          <w:tab w:val="clear" w:pos="1080"/>
          <w:tab w:val="num" w:pos="1440"/>
        </w:tabs>
        <w:suppressAutoHyphens/>
        <w:autoSpaceDE/>
        <w:autoSpaceDN/>
        <w:adjustRightInd/>
        <w:spacing w:before="120"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 xml:space="preserve">6. Расчетная доля численности населения каждого базового города </w:t>
      </w:r>
      <w:r w:rsidRPr="003B7722">
        <w:rPr>
          <w:rFonts w:ascii="Times New Roman" w:hAnsi="Times New Roman" w:cs="Times New Roman"/>
          <w:bCs w:val="0"/>
          <w:sz w:val="28"/>
          <w:szCs w:val="20"/>
        </w:rPr>
        <w:br/>
        <w:t>(с учетом перераспределения численности не охваченных наблюдением муниципальных образований) принимается равной суммарной доле численности населения всех муниципальных образований, вошедших в однородную группу, в общей численности населения субъекта Российской Федерации.</w:t>
      </w: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/>
          <w:bCs w:val="0"/>
          <w:sz w:val="40"/>
          <w:szCs w:val="40"/>
        </w:rPr>
      </w:pP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 w:val="0"/>
          <w:snapToGrid w:val="0"/>
          <w:sz w:val="28"/>
          <w:szCs w:val="20"/>
        </w:rPr>
      </w:pPr>
      <w:r w:rsidRPr="003B7722">
        <w:rPr>
          <w:rFonts w:ascii="Times New Roman" w:eastAsia="MS Mincho" w:hAnsi="Times New Roman" w:cs="Times New Roman"/>
          <w:b/>
          <w:bCs w:val="0"/>
          <w:sz w:val="28"/>
          <w:szCs w:val="28"/>
          <w:lang w:val="en-US"/>
        </w:rPr>
        <w:t>III</w:t>
      </w:r>
      <w:r w:rsidRPr="003B7722">
        <w:rPr>
          <w:rFonts w:ascii="Times New Roman" w:hAnsi="Times New Roman" w:cs="Times New Roman"/>
          <w:b/>
          <w:bCs w:val="0"/>
          <w:snapToGrid w:val="0"/>
          <w:sz w:val="28"/>
          <w:szCs w:val="20"/>
        </w:rPr>
        <w:t xml:space="preserve">. Корректировка и формирование уточненных расчетных 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 w:val="0"/>
          <w:snapToGrid w:val="0"/>
          <w:sz w:val="28"/>
          <w:szCs w:val="20"/>
        </w:rPr>
      </w:pPr>
      <w:r w:rsidRPr="003B7722">
        <w:rPr>
          <w:rFonts w:ascii="Times New Roman" w:hAnsi="Times New Roman" w:cs="Times New Roman"/>
          <w:b/>
          <w:bCs w:val="0"/>
          <w:snapToGrid w:val="0"/>
          <w:sz w:val="28"/>
          <w:szCs w:val="20"/>
        </w:rPr>
        <w:t xml:space="preserve">долей численности базовых городов 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 w:val="0"/>
          <w:snapToGrid w:val="0"/>
          <w:sz w:val="28"/>
          <w:szCs w:val="20"/>
        </w:rPr>
      </w:pPr>
    </w:p>
    <w:p w:rsidR="00466C4A" w:rsidRPr="003B7722" w:rsidRDefault="00466C4A" w:rsidP="00466C4A">
      <w:pPr>
        <w:tabs>
          <w:tab w:val="clear" w:pos="1080"/>
          <w:tab w:val="num" w:pos="144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После формирования</w:t>
      </w:r>
      <w:r w:rsidRPr="003B7722">
        <w:rPr>
          <w:rFonts w:ascii="Times New Roman" w:hAnsi="Times New Roman" w:cs="Times New Roman"/>
          <w:b/>
          <w:bCs w:val="0"/>
          <w:sz w:val="28"/>
          <w:szCs w:val="20"/>
        </w:rPr>
        <w:t xml:space="preserve"> </w:t>
      </w:r>
      <w:r w:rsidRPr="003B7722">
        <w:rPr>
          <w:rFonts w:ascii="Times New Roman" w:hAnsi="Times New Roman" w:cs="Times New Roman"/>
          <w:bCs w:val="0"/>
          <w:sz w:val="28"/>
          <w:szCs w:val="20"/>
        </w:rPr>
        <w:t>основы распределения численности населения муниципальных образований, не охваченных наблюдением, и определения</w:t>
      </w:r>
      <w:r w:rsidRPr="003B7722">
        <w:rPr>
          <w:rFonts w:ascii="Times New Roman" w:hAnsi="Times New Roman" w:cs="Times New Roman"/>
          <w:b/>
          <w:bCs w:val="0"/>
          <w:sz w:val="28"/>
          <w:szCs w:val="20"/>
        </w:rPr>
        <w:t xml:space="preserve"> </w:t>
      </w:r>
      <w:r w:rsidRPr="003B7722">
        <w:rPr>
          <w:rFonts w:ascii="Times New Roman" w:hAnsi="Times New Roman" w:cs="Times New Roman"/>
          <w:bCs w:val="0"/>
          <w:sz w:val="28"/>
          <w:szCs w:val="20"/>
        </w:rPr>
        <w:t xml:space="preserve"> расчетных долей численности населения каждого базового города проводится анализ соответствия полученных результатов требованиям Официальной методологии. В случае необходимости осуществляется корректировка указанных долей численности за счет перераспределения отдельных муниципальных образований между сформированными однородными группами.</w:t>
      </w:r>
    </w:p>
    <w:p w:rsidR="00466C4A" w:rsidRPr="003B7722" w:rsidRDefault="00466C4A" w:rsidP="00AD7EFB">
      <w:pPr>
        <w:tabs>
          <w:tab w:val="clear" w:pos="1080"/>
        </w:tabs>
        <w:autoSpaceDE/>
        <w:autoSpaceDN/>
        <w:adjustRightInd/>
        <w:spacing w:before="120"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Анализ результатов распределения муниципальных образований и его корректировка проводится по двум направлениям: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spacing w:before="120"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- муниципальное образование, на территории которого расположен базовый город, должно быть включено в группу муниципальных образований, отнесенных к данному базовому городу.</w:t>
      </w:r>
    </w:p>
    <w:p w:rsidR="00466C4A" w:rsidRPr="003B7722" w:rsidRDefault="00466C4A" w:rsidP="00466C4A">
      <w:pPr>
        <w:tabs>
          <w:tab w:val="clear" w:pos="1080"/>
          <w:tab w:val="num" w:pos="1440"/>
        </w:tabs>
        <w:suppressAutoHyphens/>
        <w:autoSpaceDE/>
        <w:autoSpaceDN/>
        <w:adjustRightInd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 xml:space="preserve">В случае если указанное муниципальное образование при формировании однородных групп было отнесено к другому базовому городу, необходимо включить его в группу муниципальных образований, 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отнесенных к городу, расположенному на его территории.</w:t>
      </w:r>
    </w:p>
    <w:p w:rsidR="00466C4A" w:rsidRPr="003B7722" w:rsidRDefault="00466C4A" w:rsidP="00466C4A">
      <w:pPr>
        <w:tabs>
          <w:tab w:val="clear" w:pos="1080"/>
          <w:tab w:val="num" w:pos="1440"/>
        </w:tabs>
        <w:suppressAutoHyphens/>
        <w:autoSpaceDE/>
        <w:autoSpaceDN/>
        <w:adjustRightInd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Муниципальное образование, которое в силу близкого расположения экономически привязано к самому большому по численности базовому городу, должно быть включено в группу муниципальных образований, отнесенных к данному базовому городу;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spacing w:before="120"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- проверка географической «привязки» муниципальных образований к городам, в которых проводится наблюдение за потребительскими ценами.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Такая проверка и, при необходимости, корректировка проводится в случаях, когда в группу, отнесенную к базовому городу с малой численностью населения</w:t>
      </w:r>
      <w:r w:rsidR="001034A5">
        <w:rPr>
          <w:rFonts w:ascii="Times New Roman" w:eastAsia="Calibri" w:hAnsi="Times New Roman" w:cs="Times New Roman"/>
          <w:bCs w:val="0"/>
          <w:sz w:val="28"/>
          <w:szCs w:val="28"/>
        </w:rPr>
        <w:t>,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 xml:space="preserve"> включается большое количество других муниципальных образований.</w:t>
      </w:r>
    </w:p>
    <w:p w:rsidR="00466C4A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Оценка необходимости реализации второго направления корректировки расчетных (укрупненных) весов базовых городов проводится на базе расчета коэффициента увеличения, представляющего собой соотношение между расчетной долей численности населения базового города и фактической долей в общей численности населения субъекта Российской Федерации.</w:t>
      </w:r>
    </w:p>
    <w:p w:rsidR="00512FF9" w:rsidRPr="00DF0383" w:rsidRDefault="00512FF9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eastAsia="Calibri" w:hAnsi="Times New Roman" w:cs="Times New Roman"/>
          <w:bCs w:val="0"/>
          <w:sz w:val="22"/>
          <w:szCs w:val="22"/>
        </w:rPr>
      </w:pPr>
    </w:p>
    <w:p w:rsidR="00466C4A" w:rsidRPr="003B7722" w:rsidRDefault="00F21EC0" w:rsidP="00512FF9">
      <w:pPr>
        <w:tabs>
          <w:tab w:val="clear" w:pos="1080"/>
        </w:tabs>
        <w:autoSpaceDE/>
        <w:autoSpaceDN/>
        <w:adjustRightInd/>
        <w:ind w:firstLine="2410"/>
        <w:jc w:val="left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position w:val="-44"/>
          <w:sz w:val="28"/>
          <w:szCs w:val="28"/>
        </w:rPr>
        <w:object w:dxaOrig="1420" w:dyaOrig="980">
          <v:shape id="_x0000_i1026" type="#_x0000_t75" style="width:72.6pt;height:50.4pt" o:ole="">
            <v:imagedata r:id="rId18" o:title=""/>
          </v:shape>
          <o:OLEObject Type="Embed" ProgID="Equation.3" ShapeID="_x0000_i1026" DrawAspect="Content" ObjectID="_1620811506" r:id="rId19"/>
        </w:object>
      </w:r>
      <w:r w:rsidR="00466C4A" w:rsidRPr="003B7722">
        <w:rPr>
          <w:rFonts w:ascii="Times New Roman" w:eastAsia="Calibri" w:hAnsi="Times New Roman" w:cs="Times New Roman"/>
          <w:bCs w:val="0"/>
          <w:sz w:val="28"/>
          <w:szCs w:val="28"/>
        </w:rPr>
        <w:t xml:space="preserve">, </w:t>
      </w:r>
      <w:r w:rsidR="00512FF9">
        <w:rPr>
          <w:rFonts w:ascii="Times New Roman" w:eastAsia="Calibri" w:hAnsi="Times New Roman" w:cs="Times New Roman"/>
          <w:bCs w:val="0"/>
          <w:sz w:val="28"/>
          <w:szCs w:val="28"/>
        </w:rPr>
        <w:t xml:space="preserve">                          (3)</w:t>
      </w:r>
    </w:p>
    <w:p w:rsidR="00512FF9" w:rsidRDefault="00512FF9" w:rsidP="00466C4A">
      <w:pPr>
        <w:tabs>
          <w:tab w:val="clear" w:pos="1080"/>
        </w:tabs>
        <w:autoSpaceDE/>
        <w:autoSpaceDN/>
        <w:adjustRightInd/>
        <w:spacing w:after="120"/>
        <w:ind w:firstLine="720"/>
        <w:jc w:val="left"/>
        <w:rPr>
          <w:rFonts w:ascii="Times New Roman" w:eastAsia="Calibri" w:hAnsi="Times New Roman" w:cs="Times New Roman"/>
          <w:bCs w:val="0"/>
          <w:sz w:val="28"/>
          <w:szCs w:val="28"/>
        </w:rPr>
      </w:pP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spacing w:after="120"/>
        <w:ind w:firstLine="720"/>
        <w:jc w:val="left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где: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position w:val="-16"/>
          <w:sz w:val="28"/>
          <w:szCs w:val="28"/>
        </w:rPr>
        <w:object w:dxaOrig="460" w:dyaOrig="400">
          <v:shape id="_x0000_i1027" type="#_x0000_t75" style="width:22.8pt;height:19.8pt" o:ole="">
            <v:imagedata r:id="rId20" o:title=""/>
          </v:shape>
          <o:OLEObject Type="Embed" ProgID="Equation.3" ShapeID="_x0000_i1027" DrawAspect="Content" ObjectID="_1620811507" r:id="rId21"/>
        </w:object>
      </w:r>
      <w:r w:rsidR="006428D3">
        <w:rPr>
          <w:rFonts w:ascii="Times New Roman" w:eastAsia="Calibri" w:hAnsi="Times New Roman" w:cs="Times New Roman"/>
          <w:bCs w:val="0"/>
          <w:sz w:val="28"/>
          <w:szCs w:val="28"/>
        </w:rPr>
        <w:t xml:space="preserve"> 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 xml:space="preserve">- коэффициент увеличения по </w:t>
      </w:r>
      <w:proofErr w:type="spellStart"/>
      <w:r w:rsidRPr="003B7722">
        <w:rPr>
          <w:rFonts w:ascii="Times New Roman" w:eastAsia="Calibri" w:hAnsi="Times New Roman" w:cs="Times New Roman"/>
          <w:bCs w:val="0"/>
          <w:i/>
          <w:sz w:val="28"/>
          <w:szCs w:val="28"/>
          <w:lang w:val="en-US"/>
        </w:rPr>
        <w:t>i</w:t>
      </w:r>
      <w:proofErr w:type="spellEnd"/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-му муниципальному образованию;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position w:val="-18"/>
          <w:sz w:val="28"/>
          <w:szCs w:val="28"/>
        </w:rPr>
        <w:object w:dxaOrig="440" w:dyaOrig="440">
          <v:shape id="_x0000_i1028" type="#_x0000_t75" style="width:27pt;height:25.8pt" o:ole="">
            <v:imagedata r:id="rId22" o:title=""/>
          </v:shape>
          <o:OLEObject Type="Embed" ProgID="Equation.3" ShapeID="_x0000_i1028" DrawAspect="Content" ObjectID="_1620811508" r:id="rId23"/>
        </w:object>
      </w:r>
      <w:r w:rsidR="006428D3">
        <w:rPr>
          <w:rFonts w:ascii="Times New Roman" w:eastAsia="Calibri" w:hAnsi="Times New Roman" w:cs="Times New Roman"/>
          <w:bCs w:val="0"/>
          <w:position w:val="-18"/>
          <w:sz w:val="28"/>
          <w:szCs w:val="28"/>
        </w:rPr>
        <w:t xml:space="preserve"> 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 xml:space="preserve">- расчетная доля численности населения </w:t>
      </w:r>
      <w:r w:rsidRPr="003B7722">
        <w:rPr>
          <w:rFonts w:ascii="Times New Roman" w:eastAsia="Calibri" w:hAnsi="Times New Roman" w:cs="Times New Roman"/>
          <w:bCs w:val="0"/>
          <w:i/>
          <w:sz w:val="28"/>
          <w:szCs w:val="28"/>
          <w:lang w:val="en-US"/>
        </w:rPr>
        <w:t>g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-го базового города в общей численности субъекта Российской Федерации;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position w:val="-18"/>
          <w:sz w:val="28"/>
          <w:szCs w:val="28"/>
        </w:rPr>
        <w:object w:dxaOrig="440" w:dyaOrig="440">
          <v:shape id="_x0000_i1029" type="#_x0000_t75" style="width:27pt;height:25.8pt" o:ole="">
            <v:imagedata r:id="rId24" o:title=""/>
          </v:shape>
          <o:OLEObject Type="Embed" ProgID="Equation.3" ShapeID="_x0000_i1029" DrawAspect="Content" ObjectID="_1620811509" r:id="rId25"/>
        </w:object>
      </w:r>
      <w:r w:rsidR="006428D3">
        <w:rPr>
          <w:rFonts w:ascii="Times New Roman" w:eastAsia="Calibri" w:hAnsi="Times New Roman" w:cs="Times New Roman"/>
          <w:bCs w:val="0"/>
          <w:position w:val="-18"/>
          <w:sz w:val="28"/>
          <w:szCs w:val="28"/>
        </w:rPr>
        <w:t xml:space="preserve"> 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 xml:space="preserve">- фактическая доля численности населения </w:t>
      </w:r>
      <w:r w:rsidRPr="003B7722">
        <w:rPr>
          <w:rFonts w:ascii="Times New Roman" w:eastAsia="Calibri" w:hAnsi="Times New Roman" w:cs="Times New Roman"/>
          <w:bCs w:val="0"/>
          <w:i/>
          <w:sz w:val="28"/>
          <w:szCs w:val="28"/>
          <w:lang w:val="en-US"/>
        </w:rPr>
        <w:t>g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-го базового города в общей численности субъекта Российской Федерации.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На основе полученных значений коэффициентов увеличения выделяется город, имеющий максимальную величину этого показателя. Для данного города (или городов) проводится корректировка расчетной доли численности населения.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Корректировка при необходимости может проводиться также для базовых городов, у которых коэффициент увеличения выше, чем величина отношения общей численности населения субъекта к суммарной численности населения базовых городов.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С целью корректировки расчетной доли численности города проводится анализ географической «привязки» (включение в группу муниципальных образований, отнесенных к какому-либо базовому городу субъекта Российской Федерации) наиболее крупных по численности жителей муниципальных образований, входящих в соответствующую группу.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К числу наиболее крупных относятся населенные пункты, доля которых в численности населения однородной группы муниципальных образований выше, чем среднее значение для данной группы.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Среднее значение доли численности населения группы муниципальных образований (без учета базового города и муниципального образования, на территории которого данный город расположен) определяется как отношение средней численности населения муниципального образования (рассчитанной как средняя арифметическая величина), к общей численности населения данной группы.</w:t>
      </w: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 xml:space="preserve">Географическая привязка осуществляется путем построения матрицы расстояний от административного центра муниципального образования до каждого базового города, указанных </w:t>
      </w:r>
      <w:r w:rsidRPr="003B7722">
        <w:rPr>
          <w:rFonts w:ascii="Times New Roman" w:hAnsi="Times New Roman" w:cs="Times New Roman"/>
          <w:bCs w:val="0"/>
          <w:sz w:val="28"/>
          <w:szCs w:val="20"/>
        </w:rPr>
        <w:t>по автомобильной трассе (федеральной при ее наличии) или по железной дороге с учетом местных особенностей в транспортных предпочтениях населения региона</w:t>
      </w:r>
      <w:r w:rsidRPr="003B7722">
        <w:rPr>
          <w:rFonts w:ascii="Times New Roman" w:hAnsi="Times New Roman" w:cs="Times New Roman"/>
          <w:bCs w:val="0"/>
        </w:rPr>
        <w:t>.</w:t>
      </w:r>
    </w:p>
    <w:p w:rsidR="00466C4A" w:rsidRPr="003B7722" w:rsidRDefault="00466C4A" w:rsidP="00466C4A">
      <w:pPr>
        <w:tabs>
          <w:tab w:val="clear" w:pos="1080"/>
          <w:tab w:val="num" w:pos="1440"/>
        </w:tabs>
        <w:suppressAutoHyphens/>
        <w:autoSpaceDE/>
        <w:autoSpaceDN/>
        <w:adjustRightInd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На основе данных матрицы расстояний выбирается базовый город, к которому будут относиться отобранные, наиболее крупные по численности населения муниципальные образования. Каждое из отобранных муниципальных образований включается в группу того базового города, до которого, согласно матрице, расстояние является минимальным.</w:t>
      </w:r>
    </w:p>
    <w:p w:rsidR="00466C4A" w:rsidRPr="003B7722" w:rsidRDefault="00466C4A" w:rsidP="00466C4A">
      <w:pPr>
        <w:tabs>
          <w:tab w:val="clear" w:pos="1080"/>
          <w:tab w:val="num" w:pos="144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Для отдельных субъектов Российской Федерации, в которых выделяются районы крайнего Севера или Арктической зоны с особыми условиями потребления, определяемыми климатическими и национальными особенностями</w:t>
      </w:r>
      <w:r w:rsidR="00805B58">
        <w:rPr>
          <w:rFonts w:ascii="Times New Roman" w:eastAsia="Calibri" w:hAnsi="Times New Roman" w:cs="Times New Roman"/>
          <w:bCs w:val="0"/>
          <w:sz w:val="28"/>
          <w:szCs w:val="28"/>
        </w:rPr>
        <w:t>,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 xml:space="preserve"> метод географической привязки является приоритетным.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После внесения изменений в состав групп муниципальных образований, отнесенных к базовым городам, формируются уточненные расчетные доли численности населения каждого из них.</w:t>
      </w:r>
    </w:p>
    <w:p w:rsidR="00B1260D" w:rsidRPr="003B7722" w:rsidRDefault="00B1260D" w:rsidP="00B1260D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Cs w:val="0"/>
          <w:sz w:val="28"/>
          <w:szCs w:val="28"/>
        </w:rPr>
        <w:t xml:space="preserve">Последовательность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8"/>
        </w:rPr>
        <w:t>формирования</w:t>
      </w:r>
      <w:r w:rsidRPr="003B7722">
        <w:rPr>
          <w:rFonts w:ascii="Times New Roman" w:hAnsi="Times New Roman" w:cs="Times New Roman"/>
          <w:bCs w:val="0"/>
          <w:sz w:val="28"/>
          <w:szCs w:val="28"/>
        </w:rPr>
        <w:t xml:space="preserve"> структуры весов отдельных городов для расчета индекса потребительских цен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с расчетами </w:t>
      </w:r>
      <w:r w:rsidRPr="003B7722">
        <w:rPr>
          <w:rFonts w:ascii="Times New Roman" w:hAnsi="Times New Roman" w:cs="Times New Roman"/>
          <w:bCs w:val="0"/>
          <w:sz w:val="28"/>
          <w:szCs w:val="28"/>
        </w:rPr>
        <w:t xml:space="preserve">по условному субъекту Российской Федерации </w:t>
      </w:r>
      <w:r>
        <w:rPr>
          <w:rFonts w:ascii="Times New Roman" w:hAnsi="Times New Roman" w:cs="Times New Roman"/>
          <w:bCs w:val="0"/>
          <w:sz w:val="28"/>
          <w:szCs w:val="28"/>
        </w:rPr>
        <w:t>представлена ниже.</w:t>
      </w:r>
    </w:p>
    <w:p w:rsidR="004251AB" w:rsidRPr="00DF0383" w:rsidRDefault="004251AB" w:rsidP="004251AB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16"/>
          <w:szCs w:val="16"/>
        </w:rPr>
      </w:pPr>
    </w:p>
    <w:p w:rsidR="004251AB" w:rsidRPr="003B7722" w:rsidRDefault="004251AB" w:rsidP="004251AB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i/>
          <w:snapToGrid w:val="0"/>
          <w:sz w:val="28"/>
          <w:szCs w:val="28"/>
        </w:rPr>
      </w:pPr>
      <w:r w:rsidRPr="003B7722">
        <w:rPr>
          <w:rFonts w:ascii="Times New Roman" w:hAnsi="Times New Roman" w:cs="Times New Roman"/>
          <w:bCs w:val="0"/>
          <w:i/>
          <w:snapToGrid w:val="0"/>
          <w:sz w:val="28"/>
          <w:szCs w:val="28"/>
        </w:rPr>
        <w:t>1. Расчет долей численности населения различных возрастных групп по каждому муниципальному образованию.</w:t>
      </w:r>
    </w:p>
    <w:p w:rsidR="004251AB" w:rsidRPr="00DF0383" w:rsidRDefault="004251AB" w:rsidP="004251AB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16"/>
          <w:szCs w:val="16"/>
        </w:rPr>
      </w:pPr>
    </w:p>
    <w:p w:rsidR="004251AB" w:rsidRPr="003B7722" w:rsidRDefault="004251AB" w:rsidP="004251AB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28"/>
          <w:szCs w:val="28"/>
        </w:rPr>
      </w:pPr>
      <w:r w:rsidRPr="003B7722">
        <w:rPr>
          <w:rFonts w:ascii="Times New Roman" w:hAnsi="Times New Roman" w:cs="Times New Roman"/>
          <w:bCs w:val="0"/>
          <w:snapToGrid w:val="0"/>
          <w:sz w:val="28"/>
          <w:szCs w:val="28"/>
        </w:rPr>
        <w:t>Доли численности населения отдельных возрастных групп в общей численности населения муниципального образования определены как частное от деления численности каждой возрастной группы на общую численность населения муниципального образования.</w:t>
      </w:r>
    </w:p>
    <w:p w:rsidR="00466C4A" w:rsidRDefault="004251AB" w:rsidP="00AD7EFB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28"/>
          <w:szCs w:val="28"/>
        </w:rPr>
      </w:pPr>
      <w:r w:rsidRPr="003B7722">
        <w:rPr>
          <w:rFonts w:ascii="Times New Roman" w:hAnsi="Times New Roman" w:cs="Times New Roman"/>
          <w:bCs w:val="0"/>
          <w:snapToGrid w:val="0"/>
          <w:sz w:val="28"/>
          <w:szCs w:val="28"/>
        </w:rPr>
        <w:t>Результаты приведены в графах 5-7 Таблицы 1</w:t>
      </w:r>
      <w:r w:rsidR="004A6FD9">
        <w:rPr>
          <w:rFonts w:ascii="Times New Roman" w:hAnsi="Times New Roman" w:cs="Times New Roman"/>
          <w:bCs w:val="0"/>
          <w:snapToGrid w:val="0"/>
          <w:sz w:val="28"/>
          <w:szCs w:val="28"/>
        </w:rPr>
        <w:t xml:space="preserve"> (Приложение)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8"/>
        </w:rPr>
        <w:t>.</w:t>
      </w:r>
    </w:p>
    <w:p w:rsidR="00AD7EFB" w:rsidRPr="00DF0383" w:rsidRDefault="00AD7EFB" w:rsidP="00AD7EFB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16"/>
          <w:szCs w:val="16"/>
        </w:rPr>
      </w:pPr>
    </w:p>
    <w:p w:rsidR="00466C4A" w:rsidRPr="003B7722" w:rsidRDefault="00466C4A" w:rsidP="008D106C">
      <w:pPr>
        <w:tabs>
          <w:tab w:val="clear" w:pos="1080"/>
        </w:tabs>
        <w:autoSpaceDE/>
        <w:autoSpaceDN/>
        <w:adjustRightInd/>
        <w:spacing w:after="120"/>
        <w:ind w:firstLine="720"/>
        <w:rPr>
          <w:rFonts w:ascii="Times New Roman" w:hAnsi="Times New Roman" w:cs="Times New Roman"/>
          <w:bCs w:val="0"/>
          <w:i/>
          <w:snapToGrid w:val="0"/>
          <w:sz w:val="28"/>
          <w:szCs w:val="28"/>
        </w:rPr>
      </w:pPr>
      <w:r w:rsidRPr="003B7722">
        <w:rPr>
          <w:rFonts w:ascii="Times New Roman" w:hAnsi="Times New Roman" w:cs="Times New Roman"/>
          <w:bCs w:val="0"/>
          <w:i/>
          <w:snapToGrid w:val="0"/>
          <w:sz w:val="28"/>
          <w:szCs w:val="28"/>
        </w:rPr>
        <w:t>2. Расчет условной величины прожиточного минимума (УВПМ) по каждому муниципальному образованию.</w:t>
      </w:r>
    </w:p>
    <w:p w:rsidR="00466C4A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28"/>
          <w:szCs w:val="28"/>
        </w:rPr>
      </w:pPr>
      <w:r w:rsidRPr="003B7722">
        <w:rPr>
          <w:rFonts w:ascii="Times New Roman" w:hAnsi="Times New Roman" w:cs="Times New Roman"/>
          <w:bCs w:val="0"/>
          <w:snapToGrid w:val="0"/>
          <w:sz w:val="28"/>
          <w:szCs w:val="28"/>
        </w:rPr>
        <w:t>Для расчета УВПМ по каждому муниципальному образованию используются данные установленного прожиточного минимума в субъекте Российской Федерации.</w:t>
      </w:r>
    </w:p>
    <w:p w:rsidR="00A56108" w:rsidRPr="00A56108" w:rsidRDefault="00A56108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16"/>
          <w:szCs w:val="16"/>
        </w:rPr>
      </w:pPr>
    </w:p>
    <w:p w:rsidR="00466C4A" w:rsidRPr="003B7722" w:rsidRDefault="00466C4A" w:rsidP="008053E1">
      <w:pPr>
        <w:tabs>
          <w:tab w:val="clear" w:pos="1080"/>
        </w:tabs>
        <w:autoSpaceDE/>
        <w:autoSpaceDN/>
        <w:adjustRightInd/>
        <w:spacing w:after="240"/>
        <w:ind w:firstLine="0"/>
        <w:jc w:val="right"/>
        <w:rPr>
          <w:rFonts w:ascii="Times New Roman" w:hAnsi="Times New Roman" w:cs="Times New Roman"/>
          <w:bCs w:val="0"/>
          <w:snapToGrid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>Таблица 2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B772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Установленный прожиточный минимум </w:t>
      </w:r>
      <w:proofErr w:type="gramStart"/>
      <w:r w:rsidRPr="003B7722">
        <w:rPr>
          <w:rFonts w:ascii="Times New Roman" w:hAnsi="Times New Roman" w:cs="Times New Roman"/>
          <w:b/>
          <w:snapToGrid w:val="0"/>
          <w:sz w:val="28"/>
          <w:szCs w:val="28"/>
        </w:rPr>
        <w:t>по</w:t>
      </w:r>
      <w:proofErr w:type="gramEnd"/>
      <w:r w:rsidRPr="003B772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отдельным 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B772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социально-демографическим группам населения </w:t>
      </w:r>
    </w:p>
    <w:p w:rsidR="00466C4A" w:rsidRPr="003B7722" w:rsidRDefault="00466C4A" w:rsidP="00DF0383">
      <w:pPr>
        <w:tabs>
          <w:tab w:val="clear" w:pos="1080"/>
        </w:tabs>
        <w:autoSpaceDE/>
        <w:autoSpaceDN/>
        <w:adjustRightInd/>
        <w:spacing w:after="120"/>
        <w:ind w:firstLine="0"/>
        <w:jc w:val="center"/>
        <w:rPr>
          <w:rFonts w:ascii="Times New Roman" w:hAnsi="Times New Roman" w:cs="Times New Roman"/>
          <w:bCs w:val="0"/>
          <w:i/>
          <w:snapToGrid w:val="0"/>
          <w:sz w:val="28"/>
          <w:szCs w:val="28"/>
        </w:rPr>
      </w:pPr>
      <w:r w:rsidRPr="003B7722">
        <w:rPr>
          <w:rFonts w:ascii="Times New Roman" w:hAnsi="Times New Roman" w:cs="Times New Roman"/>
          <w:b/>
          <w:snapToGrid w:val="0"/>
          <w:sz w:val="28"/>
          <w:szCs w:val="28"/>
        </w:rPr>
        <w:t>в субъекте Российской Федерации</w:t>
      </w:r>
    </w:p>
    <w:p w:rsidR="00466C4A" w:rsidRPr="003B7722" w:rsidRDefault="00466C4A" w:rsidP="00DF0383">
      <w:pPr>
        <w:tabs>
          <w:tab w:val="clear" w:pos="1080"/>
        </w:tabs>
        <w:autoSpaceDE/>
        <w:autoSpaceDN/>
        <w:adjustRightInd/>
        <w:spacing w:before="240" w:after="60"/>
        <w:ind w:firstLine="0"/>
        <w:jc w:val="right"/>
        <w:rPr>
          <w:rFonts w:ascii="Times New Roman" w:eastAsia="Calibri" w:hAnsi="Times New Roman" w:cs="Times New Roman"/>
        </w:rPr>
      </w:pPr>
      <w:r w:rsidRPr="003B7722">
        <w:rPr>
          <w:rFonts w:ascii="Times New Roman" w:eastAsia="Calibri" w:hAnsi="Times New Roman" w:cs="Times New Roman"/>
        </w:rPr>
        <w:t>в среднем на душу населения; рублей в месяц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843"/>
        <w:gridCol w:w="2268"/>
        <w:gridCol w:w="2126"/>
      </w:tblGrid>
      <w:tr w:rsidR="00466C4A" w:rsidRPr="003B7722" w:rsidTr="009D762E">
        <w:tc>
          <w:tcPr>
            <w:tcW w:w="993" w:type="dxa"/>
            <w:vMerge w:val="restart"/>
          </w:tcPr>
          <w:p w:rsidR="00466C4A" w:rsidRPr="008053E1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8053E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053E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B7722">
              <w:rPr>
                <w:rFonts w:ascii="Times New Roman" w:eastAsia="Calibri" w:hAnsi="Times New Roman" w:cs="Times New Roman"/>
              </w:rPr>
              <w:t>Все</w:t>
            </w:r>
            <w:r w:rsidRPr="003B7722">
              <w:rPr>
                <w:rFonts w:ascii="Times New Roman" w:eastAsia="Calibri" w:hAnsi="Times New Roman" w:cs="Times New Roman"/>
              </w:rPr>
              <w:br/>
              <w:t>население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B7722">
              <w:rPr>
                <w:rFonts w:ascii="Times New Roman" w:eastAsia="Calibri" w:hAnsi="Times New Roman" w:cs="Times New Roman"/>
              </w:rPr>
              <w:t xml:space="preserve">из него </w:t>
            </w:r>
          </w:p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B7722">
              <w:rPr>
                <w:rFonts w:ascii="Times New Roman" w:eastAsia="Calibri" w:hAnsi="Times New Roman" w:cs="Times New Roman"/>
              </w:rPr>
              <w:t>по социально-демографическим группам населения</w:t>
            </w:r>
          </w:p>
        </w:tc>
      </w:tr>
      <w:tr w:rsidR="00466C4A" w:rsidRPr="003B7722" w:rsidTr="009D762E">
        <w:tc>
          <w:tcPr>
            <w:tcW w:w="993" w:type="dxa"/>
            <w:vMerge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B7722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B7722">
              <w:rPr>
                <w:rFonts w:ascii="Times New Roman" w:eastAsia="Calibri" w:hAnsi="Times New Roman" w:cs="Times New Roman"/>
              </w:rPr>
              <w:t>трудоспособное</w:t>
            </w:r>
            <w:r w:rsidRPr="003B7722">
              <w:rPr>
                <w:rFonts w:ascii="Times New Roman" w:eastAsia="Calibri" w:hAnsi="Times New Roman" w:cs="Times New Roman"/>
              </w:rPr>
              <w:br/>
              <w:t>население</w:t>
            </w:r>
          </w:p>
        </w:tc>
        <w:tc>
          <w:tcPr>
            <w:tcW w:w="2126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B7722">
              <w:rPr>
                <w:rFonts w:ascii="Times New Roman" w:eastAsia="Calibri" w:hAnsi="Times New Roman" w:cs="Times New Roman"/>
              </w:rPr>
              <w:t>пенсионеры</w:t>
            </w:r>
          </w:p>
        </w:tc>
      </w:tr>
      <w:tr w:rsidR="00466C4A" w:rsidRPr="003B7722" w:rsidTr="009D762E">
        <w:tc>
          <w:tcPr>
            <w:tcW w:w="993" w:type="dxa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B7722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842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B77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B77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B772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B7722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66C4A" w:rsidRPr="003B7722" w:rsidTr="009D762E">
        <w:tc>
          <w:tcPr>
            <w:tcW w:w="993" w:type="dxa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B77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B7722">
              <w:rPr>
                <w:rFonts w:ascii="Times New Roman" w:eastAsia="Calibri" w:hAnsi="Times New Roman" w:cs="Times New Roman"/>
              </w:rPr>
              <w:t>8723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 w:val="0"/>
              </w:rPr>
            </w:pPr>
            <w:r w:rsidRPr="003B7722">
              <w:rPr>
                <w:rFonts w:ascii="Times New Roman" w:eastAsia="Calibri" w:hAnsi="Times New Roman" w:cs="Times New Roman"/>
                <w:bCs w:val="0"/>
              </w:rPr>
              <w:t>8522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 w:val="0"/>
              </w:rPr>
            </w:pPr>
            <w:r w:rsidRPr="003B7722">
              <w:rPr>
                <w:rFonts w:ascii="Times New Roman" w:eastAsia="Calibri" w:hAnsi="Times New Roman" w:cs="Times New Roman"/>
                <w:bCs w:val="0"/>
              </w:rPr>
              <w:t>9359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 w:val="0"/>
              </w:rPr>
            </w:pPr>
            <w:r w:rsidRPr="003B7722">
              <w:rPr>
                <w:rFonts w:ascii="Times New Roman" w:eastAsia="Calibri" w:hAnsi="Times New Roman" w:cs="Times New Roman"/>
                <w:bCs w:val="0"/>
              </w:rPr>
              <w:t>7263</w:t>
            </w:r>
          </w:p>
        </w:tc>
      </w:tr>
    </w:tbl>
    <w:p w:rsidR="00466C4A" w:rsidRPr="00DF0383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36"/>
          <w:szCs w:val="36"/>
        </w:rPr>
      </w:pPr>
    </w:p>
    <w:p w:rsidR="00466C4A" w:rsidRPr="003B7722" w:rsidRDefault="008053E1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Cs w:val="0"/>
          <w:snapToGrid w:val="0"/>
          <w:sz w:val="28"/>
          <w:szCs w:val="28"/>
        </w:rPr>
        <w:t xml:space="preserve">В графе </w:t>
      </w:r>
      <w:r w:rsidR="00466C4A" w:rsidRPr="003B7722">
        <w:rPr>
          <w:rFonts w:ascii="Times New Roman" w:hAnsi="Times New Roman" w:cs="Times New Roman"/>
          <w:bCs w:val="0"/>
          <w:snapToGrid w:val="0"/>
          <w:sz w:val="28"/>
          <w:szCs w:val="28"/>
        </w:rPr>
        <w:t xml:space="preserve">8 Таблицы 1 приведен размер </w:t>
      </w:r>
      <w:r w:rsidR="00466C4A" w:rsidRPr="003B7722">
        <w:rPr>
          <w:rFonts w:ascii="Times New Roman" w:hAnsi="Times New Roman" w:cs="Times New Roman"/>
          <w:bCs w:val="0"/>
          <w:i/>
          <w:snapToGrid w:val="0"/>
          <w:sz w:val="28"/>
          <w:szCs w:val="28"/>
        </w:rPr>
        <w:t>УВПМ</w:t>
      </w:r>
      <w:r w:rsidR="00466C4A" w:rsidRPr="003B7722">
        <w:rPr>
          <w:rFonts w:ascii="Times New Roman" w:hAnsi="Times New Roman" w:cs="Times New Roman"/>
          <w:bCs w:val="0"/>
          <w:snapToGrid w:val="0"/>
          <w:sz w:val="28"/>
          <w:szCs w:val="28"/>
        </w:rPr>
        <w:t xml:space="preserve"> для каждого муниципального образования.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28"/>
          <w:szCs w:val="28"/>
        </w:rPr>
      </w:pPr>
      <w:r w:rsidRPr="003B7722">
        <w:rPr>
          <w:rFonts w:ascii="Times New Roman" w:hAnsi="Times New Roman" w:cs="Times New Roman"/>
          <w:bCs w:val="0"/>
          <w:snapToGrid w:val="0"/>
          <w:sz w:val="28"/>
          <w:szCs w:val="28"/>
        </w:rPr>
        <w:t xml:space="preserve">Например, для муниципального образования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8"/>
          <w:lang w:val="en-US"/>
        </w:rPr>
        <w:t>i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8"/>
        </w:rPr>
        <w:t>1 она составляет:</w:t>
      </w:r>
    </w:p>
    <w:p w:rsidR="00466C4A" w:rsidRPr="003B7722" w:rsidRDefault="008053E1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Cs w:val="0"/>
          <w:snapToGrid w:val="0"/>
          <w:sz w:val="28"/>
          <w:szCs w:val="28"/>
        </w:rPr>
        <w:t xml:space="preserve">Строка 1 графы 2 Таблицы 2 * строку 1 графы 5 Таблицы 1 + строка 1 графы 3 Таблицы 2 * строку 1 графы 6 Таблицы 1 + строка 1 графы 4 Таблицы 2 * строку 1 графы </w:t>
      </w:r>
      <w:r w:rsidR="00466C4A" w:rsidRPr="003B7722">
        <w:rPr>
          <w:rFonts w:ascii="Times New Roman" w:hAnsi="Times New Roman" w:cs="Times New Roman"/>
          <w:bCs w:val="0"/>
          <w:snapToGrid w:val="0"/>
          <w:sz w:val="28"/>
          <w:szCs w:val="28"/>
        </w:rPr>
        <w:t>7 Таблицы 1 =</w:t>
      </w:r>
      <w:r>
        <w:rPr>
          <w:rFonts w:ascii="Times New Roman" w:hAnsi="Times New Roman" w:cs="Times New Roman"/>
          <w:bCs w:val="0"/>
          <w:snapToGrid w:val="0"/>
          <w:sz w:val="28"/>
          <w:szCs w:val="28"/>
        </w:rPr>
        <w:t xml:space="preserve"> </w:t>
      </w:r>
    </w:p>
    <w:p w:rsidR="00466C4A" w:rsidRPr="003B7722" w:rsidRDefault="0047002D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Cs w:val="0"/>
          <w:snapToGrid w:val="0"/>
          <w:sz w:val="28"/>
          <w:szCs w:val="28"/>
        </w:rPr>
        <w:t xml:space="preserve">= </w:t>
      </w:r>
      <w:r w:rsidR="00466C4A" w:rsidRPr="003B7722">
        <w:rPr>
          <w:rFonts w:ascii="Times New Roman" w:hAnsi="Times New Roman" w:cs="Times New Roman"/>
          <w:bCs w:val="0"/>
          <w:snapToGrid w:val="0"/>
          <w:sz w:val="28"/>
          <w:szCs w:val="28"/>
        </w:rPr>
        <w:t>8522 * 0,152 + 9359 * 0,537 + 7263 *</w:t>
      </w:r>
      <w:r w:rsidR="008D106C" w:rsidRPr="00BC0E46">
        <w:rPr>
          <w:rFonts w:ascii="Times New Roman" w:hAnsi="Times New Roman" w:cs="Times New Roman"/>
          <w:bCs w:val="0"/>
          <w:snapToGrid w:val="0"/>
          <w:sz w:val="28"/>
          <w:szCs w:val="28"/>
        </w:rPr>
        <w:t xml:space="preserve"> </w:t>
      </w:r>
      <w:r w:rsidR="00466C4A" w:rsidRPr="003B7722">
        <w:rPr>
          <w:rFonts w:ascii="Times New Roman" w:hAnsi="Times New Roman" w:cs="Times New Roman"/>
          <w:bCs w:val="0"/>
          <w:snapToGrid w:val="0"/>
          <w:sz w:val="28"/>
          <w:szCs w:val="28"/>
        </w:rPr>
        <w:t>0,311 = 8580 руб.</w:t>
      </w:r>
    </w:p>
    <w:p w:rsidR="00466C4A" w:rsidRPr="00DF0383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32"/>
          <w:szCs w:val="32"/>
        </w:rPr>
      </w:pP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28"/>
          <w:szCs w:val="28"/>
        </w:rPr>
      </w:pPr>
      <w:r w:rsidRPr="003B7722">
        <w:rPr>
          <w:rFonts w:ascii="Times New Roman" w:hAnsi="Times New Roman" w:cs="Times New Roman"/>
          <w:bCs w:val="0"/>
          <w:i/>
          <w:snapToGrid w:val="0"/>
          <w:sz w:val="28"/>
          <w:szCs w:val="28"/>
        </w:rPr>
        <w:t>3. Построение перечня муниципальных образований, ранжированного в порядке возрастания УВПМ</w:t>
      </w:r>
      <w:r w:rsidR="001034A5">
        <w:rPr>
          <w:rFonts w:ascii="Times New Roman" w:hAnsi="Times New Roman" w:cs="Times New Roman"/>
          <w:bCs w:val="0"/>
          <w:i/>
          <w:snapToGrid w:val="0"/>
          <w:sz w:val="28"/>
          <w:szCs w:val="28"/>
        </w:rPr>
        <w:t>,</w:t>
      </w:r>
      <w:r w:rsidR="00A56108">
        <w:rPr>
          <w:rFonts w:ascii="Times New Roman" w:hAnsi="Times New Roman" w:cs="Times New Roman"/>
          <w:bCs w:val="0"/>
          <w:i/>
          <w:snapToGrid w:val="0"/>
          <w:sz w:val="28"/>
          <w:szCs w:val="28"/>
        </w:rPr>
        <w:t xml:space="preserve"> отображено в графе </w:t>
      </w:r>
      <w:r w:rsidRPr="003B7722">
        <w:rPr>
          <w:rFonts w:ascii="Times New Roman" w:hAnsi="Times New Roman" w:cs="Times New Roman"/>
          <w:bCs w:val="0"/>
          <w:i/>
          <w:snapToGrid w:val="0"/>
          <w:sz w:val="28"/>
          <w:szCs w:val="28"/>
        </w:rPr>
        <w:t>8 Таблицы 1.</w:t>
      </w:r>
    </w:p>
    <w:p w:rsidR="00466C4A" w:rsidRPr="00DF0383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32"/>
          <w:szCs w:val="32"/>
        </w:rPr>
      </w:pP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i/>
          <w:snapToGrid w:val="0"/>
          <w:sz w:val="28"/>
          <w:szCs w:val="28"/>
        </w:rPr>
      </w:pPr>
      <w:r w:rsidRPr="003B7722">
        <w:rPr>
          <w:rFonts w:ascii="Times New Roman" w:hAnsi="Times New Roman" w:cs="Times New Roman"/>
          <w:bCs w:val="0"/>
          <w:i/>
          <w:snapToGrid w:val="0"/>
          <w:sz w:val="28"/>
          <w:szCs w:val="28"/>
        </w:rPr>
        <w:t>4. Формирование списка базовых городов, ранжированного в порядке возрастания, и определение для каждой пары имеющей наиболее близкие значения УВПМ среднего его значения представлено в Таблице 3.</w:t>
      </w:r>
    </w:p>
    <w:p w:rsidR="009D762E" w:rsidRPr="00DF0383" w:rsidRDefault="009D762E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28"/>
          <w:szCs w:val="28"/>
        </w:rPr>
      </w:pP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28"/>
          <w:szCs w:val="28"/>
        </w:rPr>
      </w:pPr>
      <w:r w:rsidRPr="003B7722">
        <w:rPr>
          <w:rFonts w:ascii="Times New Roman" w:hAnsi="Times New Roman" w:cs="Times New Roman"/>
          <w:bCs w:val="0"/>
          <w:snapToGrid w:val="0"/>
          <w:sz w:val="28"/>
          <w:szCs w:val="28"/>
        </w:rPr>
        <w:t xml:space="preserve">Среднее значение УВПМ для городов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8"/>
          <w:lang w:val="en-US"/>
        </w:rPr>
        <w:t>N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8"/>
        </w:rPr>
        <w:t xml:space="preserve">1 и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8"/>
          <w:lang w:val="en-US"/>
        </w:rPr>
        <w:t>N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8"/>
        </w:rPr>
        <w:t>2 определяется как:</w:t>
      </w:r>
    </w:p>
    <w:p w:rsidR="00466C4A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28"/>
          <w:szCs w:val="28"/>
        </w:rPr>
      </w:pPr>
      <w:r w:rsidRPr="003B7722">
        <w:rPr>
          <w:rFonts w:ascii="Times New Roman" w:hAnsi="Times New Roman" w:cs="Times New Roman"/>
          <w:bCs w:val="0"/>
          <w:snapToGrid w:val="0"/>
          <w:sz w:val="28"/>
          <w:szCs w:val="28"/>
        </w:rPr>
        <w:t>(8701+8735) / 2 = 8718</w:t>
      </w:r>
    </w:p>
    <w:p w:rsidR="008D106C" w:rsidRPr="00DF0383" w:rsidRDefault="008D106C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40"/>
          <w:szCs w:val="40"/>
        </w:rPr>
      </w:pPr>
    </w:p>
    <w:p w:rsidR="00466C4A" w:rsidRPr="008D106C" w:rsidRDefault="0047002D" w:rsidP="00DF0383">
      <w:pPr>
        <w:tabs>
          <w:tab w:val="clear" w:pos="1080"/>
        </w:tabs>
        <w:autoSpaceDE/>
        <w:autoSpaceDN/>
        <w:adjustRightInd/>
        <w:spacing w:after="240"/>
        <w:ind w:firstLine="0"/>
        <w:jc w:val="right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B7722">
        <w:rPr>
          <w:rFonts w:ascii="Times New Roman" w:hAnsi="Times New Roman" w:cs="Times New Roman"/>
          <w:bCs w:val="0"/>
          <w:snapToGrid w:val="0"/>
          <w:sz w:val="28"/>
          <w:szCs w:val="28"/>
        </w:rPr>
        <w:t>Таблица 3</w:t>
      </w:r>
    </w:p>
    <w:p w:rsidR="00466C4A" w:rsidRDefault="0047002D" w:rsidP="0047002D">
      <w:pPr>
        <w:tabs>
          <w:tab w:val="clear" w:pos="1080"/>
        </w:tabs>
        <w:autoSpaceDE/>
        <w:autoSpaceDN/>
        <w:adjustRightInd/>
        <w:spacing w:after="60"/>
        <w:ind w:firstLine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D106C">
        <w:rPr>
          <w:rFonts w:ascii="Times New Roman" w:hAnsi="Times New Roman" w:cs="Times New Roman"/>
          <w:b/>
          <w:snapToGrid w:val="0"/>
          <w:sz w:val="28"/>
          <w:szCs w:val="28"/>
        </w:rPr>
        <w:t>Формирование списка базовых городов</w:t>
      </w:r>
    </w:p>
    <w:p w:rsidR="00DF0383" w:rsidRPr="003B7722" w:rsidRDefault="00DF0383" w:rsidP="0047002D">
      <w:pPr>
        <w:tabs>
          <w:tab w:val="clear" w:pos="1080"/>
        </w:tabs>
        <w:autoSpaceDE/>
        <w:autoSpaceDN/>
        <w:adjustRightInd/>
        <w:spacing w:after="60"/>
        <w:ind w:firstLine="0"/>
        <w:jc w:val="center"/>
        <w:rPr>
          <w:rFonts w:ascii="Times New Roman" w:hAnsi="Times New Roman" w:cs="Times New Roman"/>
          <w:b/>
          <w:bCs w:val="0"/>
          <w:snapToGrid w:val="0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276"/>
        <w:gridCol w:w="3249"/>
        <w:gridCol w:w="1728"/>
        <w:gridCol w:w="982"/>
        <w:gridCol w:w="929"/>
      </w:tblGrid>
      <w:tr w:rsidR="00466C4A" w:rsidRPr="003B7722" w:rsidTr="009D762E">
        <w:trPr>
          <w:jc w:val="center"/>
        </w:trPr>
        <w:tc>
          <w:tcPr>
            <w:tcW w:w="962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/>
                <w:bCs w:val="0"/>
                <w:lang w:eastAsia="en-US"/>
              </w:rPr>
            </w:pPr>
            <w:r w:rsidRPr="003B7722">
              <w:rPr>
                <w:rFonts w:ascii="Times New Roman" w:hAnsi="Times New Roman" w:cs="Arial"/>
                <w:b/>
                <w:bCs w:val="0"/>
                <w:lang w:eastAsia="en-US"/>
              </w:rPr>
              <w:t xml:space="preserve">№ </w:t>
            </w:r>
            <w:proofErr w:type="gramStart"/>
            <w:r w:rsidRPr="003B7722">
              <w:rPr>
                <w:rFonts w:ascii="Times New Roman" w:hAnsi="Times New Roman" w:cs="Arial"/>
                <w:b/>
                <w:bCs w:val="0"/>
                <w:lang w:eastAsia="en-US"/>
              </w:rPr>
              <w:t>п</w:t>
            </w:r>
            <w:proofErr w:type="gramEnd"/>
            <w:r w:rsidRPr="003B7722">
              <w:rPr>
                <w:rFonts w:ascii="Times New Roman" w:hAnsi="Times New Roman" w:cs="Arial"/>
                <w:b/>
                <w:bCs w:val="0"/>
                <w:lang w:eastAsia="en-US"/>
              </w:rPr>
              <w:t>/п</w:t>
            </w:r>
          </w:p>
        </w:tc>
        <w:tc>
          <w:tcPr>
            <w:tcW w:w="1276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/>
                <w:bCs w:val="0"/>
                <w:lang w:eastAsia="en-US"/>
              </w:rPr>
            </w:pPr>
            <w:r w:rsidRPr="003B7722">
              <w:rPr>
                <w:rFonts w:ascii="Times New Roman" w:hAnsi="Times New Roman" w:cs="Arial"/>
                <w:b/>
                <w:bCs w:val="0"/>
                <w:lang w:eastAsia="en-US"/>
              </w:rPr>
              <w:t>Город</w:t>
            </w:r>
          </w:p>
        </w:tc>
        <w:tc>
          <w:tcPr>
            <w:tcW w:w="3249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/>
                <w:bCs w:val="0"/>
                <w:lang w:eastAsia="en-US"/>
              </w:rPr>
            </w:pPr>
            <w:r w:rsidRPr="003B7722">
              <w:rPr>
                <w:rFonts w:ascii="Times New Roman" w:hAnsi="Times New Roman" w:cs="Arial"/>
                <w:b/>
                <w:bCs w:val="0"/>
                <w:lang w:eastAsia="en-US"/>
              </w:rPr>
              <w:t>УВПМ для базового города, руб.</w:t>
            </w:r>
          </w:p>
        </w:tc>
        <w:tc>
          <w:tcPr>
            <w:tcW w:w="3639" w:type="dxa"/>
            <w:gridSpan w:val="3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/>
                <w:bCs w:val="0"/>
                <w:lang w:eastAsia="en-US"/>
              </w:rPr>
            </w:pPr>
            <w:proofErr w:type="gramStart"/>
            <w:r w:rsidRPr="003B7722">
              <w:rPr>
                <w:rFonts w:ascii="Times New Roman" w:hAnsi="Times New Roman" w:cs="Arial"/>
                <w:b/>
                <w:bCs w:val="0"/>
                <w:lang w:eastAsia="en-US"/>
              </w:rPr>
              <w:t>Средняя</w:t>
            </w:r>
            <w:proofErr w:type="gramEnd"/>
            <w:r w:rsidRPr="003B7722">
              <w:rPr>
                <w:rFonts w:ascii="Times New Roman" w:hAnsi="Times New Roman" w:cs="Arial"/>
                <w:b/>
                <w:bCs w:val="0"/>
                <w:lang w:eastAsia="en-US"/>
              </w:rPr>
              <w:t xml:space="preserve"> УВПМ для двух базовых городов, руб.</w:t>
            </w:r>
          </w:p>
        </w:tc>
      </w:tr>
      <w:tr w:rsidR="00466C4A" w:rsidRPr="003B7722" w:rsidTr="009D762E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/>
                <w:bCs w:val="0"/>
                <w:lang w:eastAsia="en-US"/>
              </w:rPr>
            </w:pPr>
            <w:r w:rsidRPr="003B7722">
              <w:rPr>
                <w:rFonts w:ascii="Times New Roman" w:hAnsi="Times New Roman" w:cs="Arial"/>
                <w:b/>
                <w:bCs w:val="0"/>
                <w:lang w:eastAsia="en-US"/>
              </w:rPr>
              <w:t>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/>
                <w:bCs w:val="0"/>
                <w:lang w:eastAsia="en-US"/>
              </w:rPr>
            </w:pPr>
            <w:r w:rsidRPr="003B7722">
              <w:rPr>
                <w:rFonts w:ascii="Times New Roman" w:hAnsi="Times New Roman" w:cs="Arial"/>
                <w:b/>
                <w:bCs w:val="0"/>
                <w:lang w:eastAsia="en-US"/>
              </w:rPr>
              <w:t>Б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/>
                <w:bCs w:val="0"/>
                <w:lang w:eastAsia="en-US"/>
              </w:rPr>
            </w:pPr>
            <w:r w:rsidRPr="003B7722">
              <w:rPr>
                <w:rFonts w:ascii="Times New Roman" w:hAnsi="Times New Roman" w:cs="Arial"/>
                <w:b/>
                <w:bCs w:val="0"/>
                <w:lang w:eastAsia="en-US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/>
                <w:bCs w:val="0"/>
                <w:lang w:eastAsia="en-US"/>
              </w:rPr>
            </w:pPr>
            <w:r w:rsidRPr="003B7722">
              <w:rPr>
                <w:rFonts w:ascii="Times New Roman" w:hAnsi="Times New Roman" w:cs="Arial"/>
                <w:b/>
                <w:bCs w:val="0"/>
                <w:lang w:eastAsia="en-US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/>
                <w:bCs w:val="0"/>
                <w:lang w:eastAsia="en-US"/>
              </w:rPr>
            </w:pPr>
            <w:r w:rsidRPr="003B7722">
              <w:rPr>
                <w:rFonts w:ascii="Times New Roman" w:hAnsi="Times New Roman" w:cs="Arial"/>
                <w:b/>
                <w:bCs w:val="0"/>
                <w:lang w:eastAsia="en-US"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/>
                <w:bCs w:val="0"/>
                <w:lang w:eastAsia="en-US"/>
              </w:rPr>
            </w:pPr>
            <w:r w:rsidRPr="003B7722">
              <w:rPr>
                <w:rFonts w:ascii="Times New Roman" w:hAnsi="Times New Roman" w:cs="Arial"/>
                <w:b/>
                <w:bCs w:val="0"/>
                <w:lang w:eastAsia="en-US"/>
              </w:rPr>
              <w:t>4</w:t>
            </w:r>
          </w:p>
        </w:tc>
      </w:tr>
      <w:tr w:rsidR="00466C4A" w:rsidRPr="003B7722" w:rsidTr="009D762E">
        <w:trPr>
          <w:jc w:val="center"/>
        </w:trPr>
        <w:tc>
          <w:tcPr>
            <w:tcW w:w="962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Cs w:val="0"/>
                <w:lang w:eastAsia="en-US"/>
              </w:rPr>
            </w:pPr>
            <w:r w:rsidRPr="003B7722">
              <w:rPr>
                <w:rFonts w:ascii="Times New Roman" w:hAnsi="Times New Roman" w:cs="Arial"/>
                <w:bCs w:val="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Cs w:val="0"/>
                <w:lang w:val="en-US" w:eastAsia="en-US"/>
              </w:rPr>
            </w:pPr>
            <w:r w:rsidRPr="003B7722">
              <w:rPr>
                <w:rFonts w:ascii="Times New Roman" w:hAnsi="Times New Roman" w:cs="Arial"/>
                <w:lang w:val="en-US" w:eastAsia="en-US"/>
              </w:rPr>
              <w:t>N1</w:t>
            </w:r>
          </w:p>
        </w:tc>
        <w:tc>
          <w:tcPr>
            <w:tcW w:w="3249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Cs w:val="0"/>
                <w:lang w:eastAsia="en-US"/>
              </w:rPr>
            </w:pPr>
            <w:r w:rsidRPr="003B7722">
              <w:rPr>
                <w:rFonts w:ascii="Times New Roman" w:hAnsi="Times New Roman" w:cs="Arial"/>
                <w:lang w:eastAsia="en-US"/>
              </w:rPr>
              <w:t>8701</w:t>
            </w:r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/>
                <w:lang w:eastAsia="en-US"/>
              </w:rPr>
            </w:pPr>
            <w:r w:rsidRPr="003B7722">
              <w:rPr>
                <w:rFonts w:ascii="Times New Roman" w:hAnsi="Times New Roman" w:cs="Arial"/>
                <w:b/>
                <w:lang w:eastAsia="en-US"/>
              </w:rPr>
              <w:t>8718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/>
                <w:lang w:eastAsia="en-US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/>
                <w:lang w:eastAsia="en-US"/>
              </w:rPr>
            </w:pPr>
          </w:p>
        </w:tc>
      </w:tr>
      <w:tr w:rsidR="00466C4A" w:rsidRPr="003B7722" w:rsidTr="009D762E">
        <w:trPr>
          <w:jc w:val="center"/>
        </w:trPr>
        <w:tc>
          <w:tcPr>
            <w:tcW w:w="962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Cs w:val="0"/>
                <w:lang w:eastAsia="en-US"/>
              </w:rPr>
            </w:pPr>
            <w:r w:rsidRPr="003B7722">
              <w:rPr>
                <w:rFonts w:ascii="Times New Roman" w:hAnsi="Times New Roman" w:cs="Arial"/>
                <w:bCs w:val="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Cs w:val="0"/>
                <w:lang w:val="en-US" w:eastAsia="en-US"/>
              </w:rPr>
            </w:pPr>
            <w:r w:rsidRPr="003B7722">
              <w:rPr>
                <w:rFonts w:ascii="Times New Roman" w:hAnsi="Times New Roman" w:cs="Arial"/>
                <w:lang w:val="en-US" w:eastAsia="en-US"/>
              </w:rPr>
              <w:t>N2</w:t>
            </w:r>
          </w:p>
        </w:tc>
        <w:tc>
          <w:tcPr>
            <w:tcW w:w="3249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Cs w:val="0"/>
                <w:lang w:eastAsia="en-US"/>
              </w:rPr>
            </w:pPr>
            <w:r w:rsidRPr="003B7722">
              <w:rPr>
                <w:rFonts w:ascii="Times New Roman" w:hAnsi="Times New Roman" w:cs="Arial"/>
                <w:lang w:eastAsia="en-US"/>
              </w:rPr>
              <w:t>8735</w:t>
            </w: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/>
                <w:lang w:eastAsia="en-US"/>
              </w:rPr>
            </w:pP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/>
                <w:lang w:eastAsia="en-US"/>
              </w:rPr>
            </w:pPr>
            <w:r w:rsidRPr="003B7722">
              <w:rPr>
                <w:rFonts w:ascii="Times New Roman" w:hAnsi="Times New Roman" w:cs="Arial"/>
                <w:b/>
                <w:lang w:eastAsia="en-US"/>
              </w:rPr>
              <w:t>8738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/>
                <w:lang w:eastAsia="en-US"/>
              </w:rPr>
            </w:pPr>
          </w:p>
        </w:tc>
      </w:tr>
      <w:tr w:rsidR="00466C4A" w:rsidRPr="003B7722" w:rsidTr="009D762E">
        <w:trPr>
          <w:jc w:val="center"/>
        </w:trPr>
        <w:tc>
          <w:tcPr>
            <w:tcW w:w="962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Cs w:val="0"/>
                <w:lang w:eastAsia="en-US"/>
              </w:rPr>
            </w:pPr>
            <w:r w:rsidRPr="003B7722">
              <w:rPr>
                <w:rFonts w:ascii="Times New Roman" w:hAnsi="Times New Roman" w:cs="Arial"/>
                <w:bCs w:val="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Cs w:val="0"/>
                <w:lang w:val="en-US" w:eastAsia="en-US"/>
              </w:rPr>
            </w:pPr>
            <w:r w:rsidRPr="003B7722">
              <w:rPr>
                <w:rFonts w:ascii="Times New Roman" w:hAnsi="Times New Roman" w:cs="Arial"/>
                <w:lang w:val="en-US" w:eastAsia="en-US"/>
              </w:rPr>
              <w:t>N3</w:t>
            </w:r>
          </w:p>
        </w:tc>
        <w:tc>
          <w:tcPr>
            <w:tcW w:w="3249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Cs w:val="0"/>
                <w:lang w:eastAsia="en-US"/>
              </w:rPr>
            </w:pPr>
            <w:r w:rsidRPr="003B7722">
              <w:rPr>
                <w:rFonts w:ascii="Times New Roman" w:hAnsi="Times New Roman" w:cs="Arial"/>
                <w:lang w:eastAsia="en-US"/>
              </w:rPr>
              <w:t>8741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/>
                <w:lang w:eastAsia="en-US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/>
                <w:lang w:eastAsia="en-US"/>
              </w:rPr>
            </w:pP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/>
                <w:lang w:eastAsia="en-US"/>
              </w:rPr>
            </w:pPr>
            <w:r w:rsidRPr="003B7722">
              <w:rPr>
                <w:rFonts w:ascii="Times New Roman" w:hAnsi="Times New Roman" w:cs="Arial"/>
                <w:b/>
                <w:lang w:eastAsia="en-US"/>
              </w:rPr>
              <w:t>8746</w:t>
            </w:r>
          </w:p>
        </w:tc>
      </w:tr>
      <w:tr w:rsidR="00466C4A" w:rsidRPr="003B7722" w:rsidTr="009D762E">
        <w:trPr>
          <w:jc w:val="center"/>
        </w:trPr>
        <w:tc>
          <w:tcPr>
            <w:tcW w:w="962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Cs w:val="0"/>
                <w:lang w:eastAsia="en-US"/>
              </w:rPr>
            </w:pPr>
            <w:r w:rsidRPr="003B7722">
              <w:rPr>
                <w:rFonts w:ascii="Times New Roman" w:hAnsi="Times New Roman" w:cs="Arial"/>
                <w:bCs w:val="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Cs w:val="0"/>
                <w:lang w:val="en-US" w:eastAsia="en-US"/>
              </w:rPr>
            </w:pPr>
            <w:r w:rsidRPr="003B7722">
              <w:rPr>
                <w:rFonts w:ascii="Times New Roman" w:hAnsi="Times New Roman" w:cs="Arial"/>
                <w:lang w:val="en-US" w:eastAsia="en-US"/>
              </w:rPr>
              <w:t>N4</w:t>
            </w:r>
          </w:p>
        </w:tc>
        <w:tc>
          <w:tcPr>
            <w:tcW w:w="3249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bCs w:val="0"/>
                <w:lang w:eastAsia="en-US"/>
              </w:rPr>
            </w:pPr>
            <w:r w:rsidRPr="003B7722">
              <w:rPr>
                <w:rFonts w:ascii="Times New Roman" w:hAnsi="Times New Roman" w:cs="Arial"/>
                <w:lang w:eastAsia="en-US"/>
              </w:rPr>
              <w:t>8751</w:t>
            </w:r>
          </w:p>
        </w:tc>
        <w:tc>
          <w:tcPr>
            <w:tcW w:w="1728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lang w:eastAsia="en-US"/>
              </w:rPr>
            </w:pPr>
          </w:p>
        </w:tc>
        <w:tc>
          <w:tcPr>
            <w:tcW w:w="982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lang w:eastAsia="en-US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Arial"/>
                <w:lang w:eastAsia="en-US"/>
              </w:rPr>
            </w:pPr>
          </w:p>
        </w:tc>
      </w:tr>
    </w:tbl>
    <w:p w:rsidR="00466C4A" w:rsidRPr="009D762E" w:rsidRDefault="00466C4A" w:rsidP="00A56108">
      <w:pPr>
        <w:tabs>
          <w:tab w:val="clear" w:pos="1080"/>
        </w:tabs>
        <w:autoSpaceDE/>
        <w:autoSpaceDN/>
        <w:adjustRightInd/>
        <w:jc w:val="left"/>
        <w:rPr>
          <w:rFonts w:ascii="Times New Roman" w:hAnsi="Times New Roman" w:cs="Times New Roman"/>
          <w:bCs w:val="0"/>
          <w:snapToGrid w:val="0"/>
          <w:sz w:val="16"/>
          <w:szCs w:val="16"/>
        </w:rPr>
      </w:pPr>
    </w:p>
    <w:p w:rsidR="00466C4A" w:rsidRPr="003B7722" w:rsidRDefault="00466C4A" w:rsidP="00A56108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i/>
          <w:snapToGrid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i/>
          <w:snapToGrid w:val="0"/>
          <w:sz w:val="28"/>
          <w:szCs w:val="20"/>
        </w:rPr>
        <w:t>5. Распределение муниципальных образований по группам, отнесенным к определенным базовым городам.</w:t>
      </w:r>
    </w:p>
    <w:p w:rsidR="00A56108" w:rsidRDefault="00A56108" w:rsidP="00A56108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28"/>
          <w:szCs w:val="20"/>
        </w:rPr>
      </w:pPr>
    </w:p>
    <w:p w:rsidR="00466C4A" w:rsidRPr="003B7722" w:rsidRDefault="00466C4A" w:rsidP="00A56108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Муниципальные образования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  <w:lang w:val="en-US"/>
        </w:rPr>
        <w:t>i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>1-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  <w:lang w:val="en-US"/>
        </w:rPr>
        <w:t>i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14, УВПМ в которых ниже, чем в базовом городе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  <w:lang w:val="en-US"/>
        </w:rPr>
        <w:t>N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1, включаются в группу, отнесенную к этому городу. В эту же группу муниципальных образований включаются населенные пункты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  <w:lang w:val="en-US"/>
        </w:rPr>
        <w:t>i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>17-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  <w:lang w:val="en-US"/>
        </w:rPr>
        <w:t>i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19, в которых УВПМ ниже средней величины, рассчитанной для пары городов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  <w:lang w:val="en-US"/>
        </w:rPr>
        <w:t>N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1 и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  <w:lang w:val="en-US"/>
        </w:rPr>
        <w:t>N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>2 (8718 рублей).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>В группу муниципальных образований</w:t>
      </w:r>
      <w:r w:rsidR="001034A5">
        <w:rPr>
          <w:rFonts w:ascii="Times New Roman" w:hAnsi="Times New Roman" w:cs="Times New Roman"/>
          <w:bCs w:val="0"/>
          <w:snapToGrid w:val="0"/>
          <w:sz w:val="28"/>
          <w:szCs w:val="20"/>
        </w:rPr>
        <w:t>, отнесенных к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 базовому городу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  <w:lang w:val="en-US"/>
        </w:rPr>
        <w:t>N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>2</w:t>
      </w:r>
      <w:r w:rsidR="001034A5">
        <w:rPr>
          <w:rFonts w:ascii="Times New Roman" w:hAnsi="Times New Roman" w:cs="Times New Roman"/>
          <w:bCs w:val="0"/>
          <w:snapToGrid w:val="0"/>
          <w:sz w:val="28"/>
          <w:szCs w:val="20"/>
        </w:rPr>
        <w:t>,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 включаются муниципальные образования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  <w:lang w:val="en-US"/>
        </w:rPr>
        <w:t>i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>20-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  <w:lang w:val="en-US"/>
        </w:rPr>
        <w:t>i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>24.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Для муниципального образования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  <w:lang w:val="en-US"/>
        </w:rPr>
        <w:t>i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25 УВПМ выше, чем в городе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  <w:lang w:val="en-US"/>
        </w:rPr>
        <w:t>N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3, но ниже, чем среднее его значение для пары городов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  <w:lang w:val="en-US"/>
        </w:rPr>
        <w:t>N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3 и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  <w:lang w:val="en-US"/>
        </w:rPr>
        <w:t>N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4 (8746 рублей), поэтому оно относится к городу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  <w:lang w:val="en-US"/>
        </w:rPr>
        <w:t>N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>3.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Для населенных пунктов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  <w:lang w:val="en-US"/>
        </w:rPr>
        <w:t>i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26 и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  <w:lang w:val="en-US"/>
        </w:rPr>
        <w:t>i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27 величина УВПМ выше среднего значения для указанной пары городов, поэтому они включаются в группу муниципальных образований, отнесенных к базовому городу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  <w:lang w:val="en-US"/>
        </w:rPr>
        <w:t>N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4. В эту же группу включены муниципальные образования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  <w:lang w:val="en-US"/>
        </w:rPr>
        <w:t>i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>28-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  <w:lang w:val="en-US"/>
        </w:rPr>
        <w:t>i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>30.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>По каждой группе рассчитывается общая численность населения, а также доля данной группы в общей численности населения субъекта.</w:t>
      </w:r>
    </w:p>
    <w:p w:rsidR="00466C4A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>Общая численность населения по каждой группе населенных пунктов и ее доля в общей численности насел</w:t>
      </w:r>
      <w:r w:rsidR="00616927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ения субъекта </w:t>
      </w:r>
      <w:r w:rsidR="00376F9A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Российской Федерации </w:t>
      </w:r>
      <w:r w:rsidR="00616927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представлены в графе 9 и графе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>10 Таблицы 1.</w:t>
      </w:r>
    </w:p>
    <w:p w:rsidR="008D3CD3" w:rsidRDefault="008D3CD3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28"/>
          <w:szCs w:val="20"/>
        </w:rPr>
      </w:pPr>
    </w:p>
    <w:p w:rsidR="00466C4A" w:rsidRPr="003B7722" w:rsidRDefault="00466C4A" w:rsidP="008D3CD3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i/>
          <w:snapToGrid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i/>
          <w:snapToGrid w:val="0"/>
          <w:sz w:val="28"/>
          <w:szCs w:val="20"/>
        </w:rPr>
        <w:t xml:space="preserve">6. Анализ расчетных долей численности </w:t>
      </w:r>
      <w:r w:rsidR="008D106C">
        <w:rPr>
          <w:rFonts w:ascii="Times New Roman" w:hAnsi="Times New Roman" w:cs="Times New Roman"/>
          <w:bCs w:val="0"/>
          <w:i/>
          <w:snapToGrid w:val="0"/>
          <w:sz w:val="28"/>
          <w:szCs w:val="20"/>
        </w:rPr>
        <w:t xml:space="preserve">населения </w:t>
      </w:r>
      <w:r w:rsidRPr="003B7722">
        <w:rPr>
          <w:rFonts w:ascii="Times New Roman" w:hAnsi="Times New Roman" w:cs="Times New Roman"/>
          <w:bCs w:val="0"/>
          <w:i/>
          <w:snapToGrid w:val="0"/>
          <w:sz w:val="28"/>
          <w:szCs w:val="20"/>
        </w:rPr>
        <w:t>базовых городов.</w:t>
      </w:r>
    </w:p>
    <w:p w:rsidR="008D3CD3" w:rsidRDefault="008D3CD3" w:rsidP="008D3CD3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28"/>
          <w:szCs w:val="20"/>
        </w:rPr>
      </w:pPr>
    </w:p>
    <w:p w:rsidR="00466C4A" w:rsidRPr="003B7722" w:rsidRDefault="00466C4A" w:rsidP="008D3CD3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>6.1. На первом этапе анализа распределения муниципальных образований по группам базовых городов проверяется выполнение условия, согласно которому численность населения муниципального образования, на территории которого расположен базовый город, должна быть включена в расчет</w:t>
      </w:r>
      <w:r w:rsidR="00F460F1">
        <w:rPr>
          <w:rFonts w:ascii="Times New Roman" w:hAnsi="Times New Roman" w:cs="Times New Roman"/>
          <w:bCs w:val="0"/>
          <w:snapToGrid w:val="0"/>
          <w:sz w:val="28"/>
          <w:szCs w:val="20"/>
        </w:rPr>
        <w:t>ную численность данного города.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Таким образом, муниципальное образование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  <w:lang w:val="en-US"/>
        </w:rPr>
        <w:t>i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5 было переведено в группу, относящуюся к городу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  <w:lang w:val="en-US"/>
        </w:rPr>
        <w:t>N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2, расположенного на территории данного муниципального образования. Аналогично муниципальное образование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  <w:lang w:val="en-US"/>
        </w:rPr>
        <w:t>i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18 переведено в группу, относящуюся к городу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  <w:lang w:val="en-US"/>
        </w:rPr>
        <w:t>N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>3.</w:t>
      </w:r>
    </w:p>
    <w:p w:rsidR="00466C4A" w:rsidRDefault="00466C4A" w:rsidP="00F460F1">
      <w:pPr>
        <w:tabs>
          <w:tab w:val="clear" w:pos="1080"/>
        </w:tabs>
        <w:autoSpaceDE/>
        <w:autoSpaceDN/>
        <w:adjustRightInd/>
        <w:spacing w:before="120"/>
        <w:ind w:firstLine="720"/>
        <w:rPr>
          <w:rFonts w:ascii="Times New Roman" w:hAnsi="Times New Roman" w:cs="Times New Roman"/>
          <w:bCs w:val="0"/>
          <w:snapToGrid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6.2. Для оценки </w:t>
      </w:r>
      <w:proofErr w:type="gramStart"/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необходимости корректировки расчетной доли численности </w:t>
      </w:r>
      <w:r w:rsidR="008D106C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населения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>базовых городов</w:t>
      </w:r>
      <w:proofErr w:type="gramEnd"/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 рассчитан коэффициент увеличения</w:t>
      </w:r>
      <w:r w:rsidR="00F460F1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. Для этого на основе данных графы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>4 Таблицы 1 определена фактическая доля численности каждого базового города в общей численности населения субъекта Российской Федераци</w:t>
      </w:r>
      <w:r w:rsidR="00F460F1">
        <w:rPr>
          <w:rFonts w:ascii="Times New Roman" w:hAnsi="Times New Roman" w:cs="Times New Roman"/>
          <w:bCs w:val="0"/>
          <w:snapToGrid w:val="0"/>
          <w:sz w:val="28"/>
          <w:szCs w:val="20"/>
        </w:rPr>
        <w:t xml:space="preserve">и (результаты представлены в графе 1 Таблицы 4). По данным графы 10 Таблицы 1 в графу </w:t>
      </w: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>2 Таблицы 4 занесены расчетные доли численности базовых городов, затем оп</w:t>
      </w:r>
      <w:r>
        <w:rPr>
          <w:rFonts w:ascii="Times New Roman" w:hAnsi="Times New Roman" w:cs="Times New Roman"/>
          <w:bCs w:val="0"/>
          <w:snapToGrid w:val="0"/>
          <w:sz w:val="28"/>
          <w:szCs w:val="20"/>
        </w:rPr>
        <w:t>ределен коэффициент увеличения.</w:t>
      </w:r>
    </w:p>
    <w:p w:rsidR="00DF0383" w:rsidRDefault="00DF0383" w:rsidP="00F460F1">
      <w:pPr>
        <w:tabs>
          <w:tab w:val="clear" w:pos="1080"/>
        </w:tabs>
        <w:autoSpaceDE/>
        <w:autoSpaceDN/>
        <w:adjustRightInd/>
        <w:spacing w:before="120"/>
        <w:ind w:firstLine="720"/>
        <w:rPr>
          <w:rFonts w:ascii="Times New Roman" w:hAnsi="Times New Roman" w:cs="Times New Roman"/>
          <w:bCs w:val="0"/>
          <w:snapToGrid w:val="0"/>
          <w:sz w:val="28"/>
          <w:szCs w:val="20"/>
        </w:rPr>
      </w:pPr>
    </w:p>
    <w:p w:rsidR="00F460F1" w:rsidRDefault="00F460F1" w:rsidP="00F460F1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28"/>
          <w:szCs w:val="20"/>
        </w:rPr>
      </w:pPr>
    </w:p>
    <w:p w:rsidR="00466C4A" w:rsidRPr="003B7722" w:rsidRDefault="00466C4A" w:rsidP="00775F79">
      <w:pPr>
        <w:tabs>
          <w:tab w:val="clear" w:pos="1080"/>
        </w:tabs>
        <w:autoSpaceDE/>
        <w:autoSpaceDN/>
        <w:adjustRightInd/>
        <w:spacing w:after="120"/>
        <w:ind w:firstLine="0"/>
        <w:jc w:val="right"/>
        <w:rPr>
          <w:rFonts w:ascii="Times New Roman" w:hAnsi="Times New Roman" w:cs="Times New Roman"/>
          <w:bCs w:val="0"/>
          <w:snapToGrid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napToGrid w:val="0"/>
          <w:sz w:val="28"/>
          <w:szCs w:val="20"/>
        </w:rPr>
        <w:t>Таблица 4</w:t>
      </w:r>
    </w:p>
    <w:p w:rsidR="00466C4A" w:rsidRPr="001E493B" w:rsidRDefault="00466C4A" w:rsidP="00466C4A">
      <w:pPr>
        <w:tabs>
          <w:tab w:val="clear" w:pos="1080"/>
        </w:tabs>
        <w:autoSpaceDE/>
        <w:autoSpaceDN/>
        <w:adjustRightInd/>
        <w:jc w:val="center"/>
        <w:rPr>
          <w:rFonts w:ascii="Times New Roman" w:hAnsi="Times New Roman" w:cs="Times New Roman"/>
          <w:b/>
          <w:bCs w:val="0"/>
          <w:snapToGrid w:val="0"/>
          <w:sz w:val="28"/>
          <w:szCs w:val="28"/>
        </w:rPr>
      </w:pPr>
      <w:r w:rsidRPr="001E493B">
        <w:rPr>
          <w:rFonts w:ascii="Times New Roman" w:hAnsi="Times New Roman" w:cs="Times New Roman"/>
          <w:b/>
          <w:bCs w:val="0"/>
          <w:snapToGrid w:val="0"/>
          <w:sz w:val="28"/>
          <w:szCs w:val="28"/>
        </w:rPr>
        <w:t xml:space="preserve">Оценка необходимости корректировки </w:t>
      </w:r>
    </w:p>
    <w:p w:rsidR="00466C4A" w:rsidRPr="001E493B" w:rsidRDefault="00466C4A" w:rsidP="00466C4A">
      <w:pPr>
        <w:tabs>
          <w:tab w:val="clear" w:pos="1080"/>
        </w:tabs>
        <w:autoSpaceDE/>
        <w:autoSpaceDN/>
        <w:adjustRightInd/>
        <w:spacing w:after="120"/>
        <w:jc w:val="center"/>
        <w:rPr>
          <w:rFonts w:ascii="Times New Roman" w:hAnsi="Times New Roman" w:cs="Times New Roman"/>
          <w:b/>
          <w:bCs w:val="0"/>
          <w:snapToGrid w:val="0"/>
          <w:sz w:val="28"/>
          <w:szCs w:val="28"/>
        </w:rPr>
      </w:pPr>
      <w:r w:rsidRPr="001E493B">
        <w:rPr>
          <w:rFonts w:ascii="Times New Roman" w:hAnsi="Times New Roman" w:cs="Times New Roman"/>
          <w:b/>
          <w:bCs w:val="0"/>
          <w:snapToGrid w:val="0"/>
          <w:sz w:val="28"/>
          <w:szCs w:val="28"/>
        </w:rPr>
        <w:t>расчетных долей числен</w:t>
      </w:r>
      <w:r w:rsidR="00F460F1">
        <w:rPr>
          <w:rFonts w:ascii="Times New Roman" w:hAnsi="Times New Roman" w:cs="Times New Roman"/>
          <w:b/>
          <w:bCs w:val="0"/>
          <w:snapToGrid w:val="0"/>
          <w:sz w:val="28"/>
          <w:szCs w:val="28"/>
        </w:rPr>
        <w:t>ности населения базовых городов</w:t>
      </w:r>
    </w:p>
    <w:tbl>
      <w:tblPr>
        <w:tblW w:w="87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2828"/>
        <w:gridCol w:w="7"/>
        <w:gridCol w:w="2410"/>
        <w:gridCol w:w="1838"/>
        <w:gridCol w:w="7"/>
      </w:tblGrid>
      <w:tr w:rsidR="00466C4A" w:rsidRPr="001E493B" w:rsidTr="00F460F1">
        <w:trPr>
          <w:trHeight w:val="2324"/>
          <w:jc w:val="center"/>
        </w:trPr>
        <w:tc>
          <w:tcPr>
            <w:tcW w:w="1700" w:type="dxa"/>
            <w:shd w:val="clear" w:color="auto" w:fill="auto"/>
            <w:hideMark/>
          </w:tcPr>
          <w:p w:rsidR="00466C4A" w:rsidRPr="001E493B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1E493B">
              <w:rPr>
                <w:rFonts w:ascii="Times New Roman" w:hAnsi="Times New Roman" w:cs="Times New Roman"/>
                <w:b/>
                <w:bCs w:val="0"/>
              </w:rPr>
              <w:t>Город</w:t>
            </w:r>
          </w:p>
        </w:tc>
        <w:tc>
          <w:tcPr>
            <w:tcW w:w="2836" w:type="dxa"/>
            <w:gridSpan w:val="2"/>
          </w:tcPr>
          <w:p w:rsidR="00466C4A" w:rsidRPr="001E493B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1E493B">
              <w:rPr>
                <w:rFonts w:ascii="Times New Roman" w:hAnsi="Times New Roman" w:cs="Times New Roman"/>
                <w:b/>
                <w:bCs w:val="0"/>
              </w:rPr>
              <w:t xml:space="preserve">Фактическая доля численности населения города </w:t>
            </w:r>
          </w:p>
          <w:p w:rsidR="00466C4A" w:rsidRPr="001E493B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1E493B">
              <w:rPr>
                <w:rFonts w:ascii="Times New Roman" w:hAnsi="Times New Roman" w:cs="Times New Roman"/>
                <w:b/>
                <w:bCs w:val="0"/>
              </w:rPr>
              <w:t>в общей численности населения субъекта Российской Федерации, %</w:t>
            </w:r>
          </w:p>
        </w:tc>
        <w:tc>
          <w:tcPr>
            <w:tcW w:w="2411" w:type="dxa"/>
            <w:shd w:val="clear" w:color="auto" w:fill="auto"/>
          </w:tcPr>
          <w:p w:rsidR="00466C4A" w:rsidRPr="001E493B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1E493B">
              <w:rPr>
                <w:rFonts w:ascii="Times New Roman" w:hAnsi="Times New Roman" w:cs="Times New Roman"/>
                <w:b/>
                <w:bCs w:val="0"/>
              </w:rPr>
              <w:t>Расчетные доли численности населения базовых городов в общей численности населения субъекта Российской Федерации, %</w:t>
            </w:r>
          </w:p>
        </w:tc>
        <w:tc>
          <w:tcPr>
            <w:tcW w:w="1842" w:type="dxa"/>
            <w:gridSpan w:val="2"/>
          </w:tcPr>
          <w:p w:rsidR="00466C4A" w:rsidRPr="001E493B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1E493B">
              <w:rPr>
                <w:rFonts w:ascii="Times New Roman" w:hAnsi="Times New Roman" w:cs="Times New Roman"/>
                <w:b/>
                <w:bCs w:val="0"/>
              </w:rPr>
              <w:t>Коэффициент увеличения</w:t>
            </w:r>
          </w:p>
          <w:p w:rsidR="00466C4A" w:rsidRPr="001E493B" w:rsidRDefault="00F460F1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 xml:space="preserve">графа </w:t>
            </w:r>
            <w:r w:rsidR="00466C4A" w:rsidRPr="001E493B">
              <w:rPr>
                <w:rFonts w:ascii="Times New Roman" w:hAnsi="Times New Roman" w:cs="Times New Roman"/>
                <w:b/>
                <w:bCs w:val="0"/>
              </w:rPr>
              <w:t>2</w:t>
            </w:r>
            <w:r>
              <w:rPr>
                <w:rFonts w:ascii="Times New Roman" w:hAnsi="Times New Roman" w:cs="Times New Roman"/>
                <w:b/>
                <w:bCs w:val="0"/>
              </w:rPr>
              <w:t xml:space="preserve"> </w:t>
            </w:r>
            <w:r w:rsidR="00466C4A" w:rsidRPr="001E493B">
              <w:rPr>
                <w:rFonts w:ascii="Times New Roman" w:hAnsi="Times New Roman" w:cs="Times New Roman"/>
                <w:b/>
                <w:bCs w:val="0"/>
              </w:rPr>
              <w:t>/</w:t>
            </w:r>
            <w:r>
              <w:rPr>
                <w:rFonts w:ascii="Times New Roman" w:hAnsi="Times New Roman" w:cs="Times New Roman"/>
                <w:b/>
                <w:bCs w:val="0"/>
              </w:rPr>
              <w:t xml:space="preserve"> графу </w:t>
            </w:r>
            <w:r w:rsidR="00466C4A" w:rsidRPr="001E493B">
              <w:rPr>
                <w:rFonts w:ascii="Times New Roman" w:hAnsi="Times New Roman" w:cs="Times New Roman"/>
                <w:b/>
                <w:bCs w:val="0"/>
              </w:rPr>
              <w:t>1</w:t>
            </w:r>
          </w:p>
        </w:tc>
      </w:tr>
      <w:tr w:rsidR="00466C4A" w:rsidRPr="001E493B" w:rsidTr="008A45EE">
        <w:trPr>
          <w:gridAfter w:val="1"/>
          <w:wAfter w:w="7" w:type="dxa"/>
          <w:trHeight w:val="209"/>
          <w:jc w:val="center"/>
        </w:trPr>
        <w:tc>
          <w:tcPr>
            <w:tcW w:w="1700" w:type="dxa"/>
            <w:shd w:val="clear" w:color="auto" w:fill="auto"/>
            <w:noWrap/>
            <w:vAlign w:val="center"/>
          </w:tcPr>
          <w:p w:rsidR="00466C4A" w:rsidRPr="001E493B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1E493B">
              <w:rPr>
                <w:rFonts w:ascii="Times New Roman" w:hAnsi="Times New Roman" w:cs="Times New Roman"/>
                <w:b/>
                <w:bCs w:val="0"/>
              </w:rPr>
              <w:t>А</w:t>
            </w:r>
          </w:p>
        </w:tc>
        <w:tc>
          <w:tcPr>
            <w:tcW w:w="2829" w:type="dxa"/>
            <w:vAlign w:val="center"/>
          </w:tcPr>
          <w:p w:rsidR="00466C4A" w:rsidRPr="001E493B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 w:val="0"/>
              </w:rPr>
            </w:pPr>
            <w:r w:rsidRPr="001E493B">
              <w:rPr>
                <w:rFonts w:ascii="Times New Roman" w:eastAsia="Calibri" w:hAnsi="Times New Roman" w:cs="Times New Roman"/>
                <w:b/>
                <w:bCs w:val="0"/>
              </w:rPr>
              <w:t>1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66C4A" w:rsidRPr="001E493B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1E493B">
              <w:rPr>
                <w:rFonts w:ascii="Times New Roman" w:hAnsi="Times New Roman" w:cs="Times New Roman"/>
                <w:b/>
                <w:bCs w:val="0"/>
              </w:rPr>
              <w:t>2</w:t>
            </w:r>
          </w:p>
        </w:tc>
        <w:tc>
          <w:tcPr>
            <w:tcW w:w="1839" w:type="dxa"/>
            <w:vAlign w:val="center"/>
          </w:tcPr>
          <w:p w:rsidR="00466C4A" w:rsidRPr="001E493B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1E493B">
              <w:rPr>
                <w:rFonts w:ascii="Times New Roman" w:hAnsi="Times New Roman" w:cs="Times New Roman"/>
                <w:b/>
                <w:bCs w:val="0"/>
              </w:rPr>
              <w:t>4</w:t>
            </w:r>
          </w:p>
        </w:tc>
      </w:tr>
      <w:tr w:rsidR="00466C4A" w:rsidRPr="001E493B" w:rsidTr="008A45EE">
        <w:trPr>
          <w:gridAfter w:val="1"/>
          <w:wAfter w:w="7" w:type="dxa"/>
          <w:trHeight w:val="313"/>
          <w:jc w:val="center"/>
        </w:trPr>
        <w:tc>
          <w:tcPr>
            <w:tcW w:w="1700" w:type="dxa"/>
            <w:shd w:val="clear" w:color="auto" w:fill="auto"/>
            <w:noWrap/>
          </w:tcPr>
          <w:p w:rsidR="00466C4A" w:rsidRPr="001E493B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 w:val="0"/>
              </w:rPr>
            </w:pPr>
            <w:r w:rsidRPr="001E493B">
              <w:rPr>
                <w:rFonts w:ascii="Times New Roman" w:hAnsi="Times New Roman" w:cs="Times New Roman"/>
                <w:b/>
                <w:lang w:eastAsia="en-US"/>
              </w:rPr>
              <w:t xml:space="preserve">Город </w:t>
            </w:r>
            <w:r w:rsidRPr="001E493B">
              <w:rPr>
                <w:rFonts w:ascii="Times New Roman" w:hAnsi="Times New Roman" w:cs="Times New Roman"/>
                <w:b/>
                <w:lang w:val="en-US" w:eastAsia="en-US"/>
              </w:rPr>
              <w:t>N</w:t>
            </w:r>
            <w:r w:rsidRPr="001E493B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829" w:type="dxa"/>
            <w:vAlign w:val="center"/>
          </w:tcPr>
          <w:p w:rsidR="00466C4A" w:rsidRPr="001E493B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 w:val="0"/>
                <w:color w:val="FF0000"/>
              </w:rPr>
            </w:pPr>
            <w:r w:rsidRPr="001E493B">
              <w:rPr>
                <w:rFonts w:ascii="Times New Roman" w:eastAsia="Calibri" w:hAnsi="Times New Roman" w:cs="Times New Roman"/>
                <w:bCs w:val="0"/>
                <w:color w:val="FF0000"/>
              </w:rPr>
              <w:t>5,46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  <w:hideMark/>
          </w:tcPr>
          <w:p w:rsidR="00466C4A" w:rsidRPr="001E493B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1E493B">
              <w:rPr>
                <w:rFonts w:ascii="Times New Roman" w:hAnsi="Times New Roman" w:cs="Times New Roman"/>
                <w:bCs w:val="0"/>
              </w:rPr>
              <w:t>40,17</w:t>
            </w:r>
          </w:p>
        </w:tc>
        <w:tc>
          <w:tcPr>
            <w:tcW w:w="1839" w:type="dxa"/>
            <w:vAlign w:val="center"/>
          </w:tcPr>
          <w:p w:rsidR="00466C4A" w:rsidRPr="001E493B" w:rsidRDefault="00466C4A" w:rsidP="00466C4A">
            <w:pPr>
              <w:tabs>
                <w:tab w:val="clear" w:pos="1080"/>
              </w:tabs>
              <w:autoSpaceDE/>
              <w:autoSpaceDN/>
              <w:adjustRightInd/>
              <w:ind w:firstLineChars="14" w:firstLine="34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E493B">
              <w:rPr>
                <w:rFonts w:ascii="Times New Roman" w:eastAsia="Calibri" w:hAnsi="Times New Roman" w:cs="Times New Roman"/>
                <w:color w:val="FF0000"/>
              </w:rPr>
              <w:t>7,4</w:t>
            </w:r>
          </w:p>
        </w:tc>
      </w:tr>
      <w:tr w:rsidR="00466C4A" w:rsidRPr="001E493B" w:rsidTr="008A45EE">
        <w:trPr>
          <w:gridAfter w:val="1"/>
          <w:wAfter w:w="7" w:type="dxa"/>
          <w:trHeight w:val="313"/>
          <w:jc w:val="center"/>
        </w:trPr>
        <w:tc>
          <w:tcPr>
            <w:tcW w:w="1700" w:type="dxa"/>
            <w:shd w:val="clear" w:color="auto" w:fill="auto"/>
            <w:noWrap/>
          </w:tcPr>
          <w:p w:rsidR="00466C4A" w:rsidRPr="001E493B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 w:val="0"/>
              </w:rPr>
            </w:pPr>
            <w:r w:rsidRPr="001E493B">
              <w:rPr>
                <w:rFonts w:ascii="Times New Roman" w:hAnsi="Times New Roman" w:cs="Times New Roman"/>
                <w:b/>
                <w:lang w:eastAsia="en-US"/>
              </w:rPr>
              <w:t xml:space="preserve">Город </w:t>
            </w:r>
            <w:r w:rsidRPr="001E493B">
              <w:rPr>
                <w:rFonts w:ascii="Times New Roman" w:hAnsi="Times New Roman" w:cs="Times New Roman"/>
                <w:b/>
                <w:lang w:val="en-US" w:eastAsia="en-US"/>
              </w:rPr>
              <w:t>N</w:t>
            </w:r>
            <w:r w:rsidRPr="001E493B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2829" w:type="dxa"/>
            <w:vAlign w:val="center"/>
          </w:tcPr>
          <w:p w:rsidR="00466C4A" w:rsidRPr="001E493B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 w:val="0"/>
                <w:color w:val="FF0000"/>
              </w:rPr>
            </w:pPr>
            <w:r w:rsidRPr="001E493B">
              <w:rPr>
                <w:rFonts w:ascii="Times New Roman" w:eastAsia="Calibri" w:hAnsi="Times New Roman" w:cs="Times New Roman"/>
                <w:bCs w:val="0"/>
                <w:color w:val="FF0000"/>
              </w:rPr>
              <w:t>3,17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66C4A" w:rsidRPr="001E493B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1E493B">
              <w:rPr>
                <w:rFonts w:ascii="Times New Roman" w:hAnsi="Times New Roman" w:cs="Times New Roman"/>
                <w:bCs w:val="0"/>
              </w:rPr>
              <w:t>14,37</w:t>
            </w:r>
          </w:p>
        </w:tc>
        <w:tc>
          <w:tcPr>
            <w:tcW w:w="1839" w:type="dxa"/>
            <w:vAlign w:val="center"/>
          </w:tcPr>
          <w:p w:rsidR="00466C4A" w:rsidRPr="001E493B" w:rsidRDefault="00466C4A" w:rsidP="00466C4A">
            <w:pPr>
              <w:tabs>
                <w:tab w:val="clear" w:pos="1080"/>
              </w:tabs>
              <w:autoSpaceDE/>
              <w:autoSpaceDN/>
              <w:adjustRightInd/>
              <w:ind w:firstLineChars="14" w:firstLine="34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E493B">
              <w:rPr>
                <w:rFonts w:ascii="Times New Roman" w:eastAsia="Calibri" w:hAnsi="Times New Roman" w:cs="Times New Roman"/>
                <w:color w:val="FF0000"/>
              </w:rPr>
              <w:t>4,5</w:t>
            </w:r>
          </w:p>
        </w:tc>
      </w:tr>
      <w:tr w:rsidR="00466C4A" w:rsidRPr="001E493B" w:rsidTr="008A45EE">
        <w:trPr>
          <w:gridAfter w:val="1"/>
          <w:wAfter w:w="7" w:type="dxa"/>
          <w:trHeight w:val="313"/>
          <w:jc w:val="center"/>
        </w:trPr>
        <w:tc>
          <w:tcPr>
            <w:tcW w:w="1700" w:type="dxa"/>
            <w:shd w:val="clear" w:color="auto" w:fill="auto"/>
            <w:noWrap/>
          </w:tcPr>
          <w:p w:rsidR="00466C4A" w:rsidRPr="001E493B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 w:val="0"/>
              </w:rPr>
            </w:pPr>
            <w:r w:rsidRPr="001E493B">
              <w:rPr>
                <w:rFonts w:ascii="Times New Roman" w:hAnsi="Times New Roman" w:cs="Times New Roman"/>
                <w:b/>
                <w:lang w:eastAsia="en-US"/>
              </w:rPr>
              <w:t xml:space="preserve">Город </w:t>
            </w:r>
            <w:r w:rsidRPr="001E493B">
              <w:rPr>
                <w:rFonts w:ascii="Times New Roman" w:hAnsi="Times New Roman" w:cs="Times New Roman"/>
                <w:b/>
                <w:lang w:val="en-US" w:eastAsia="en-US"/>
              </w:rPr>
              <w:t>N</w:t>
            </w:r>
            <w:r w:rsidRPr="001E493B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2829" w:type="dxa"/>
            <w:vAlign w:val="center"/>
          </w:tcPr>
          <w:p w:rsidR="00466C4A" w:rsidRPr="001E493B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 w:val="0"/>
                <w:color w:val="FF0000"/>
              </w:rPr>
            </w:pPr>
            <w:r w:rsidRPr="001E493B">
              <w:rPr>
                <w:rFonts w:ascii="Times New Roman" w:eastAsia="Calibri" w:hAnsi="Times New Roman" w:cs="Times New Roman"/>
                <w:bCs w:val="0"/>
                <w:color w:val="FF0000"/>
              </w:rPr>
              <w:t>1,14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66C4A" w:rsidRPr="001E493B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1E493B">
              <w:rPr>
                <w:rFonts w:ascii="Times New Roman" w:hAnsi="Times New Roman" w:cs="Times New Roman"/>
                <w:bCs w:val="0"/>
              </w:rPr>
              <w:t>1,73</w:t>
            </w:r>
          </w:p>
        </w:tc>
        <w:tc>
          <w:tcPr>
            <w:tcW w:w="1839" w:type="dxa"/>
            <w:vAlign w:val="center"/>
          </w:tcPr>
          <w:p w:rsidR="00466C4A" w:rsidRPr="001E493B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E493B">
              <w:rPr>
                <w:rFonts w:ascii="Times New Roman" w:eastAsia="Calibri" w:hAnsi="Times New Roman" w:cs="Times New Roman"/>
                <w:color w:val="FF0000"/>
              </w:rPr>
              <w:t>1,5</w:t>
            </w:r>
          </w:p>
        </w:tc>
      </w:tr>
      <w:tr w:rsidR="00466C4A" w:rsidRPr="001E493B" w:rsidTr="008A45EE">
        <w:trPr>
          <w:gridAfter w:val="1"/>
          <w:wAfter w:w="7" w:type="dxa"/>
          <w:trHeight w:val="313"/>
          <w:jc w:val="center"/>
        </w:trPr>
        <w:tc>
          <w:tcPr>
            <w:tcW w:w="1700" w:type="dxa"/>
            <w:shd w:val="clear" w:color="auto" w:fill="auto"/>
            <w:noWrap/>
          </w:tcPr>
          <w:p w:rsidR="00466C4A" w:rsidRPr="001E493B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 w:val="0"/>
              </w:rPr>
            </w:pPr>
            <w:r w:rsidRPr="001E493B">
              <w:rPr>
                <w:rFonts w:ascii="Times New Roman" w:hAnsi="Times New Roman" w:cs="Times New Roman"/>
                <w:b/>
                <w:lang w:eastAsia="en-US"/>
              </w:rPr>
              <w:t xml:space="preserve">Город </w:t>
            </w:r>
            <w:r w:rsidRPr="001E493B">
              <w:rPr>
                <w:rFonts w:ascii="Times New Roman" w:hAnsi="Times New Roman" w:cs="Times New Roman"/>
                <w:b/>
                <w:lang w:val="en-US" w:eastAsia="en-US"/>
              </w:rPr>
              <w:t>N</w:t>
            </w:r>
            <w:r w:rsidRPr="001E493B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2829" w:type="dxa"/>
            <w:vAlign w:val="center"/>
          </w:tcPr>
          <w:p w:rsidR="00466C4A" w:rsidRPr="001E493B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 w:val="0"/>
                <w:color w:val="FF0000"/>
              </w:rPr>
            </w:pPr>
            <w:r w:rsidRPr="001E493B">
              <w:rPr>
                <w:rFonts w:ascii="Times New Roman" w:eastAsia="Calibri" w:hAnsi="Times New Roman" w:cs="Times New Roman"/>
                <w:bCs w:val="0"/>
                <w:color w:val="FF0000"/>
              </w:rPr>
              <w:t>34,08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66C4A" w:rsidRPr="001E493B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1E493B">
              <w:rPr>
                <w:rFonts w:ascii="Times New Roman" w:hAnsi="Times New Roman" w:cs="Times New Roman"/>
                <w:bCs w:val="0"/>
              </w:rPr>
              <w:t>43,73</w:t>
            </w:r>
          </w:p>
        </w:tc>
        <w:tc>
          <w:tcPr>
            <w:tcW w:w="1839" w:type="dxa"/>
            <w:vAlign w:val="center"/>
          </w:tcPr>
          <w:p w:rsidR="00466C4A" w:rsidRPr="001E493B" w:rsidRDefault="00466C4A" w:rsidP="00466C4A">
            <w:pPr>
              <w:tabs>
                <w:tab w:val="clear" w:pos="1080"/>
              </w:tabs>
              <w:autoSpaceDE/>
              <w:autoSpaceDN/>
              <w:adjustRightInd/>
              <w:ind w:leftChars="-1" w:left="-2" w:firstLineChars="15" w:firstLine="36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E493B">
              <w:rPr>
                <w:rFonts w:ascii="Times New Roman" w:eastAsia="Calibri" w:hAnsi="Times New Roman" w:cs="Times New Roman"/>
                <w:color w:val="FF0000"/>
              </w:rPr>
              <w:t>1,3</w:t>
            </w:r>
          </w:p>
        </w:tc>
      </w:tr>
    </w:tbl>
    <w:p w:rsidR="00466C4A" w:rsidRPr="00AD7EFB" w:rsidRDefault="00466C4A" w:rsidP="009D0C88">
      <w:pPr>
        <w:tabs>
          <w:tab w:val="clear" w:pos="1080"/>
        </w:tabs>
        <w:autoSpaceDE/>
        <w:autoSpaceDN/>
        <w:adjustRightInd/>
        <w:rPr>
          <w:rFonts w:ascii="Times New Roman" w:eastAsia="Calibri" w:hAnsi="Times New Roman" w:cs="Times New Roman"/>
          <w:bCs w:val="0"/>
        </w:rPr>
      </w:pPr>
    </w:p>
    <w:p w:rsidR="00466C4A" w:rsidRPr="003B7722" w:rsidRDefault="00466C4A" w:rsidP="009D0C88">
      <w:pPr>
        <w:tabs>
          <w:tab w:val="clear" w:pos="1080"/>
        </w:tabs>
        <w:autoSpaceDE/>
        <w:autoSpaceDN/>
        <w:adjustRightInd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Самый высокий коэффициент получен по базовому Городу N1. Для данного города следует провести корректировку расчетной доли численности населения на основе географической «привязки» муниципальных образований к городу, поскольку в данном случае на долю базового города с малой численностью населения приходится высокая доля населения других муниципальных образований.</w:t>
      </w:r>
    </w:p>
    <w:p w:rsidR="00466C4A" w:rsidRPr="003B7722" w:rsidRDefault="00466C4A" w:rsidP="00AD7EFB">
      <w:pPr>
        <w:tabs>
          <w:tab w:val="clear" w:pos="1080"/>
        </w:tabs>
        <w:autoSpaceDE/>
        <w:autoSpaceDN/>
        <w:adjustRightInd/>
        <w:spacing w:before="12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 xml:space="preserve">6.3. В целях проведения географической привязки в группе муниципальных образований, отнесенных к базовому городу 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  <w:lang w:val="en-US"/>
        </w:rPr>
        <w:t>N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1, необходимо выделить наиболее крупные и</w:t>
      </w:r>
      <w:r w:rsidR="00F460F1">
        <w:rPr>
          <w:rFonts w:ascii="Times New Roman" w:eastAsia="Calibri" w:hAnsi="Times New Roman" w:cs="Times New Roman"/>
          <w:bCs w:val="0"/>
          <w:sz w:val="28"/>
          <w:szCs w:val="28"/>
        </w:rPr>
        <w:t>з них по численности населения.</w:t>
      </w:r>
    </w:p>
    <w:p w:rsidR="00466C4A" w:rsidRDefault="00466C4A" w:rsidP="009D0C88">
      <w:pPr>
        <w:tabs>
          <w:tab w:val="clear" w:pos="1080"/>
        </w:tabs>
        <w:autoSpaceDE/>
        <w:autoSpaceDN/>
        <w:adjustRightInd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С этой целью определяется доля численности населения каждого муниципального образования в общей численности населения рассматриваемой группы (при этом в группу рассматриваемых муниципальных образований не включается базовый город и муниципальное образование, на территории которого он расположен).</w:t>
      </w:r>
    </w:p>
    <w:p w:rsidR="00775F79" w:rsidRPr="00AD7EFB" w:rsidRDefault="00775F79" w:rsidP="009D0C88">
      <w:pPr>
        <w:tabs>
          <w:tab w:val="clear" w:pos="1080"/>
        </w:tabs>
        <w:autoSpaceDE/>
        <w:autoSpaceDN/>
        <w:adjustRightInd/>
        <w:rPr>
          <w:rFonts w:ascii="Times New Roman" w:eastAsia="Calibri" w:hAnsi="Times New Roman" w:cs="Times New Roman"/>
          <w:bCs w:val="0"/>
          <w:sz w:val="16"/>
          <w:szCs w:val="16"/>
        </w:rPr>
      </w:pP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spacing w:after="120"/>
        <w:ind w:firstLine="0"/>
        <w:jc w:val="right"/>
        <w:rPr>
          <w:rFonts w:ascii="Times New Roman" w:hAnsi="Times New Roman" w:cs="Times New Roman"/>
          <w:bCs w:val="0"/>
          <w:snapToGrid w:val="0"/>
          <w:sz w:val="28"/>
          <w:szCs w:val="28"/>
        </w:rPr>
      </w:pPr>
      <w:r w:rsidRPr="003B7722">
        <w:rPr>
          <w:rFonts w:ascii="Times New Roman" w:hAnsi="Times New Roman" w:cs="Times New Roman"/>
          <w:bCs w:val="0"/>
          <w:snapToGrid w:val="0"/>
          <w:sz w:val="28"/>
          <w:szCs w:val="28"/>
        </w:rPr>
        <w:t>Таблица 5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spacing w:after="120"/>
        <w:ind w:firstLine="0"/>
        <w:jc w:val="center"/>
        <w:rPr>
          <w:rFonts w:ascii="Times New Roman" w:hAnsi="Times New Roman" w:cs="Times New Roman"/>
          <w:b/>
          <w:bCs w:val="0"/>
          <w:snapToGrid w:val="0"/>
          <w:sz w:val="28"/>
          <w:szCs w:val="28"/>
        </w:rPr>
      </w:pPr>
      <w:r w:rsidRPr="003B7722">
        <w:rPr>
          <w:rFonts w:ascii="Times New Roman" w:hAnsi="Times New Roman" w:cs="Times New Roman"/>
          <w:b/>
          <w:bCs w:val="0"/>
          <w:snapToGrid w:val="0"/>
          <w:sz w:val="28"/>
          <w:szCs w:val="28"/>
        </w:rPr>
        <w:t>Уточнение расчетного (укрупненного) веса города N1</w:t>
      </w:r>
    </w:p>
    <w:tbl>
      <w:tblPr>
        <w:tblW w:w="787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71"/>
        <w:gridCol w:w="2311"/>
        <w:gridCol w:w="2126"/>
        <w:gridCol w:w="2470"/>
      </w:tblGrid>
      <w:tr w:rsidR="00466C4A" w:rsidRPr="003B7722" w:rsidTr="00F460F1">
        <w:trPr>
          <w:trHeight w:val="1767"/>
          <w:jc w:val="center"/>
        </w:trPr>
        <w:tc>
          <w:tcPr>
            <w:tcW w:w="971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</w:rPr>
              <w:t xml:space="preserve">№ строки </w:t>
            </w:r>
            <w:proofErr w:type="gramStart"/>
            <w:r w:rsidRPr="003B7722">
              <w:rPr>
                <w:rFonts w:ascii="Times New Roman" w:hAnsi="Times New Roman" w:cs="Times New Roman"/>
                <w:b/>
                <w:bCs w:val="0"/>
              </w:rPr>
              <w:t>п</w:t>
            </w:r>
            <w:proofErr w:type="gramEnd"/>
            <w:r w:rsidRPr="003B7722">
              <w:rPr>
                <w:rFonts w:ascii="Times New Roman" w:hAnsi="Times New Roman" w:cs="Times New Roman"/>
                <w:b/>
                <w:bCs w:val="0"/>
              </w:rPr>
              <w:t>/п</w:t>
            </w:r>
          </w:p>
        </w:tc>
        <w:tc>
          <w:tcPr>
            <w:tcW w:w="2311" w:type="dxa"/>
            <w:shd w:val="clear" w:color="auto" w:fill="auto"/>
            <w:noWrap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</w:rPr>
              <w:t>Муниципальное образование</w:t>
            </w:r>
          </w:p>
        </w:tc>
        <w:tc>
          <w:tcPr>
            <w:tcW w:w="2126" w:type="dxa"/>
            <w:shd w:val="clear" w:color="auto" w:fill="auto"/>
            <w:noWrap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</w:rPr>
              <w:t>Численность населения, чел.</w:t>
            </w:r>
          </w:p>
        </w:tc>
        <w:tc>
          <w:tcPr>
            <w:tcW w:w="2470" w:type="dxa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</w:rPr>
              <w:t>Доля в численности населения, группы муницип</w:t>
            </w:r>
            <w:r w:rsidR="00F460F1">
              <w:rPr>
                <w:rFonts w:ascii="Times New Roman" w:hAnsi="Times New Roman" w:cs="Times New Roman"/>
                <w:b/>
                <w:bCs w:val="0"/>
              </w:rPr>
              <w:t>а</w:t>
            </w:r>
            <w:r w:rsidRPr="003B7722">
              <w:rPr>
                <w:rFonts w:ascii="Times New Roman" w:hAnsi="Times New Roman" w:cs="Times New Roman"/>
                <w:b/>
                <w:bCs w:val="0"/>
              </w:rPr>
              <w:t>льных образований, отнесенных к базовому городу, %</w:t>
            </w:r>
          </w:p>
        </w:tc>
      </w:tr>
      <w:tr w:rsidR="00466C4A" w:rsidRPr="003B7722" w:rsidTr="008A45EE">
        <w:trPr>
          <w:trHeight w:val="248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</w:rPr>
              <w:t>А</w:t>
            </w:r>
          </w:p>
        </w:tc>
        <w:tc>
          <w:tcPr>
            <w:tcW w:w="2311" w:type="dxa"/>
            <w:shd w:val="clear" w:color="auto" w:fill="auto"/>
            <w:noWrap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</w:rPr>
              <w:t>Б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</w:rPr>
              <w:t>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</w:rPr>
              <w:t>2</w:t>
            </w:r>
          </w:p>
        </w:tc>
      </w:tr>
      <w:tr w:rsidR="00466C4A" w:rsidRPr="003B7722" w:rsidTr="008A45EE">
        <w:trPr>
          <w:trHeight w:val="326"/>
          <w:jc w:val="center"/>
        </w:trPr>
        <w:tc>
          <w:tcPr>
            <w:tcW w:w="971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</w:t>
            </w:r>
          </w:p>
        </w:tc>
        <w:tc>
          <w:tcPr>
            <w:tcW w:w="2311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21342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5,4</w:t>
            </w:r>
          </w:p>
        </w:tc>
      </w:tr>
      <w:tr w:rsidR="00466C4A" w:rsidRPr="003B7722" w:rsidTr="008A45EE">
        <w:trPr>
          <w:trHeight w:val="326"/>
          <w:jc w:val="center"/>
        </w:trPr>
        <w:tc>
          <w:tcPr>
            <w:tcW w:w="971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2311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28291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</w:rPr>
              <w:t>7,2</w:t>
            </w:r>
          </w:p>
        </w:tc>
      </w:tr>
      <w:tr w:rsidR="00466C4A" w:rsidRPr="003B7722" w:rsidTr="008A45EE">
        <w:trPr>
          <w:trHeight w:val="201"/>
          <w:jc w:val="center"/>
        </w:trPr>
        <w:tc>
          <w:tcPr>
            <w:tcW w:w="971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3</w:t>
            </w:r>
          </w:p>
        </w:tc>
        <w:tc>
          <w:tcPr>
            <w:tcW w:w="2311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29978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</w:rPr>
              <w:t>7,6</w:t>
            </w:r>
          </w:p>
        </w:tc>
      </w:tr>
      <w:tr w:rsidR="00466C4A" w:rsidRPr="003B7722" w:rsidTr="008A45EE">
        <w:trPr>
          <w:trHeight w:val="286"/>
          <w:jc w:val="center"/>
        </w:trPr>
        <w:tc>
          <w:tcPr>
            <w:tcW w:w="971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4</w:t>
            </w:r>
          </w:p>
        </w:tc>
        <w:tc>
          <w:tcPr>
            <w:tcW w:w="2311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13208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3,4</w:t>
            </w:r>
          </w:p>
        </w:tc>
      </w:tr>
      <w:tr w:rsidR="00466C4A" w:rsidRPr="003B7722" w:rsidTr="008A45EE">
        <w:trPr>
          <w:trHeight w:val="399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</w:rPr>
              <w:t>А</w:t>
            </w:r>
          </w:p>
        </w:tc>
        <w:tc>
          <w:tcPr>
            <w:tcW w:w="2311" w:type="dxa"/>
            <w:shd w:val="clear" w:color="auto" w:fill="auto"/>
            <w:noWrap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</w:rPr>
              <w:t>Б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</w:rPr>
              <w:t>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</w:rPr>
              <w:t>2</w:t>
            </w:r>
          </w:p>
        </w:tc>
      </w:tr>
      <w:tr w:rsidR="00775F79" w:rsidRPr="003B7722" w:rsidTr="00775F79">
        <w:trPr>
          <w:trHeight w:val="399"/>
          <w:jc w:val="center"/>
        </w:trPr>
        <w:tc>
          <w:tcPr>
            <w:tcW w:w="971" w:type="dxa"/>
            <w:shd w:val="clear" w:color="auto" w:fill="auto"/>
            <w:vAlign w:val="center"/>
            <w:hideMark/>
          </w:tcPr>
          <w:p w:rsidR="00775F79" w:rsidRPr="003B7722" w:rsidRDefault="00775F79" w:rsidP="00775F79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5</w:t>
            </w:r>
          </w:p>
        </w:tc>
        <w:tc>
          <w:tcPr>
            <w:tcW w:w="2311" w:type="dxa"/>
            <w:shd w:val="clear" w:color="auto" w:fill="auto"/>
            <w:noWrap/>
            <w:vAlign w:val="center"/>
            <w:hideMark/>
          </w:tcPr>
          <w:p w:rsidR="00775F79" w:rsidRPr="003B7722" w:rsidRDefault="00775F79" w:rsidP="00775F79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5F79" w:rsidRPr="003B7722" w:rsidRDefault="00775F79" w:rsidP="00775F79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40653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775F79" w:rsidRPr="003B7722" w:rsidRDefault="00775F79" w:rsidP="00775F79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</w:rPr>
              <w:t>10,4</w:t>
            </w:r>
          </w:p>
        </w:tc>
      </w:tr>
      <w:tr w:rsidR="00466C4A" w:rsidRPr="003B7722" w:rsidTr="008A45EE">
        <w:trPr>
          <w:trHeight w:val="286"/>
          <w:jc w:val="center"/>
        </w:trPr>
        <w:tc>
          <w:tcPr>
            <w:tcW w:w="971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6</w:t>
            </w:r>
          </w:p>
        </w:tc>
        <w:tc>
          <w:tcPr>
            <w:tcW w:w="2311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41920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</w:rPr>
              <w:t>10,7</w:t>
            </w:r>
          </w:p>
        </w:tc>
      </w:tr>
      <w:tr w:rsidR="00466C4A" w:rsidRPr="003B7722" w:rsidTr="008A45EE">
        <w:trPr>
          <w:trHeight w:val="286"/>
          <w:jc w:val="center"/>
        </w:trPr>
        <w:tc>
          <w:tcPr>
            <w:tcW w:w="971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7</w:t>
            </w:r>
          </w:p>
        </w:tc>
        <w:tc>
          <w:tcPr>
            <w:tcW w:w="2311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16287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4,2</w:t>
            </w:r>
          </w:p>
        </w:tc>
      </w:tr>
      <w:tr w:rsidR="00466C4A" w:rsidRPr="003B7722" w:rsidTr="008A45EE">
        <w:trPr>
          <w:trHeight w:val="286"/>
          <w:jc w:val="center"/>
        </w:trPr>
        <w:tc>
          <w:tcPr>
            <w:tcW w:w="971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8</w:t>
            </w:r>
          </w:p>
        </w:tc>
        <w:tc>
          <w:tcPr>
            <w:tcW w:w="2311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</w:t>
            </w:r>
            <w:r w:rsidRPr="003B7722">
              <w:rPr>
                <w:rFonts w:ascii="Times New Roman" w:hAnsi="Times New Roman" w:cs="Times New Roman"/>
                <w:bCs w:val="0"/>
              </w:rPr>
              <w:t xml:space="preserve"> 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17638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4,5</w:t>
            </w:r>
          </w:p>
        </w:tc>
      </w:tr>
      <w:tr w:rsidR="00466C4A" w:rsidRPr="003B7722" w:rsidTr="008A45EE">
        <w:trPr>
          <w:trHeight w:val="286"/>
          <w:jc w:val="center"/>
        </w:trPr>
        <w:tc>
          <w:tcPr>
            <w:tcW w:w="971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9</w:t>
            </w:r>
          </w:p>
        </w:tc>
        <w:tc>
          <w:tcPr>
            <w:tcW w:w="2311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24288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6,2</w:t>
            </w:r>
          </w:p>
        </w:tc>
      </w:tr>
      <w:tr w:rsidR="00466C4A" w:rsidRPr="003B7722" w:rsidTr="008A45EE">
        <w:trPr>
          <w:trHeight w:val="286"/>
          <w:jc w:val="center"/>
        </w:trPr>
        <w:tc>
          <w:tcPr>
            <w:tcW w:w="971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10</w:t>
            </w:r>
          </w:p>
        </w:tc>
        <w:tc>
          <w:tcPr>
            <w:tcW w:w="2311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36460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</w:rPr>
              <w:t>9,3</w:t>
            </w:r>
          </w:p>
        </w:tc>
      </w:tr>
      <w:tr w:rsidR="00466C4A" w:rsidRPr="003B7722" w:rsidTr="008A45EE">
        <w:trPr>
          <w:trHeight w:val="337"/>
          <w:jc w:val="center"/>
        </w:trPr>
        <w:tc>
          <w:tcPr>
            <w:tcW w:w="971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11</w:t>
            </w:r>
          </w:p>
        </w:tc>
        <w:tc>
          <w:tcPr>
            <w:tcW w:w="2311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16892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4,3</w:t>
            </w:r>
          </w:p>
        </w:tc>
      </w:tr>
      <w:tr w:rsidR="00466C4A" w:rsidRPr="003B7722" w:rsidTr="008A45EE">
        <w:trPr>
          <w:trHeight w:val="286"/>
          <w:jc w:val="center"/>
        </w:trPr>
        <w:tc>
          <w:tcPr>
            <w:tcW w:w="971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12</w:t>
            </w:r>
          </w:p>
        </w:tc>
        <w:tc>
          <w:tcPr>
            <w:tcW w:w="2311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12792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3,3</w:t>
            </w:r>
          </w:p>
        </w:tc>
      </w:tr>
      <w:tr w:rsidR="00466C4A" w:rsidRPr="003B7722" w:rsidTr="008A45EE">
        <w:trPr>
          <w:trHeight w:val="396"/>
          <w:jc w:val="center"/>
        </w:trPr>
        <w:tc>
          <w:tcPr>
            <w:tcW w:w="971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13</w:t>
            </w:r>
          </w:p>
        </w:tc>
        <w:tc>
          <w:tcPr>
            <w:tcW w:w="2311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</w:t>
            </w:r>
            <w:r w:rsidRPr="003B7722">
              <w:rPr>
                <w:rFonts w:ascii="Times New Roman" w:hAnsi="Times New Roman" w:cs="Times New Roman"/>
                <w:bCs w:val="0"/>
              </w:rPr>
              <w:t xml:space="preserve"> 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17951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4,6</w:t>
            </w:r>
          </w:p>
        </w:tc>
      </w:tr>
      <w:tr w:rsidR="00466C4A" w:rsidRPr="003B7722" w:rsidTr="008A45EE">
        <w:trPr>
          <w:trHeight w:val="273"/>
          <w:jc w:val="center"/>
        </w:trPr>
        <w:tc>
          <w:tcPr>
            <w:tcW w:w="971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14</w:t>
            </w:r>
          </w:p>
        </w:tc>
        <w:tc>
          <w:tcPr>
            <w:tcW w:w="2311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highlight w:val="cyan"/>
              </w:rPr>
            </w:pPr>
            <w:r w:rsidRPr="003B7722">
              <w:rPr>
                <w:rFonts w:ascii="Times New Roman" w:hAnsi="Times New Roman" w:cs="Times New Roman"/>
                <w:bCs w:val="0"/>
                <w:highlight w:val="cyan"/>
                <w:lang w:val="en-US"/>
              </w:rPr>
              <w:t>i 1</w:t>
            </w:r>
            <w:r w:rsidRPr="003B7722">
              <w:rPr>
                <w:rFonts w:ascii="Times New Roman" w:hAnsi="Times New Roman" w:cs="Times New Roman"/>
                <w:bCs w:val="0"/>
                <w:highlight w:val="cyan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19189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4,9</w:t>
            </w:r>
          </w:p>
        </w:tc>
      </w:tr>
      <w:tr w:rsidR="00466C4A" w:rsidRPr="003B7722" w:rsidTr="008A45EE">
        <w:trPr>
          <w:trHeight w:val="285"/>
          <w:jc w:val="center"/>
        </w:trPr>
        <w:tc>
          <w:tcPr>
            <w:tcW w:w="971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15</w:t>
            </w:r>
          </w:p>
        </w:tc>
        <w:tc>
          <w:tcPr>
            <w:tcW w:w="2311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highlight w:val="cyan"/>
              </w:rPr>
            </w:pPr>
            <w:r w:rsidRPr="003B7722">
              <w:rPr>
                <w:rFonts w:ascii="Times New Roman" w:hAnsi="Times New Roman" w:cs="Times New Roman"/>
                <w:bCs w:val="0"/>
                <w:highlight w:val="cyan"/>
                <w:lang w:val="en-US"/>
              </w:rPr>
              <w:t>i 1</w:t>
            </w:r>
            <w:r w:rsidRPr="003B7722">
              <w:rPr>
                <w:rFonts w:ascii="Times New Roman" w:hAnsi="Times New Roman" w:cs="Times New Roman"/>
                <w:bCs w:val="0"/>
                <w:highlight w:val="cyan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35461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</w:rPr>
              <w:t>9,0</w:t>
            </w:r>
          </w:p>
        </w:tc>
      </w:tr>
      <w:tr w:rsidR="00466C4A" w:rsidRPr="003B7722" w:rsidTr="008A45EE">
        <w:trPr>
          <w:trHeight w:val="269"/>
          <w:jc w:val="center"/>
        </w:trPr>
        <w:tc>
          <w:tcPr>
            <w:tcW w:w="971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16</w:t>
            </w:r>
          </w:p>
        </w:tc>
        <w:tc>
          <w:tcPr>
            <w:tcW w:w="2311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highlight w:val="cyan"/>
              </w:rPr>
            </w:pPr>
            <w:r w:rsidRPr="003B7722">
              <w:rPr>
                <w:rFonts w:ascii="Times New Roman" w:hAnsi="Times New Roman" w:cs="Times New Roman"/>
                <w:bCs w:val="0"/>
                <w:highlight w:val="cyan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  <w:highlight w:val="cyan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19961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5,1</w:t>
            </w:r>
          </w:p>
        </w:tc>
      </w:tr>
      <w:tr w:rsidR="00466C4A" w:rsidRPr="003B7722" w:rsidTr="008A45EE">
        <w:trPr>
          <w:trHeight w:val="282"/>
          <w:jc w:val="center"/>
        </w:trPr>
        <w:tc>
          <w:tcPr>
            <w:tcW w:w="971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17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</w:rPr>
              <w:t>ИТОГО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</w:rPr>
              <w:t>392311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466C4A" w:rsidRPr="003B7722" w:rsidTr="008A45EE">
        <w:trPr>
          <w:trHeight w:val="282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18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 w:val="0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</w:rPr>
              <w:t>Средняя доля численности населения для группы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</w:rPr>
              <w:t>6,25</w:t>
            </w:r>
          </w:p>
        </w:tc>
      </w:tr>
    </w:tbl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0"/>
        <w:rPr>
          <w:rFonts w:ascii="Times New Roman" w:hAnsi="Times New Roman" w:cs="Times New Roman"/>
          <w:bCs w:val="0"/>
          <w:snapToGrid w:val="0"/>
          <w:sz w:val="28"/>
          <w:szCs w:val="20"/>
        </w:rPr>
      </w:pP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 xml:space="preserve">Кроме того, определяется средняя доля численности </w:t>
      </w:r>
      <w:r w:rsidR="00F31149">
        <w:rPr>
          <w:rFonts w:ascii="Times New Roman" w:eastAsia="Calibri" w:hAnsi="Times New Roman" w:cs="Times New Roman"/>
          <w:bCs w:val="0"/>
          <w:sz w:val="28"/>
          <w:szCs w:val="28"/>
        </w:rPr>
        <w:t xml:space="preserve">населения для группы (строка 8 графы </w:t>
      </w:r>
      <w:r w:rsidRPr="003B7722">
        <w:rPr>
          <w:rFonts w:ascii="Times New Roman" w:eastAsia="Calibri" w:hAnsi="Times New Roman" w:cs="Times New Roman"/>
          <w:bCs w:val="0"/>
          <w:sz w:val="28"/>
          <w:szCs w:val="28"/>
        </w:rPr>
        <w:t>2):</w:t>
      </w: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392311 человек / 16 муниципальных образований = 24519 человек;</w:t>
      </w: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(24519 / 392311) * 100 = 6,25%.</w:t>
      </w: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spacing w:before="120"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Расчеты показали, что 6 муниципальных образований имеют долю в общей численности населения субъекта Российской Федерации выше среднего уровня (выделены жирным шрифтом в графе 2 Таблицы 5).</w:t>
      </w: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По этим муниципальным образованиям необходимо проведение анализа географиче</w:t>
      </w:r>
      <w:r w:rsidR="00512FF9">
        <w:rPr>
          <w:rFonts w:ascii="Times New Roman" w:hAnsi="Times New Roman" w:cs="Times New Roman"/>
          <w:bCs w:val="0"/>
          <w:sz w:val="28"/>
          <w:szCs w:val="20"/>
        </w:rPr>
        <w:t>с</w:t>
      </w:r>
      <w:r w:rsidRPr="003B7722">
        <w:rPr>
          <w:rFonts w:ascii="Times New Roman" w:hAnsi="Times New Roman" w:cs="Times New Roman"/>
          <w:bCs w:val="0"/>
          <w:sz w:val="28"/>
          <w:szCs w:val="20"/>
        </w:rPr>
        <w:t>кой привяз</w:t>
      </w:r>
      <w:r w:rsidR="00512FF9">
        <w:rPr>
          <w:rFonts w:ascii="Times New Roman" w:hAnsi="Times New Roman" w:cs="Times New Roman"/>
          <w:bCs w:val="0"/>
          <w:sz w:val="28"/>
          <w:szCs w:val="20"/>
        </w:rPr>
        <w:t>ки к одному из базовых городов.</w:t>
      </w:r>
    </w:p>
    <w:p w:rsidR="00466C4A" w:rsidRPr="003B7722" w:rsidRDefault="00466C4A" w:rsidP="00AD7EFB">
      <w:pPr>
        <w:tabs>
          <w:tab w:val="clear" w:pos="1080"/>
        </w:tabs>
        <w:suppressAutoHyphens/>
        <w:autoSpaceDE/>
        <w:autoSpaceDN/>
        <w:adjustRightInd/>
        <w:spacing w:before="160"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6.4. Для проведения анализа исполь</w:t>
      </w:r>
      <w:r w:rsidR="00512FF9">
        <w:rPr>
          <w:rFonts w:ascii="Times New Roman" w:hAnsi="Times New Roman" w:cs="Times New Roman"/>
          <w:bCs w:val="0"/>
          <w:sz w:val="28"/>
          <w:szCs w:val="20"/>
        </w:rPr>
        <w:t>зуется матрица расстояний, пост</w:t>
      </w:r>
      <w:r w:rsidRPr="003B7722">
        <w:rPr>
          <w:rFonts w:ascii="Times New Roman" w:hAnsi="Times New Roman" w:cs="Times New Roman"/>
          <w:bCs w:val="0"/>
          <w:sz w:val="28"/>
          <w:szCs w:val="20"/>
        </w:rPr>
        <w:t>роенная на основе данных об удаленности административного центра муниципального образования от каждого из обследуемых городов. Расстояние указывается по автомобильной трассе (федеральной при ее наличии) или по железной дороге с учетом местных особенностей в транспортных предпочтениях населения региона</w:t>
      </w:r>
      <w:r w:rsidRPr="003B7722">
        <w:rPr>
          <w:rFonts w:ascii="Times New Roman" w:hAnsi="Times New Roman" w:cs="Times New Roman"/>
          <w:bCs w:val="0"/>
        </w:rPr>
        <w:t>.</w:t>
      </w:r>
    </w:p>
    <w:p w:rsidR="00466C4A" w:rsidRPr="003B7722" w:rsidRDefault="00466C4A" w:rsidP="00466C4A">
      <w:pPr>
        <w:tabs>
          <w:tab w:val="clear" w:pos="1080"/>
        </w:tabs>
        <w:suppressAutoHyphens/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z w:val="28"/>
          <w:szCs w:val="20"/>
        </w:rPr>
        <w:t>Матрица расстояний приведена в Таблице 6.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8"/>
        </w:rPr>
      </w:pPr>
      <w:r w:rsidRPr="003B7722">
        <w:rPr>
          <w:rFonts w:ascii="Times New Roman" w:hAnsi="Times New Roman" w:cs="Times New Roman"/>
          <w:bCs w:val="0"/>
          <w:sz w:val="28"/>
          <w:szCs w:val="28"/>
        </w:rPr>
        <w:t>По результа</w:t>
      </w:r>
      <w:r w:rsidR="00F31149">
        <w:rPr>
          <w:rFonts w:ascii="Times New Roman" w:hAnsi="Times New Roman" w:cs="Times New Roman"/>
          <w:bCs w:val="0"/>
          <w:sz w:val="28"/>
          <w:szCs w:val="28"/>
        </w:rPr>
        <w:t xml:space="preserve">там анализа матрицы расстояний </w:t>
      </w:r>
      <w:r w:rsidRPr="003B7722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муниципальное образование </w:t>
      </w:r>
      <w:r w:rsidRPr="003B7722">
        <w:rPr>
          <w:rFonts w:ascii="Times New Roman" w:hAnsi="Times New Roman" w:cs="Times New Roman"/>
          <w:bCs w:val="0"/>
          <w:sz w:val="28"/>
          <w:szCs w:val="28"/>
          <w:lang w:val="en-US"/>
        </w:rPr>
        <w:t>i</w:t>
      </w:r>
      <w:r w:rsidRPr="003B7722">
        <w:rPr>
          <w:rFonts w:ascii="Times New Roman" w:hAnsi="Times New Roman" w:cs="Times New Roman"/>
          <w:bCs w:val="0"/>
          <w:sz w:val="28"/>
          <w:szCs w:val="28"/>
        </w:rPr>
        <w:t xml:space="preserve">3 может быть включено в группу, отнесенную к базовому городу </w:t>
      </w:r>
      <w:r w:rsidRPr="003B7722">
        <w:rPr>
          <w:rFonts w:ascii="Times New Roman" w:hAnsi="Times New Roman" w:cs="Times New Roman"/>
          <w:bCs w:val="0"/>
          <w:sz w:val="28"/>
          <w:szCs w:val="28"/>
          <w:lang w:val="en-US"/>
        </w:rPr>
        <w:t>N</w:t>
      </w:r>
      <w:r w:rsidRPr="003B7722">
        <w:rPr>
          <w:rFonts w:ascii="Times New Roman" w:hAnsi="Times New Roman" w:cs="Times New Roman"/>
          <w:bCs w:val="0"/>
          <w:sz w:val="28"/>
          <w:szCs w:val="28"/>
        </w:rPr>
        <w:t>2. Расстояние между этими населенными пунктами минимальное и, можно предположить, что население данного муниципального образования свои покупки будет осуществлять в этом городе.</w:t>
      </w:r>
    </w:p>
    <w:p w:rsidR="00466C4A" w:rsidRDefault="00466C4A" w:rsidP="00962F1B">
      <w:pPr>
        <w:tabs>
          <w:tab w:val="clear" w:pos="1080"/>
        </w:tabs>
        <w:autoSpaceDE/>
        <w:autoSpaceDN/>
        <w:adjustRightInd/>
        <w:ind w:firstLine="0"/>
        <w:rPr>
          <w:rFonts w:ascii="Times New Roman" w:hAnsi="Times New Roman" w:cs="Times New Roman"/>
          <w:bCs w:val="0"/>
          <w:sz w:val="28"/>
          <w:szCs w:val="28"/>
        </w:rPr>
      </w:pPr>
      <w:r w:rsidRPr="003B7722">
        <w:rPr>
          <w:rFonts w:ascii="Times New Roman" w:hAnsi="Times New Roman" w:cs="Times New Roman"/>
          <w:bCs w:val="0"/>
          <w:sz w:val="28"/>
          <w:szCs w:val="28"/>
        </w:rPr>
        <w:t xml:space="preserve">Аналогично в группу городов, отнесенных к базовому городу </w:t>
      </w:r>
      <w:r w:rsidRPr="003B7722">
        <w:rPr>
          <w:rFonts w:ascii="Times New Roman" w:hAnsi="Times New Roman" w:cs="Times New Roman"/>
          <w:bCs w:val="0"/>
          <w:sz w:val="28"/>
          <w:szCs w:val="28"/>
          <w:lang w:val="en-US"/>
        </w:rPr>
        <w:t>N</w:t>
      </w:r>
      <w:r w:rsidRPr="003B7722">
        <w:rPr>
          <w:rFonts w:ascii="Times New Roman" w:hAnsi="Times New Roman" w:cs="Times New Roman"/>
          <w:bCs w:val="0"/>
          <w:sz w:val="28"/>
          <w:szCs w:val="28"/>
        </w:rPr>
        <w:t xml:space="preserve">3, может быть перемещено муниципальное образование </w:t>
      </w:r>
      <w:r w:rsidRPr="003B7722">
        <w:rPr>
          <w:rFonts w:ascii="Times New Roman" w:hAnsi="Times New Roman" w:cs="Times New Roman"/>
          <w:bCs w:val="0"/>
          <w:sz w:val="28"/>
          <w:szCs w:val="28"/>
          <w:lang w:val="en-US"/>
        </w:rPr>
        <w:t>i</w:t>
      </w:r>
      <w:r w:rsidRPr="003B7722">
        <w:rPr>
          <w:rFonts w:ascii="Times New Roman" w:hAnsi="Times New Roman" w:cs="Times New Roman"/>
          <w:bCs w:val="0"/>
          <w:sz w:val="28"/>
          <w:szCs w:val="28"/>
        </w:rPr>
        <w:t xml:space="preserve">11, а муниципальное образование </w:t>
      </w:r>
      <w:r w:rsidRPr="003B7722">
        <w:rPr>
          <w:rFonts w:ascii="Times New Roman" w:hAnsi="Times New Roman" w:cs="Times New Roman"/>
          <w:bCs w:val="0"/>
          <w:sz w:val="28"/>
          <w:szCs w:val="28"/>
          <w:lang w:val="en-US"/>
        </w:rPr>
        <w:t>i</w:t>
      </w:r>
      <w:r w:rsidRPr="003B7722">
        <w:rPr>
          <w:rFonts w:ascii="Times New Roman" w:hAnsi="Times New Roman" w:cs="Times New Roman"/>
          <w:bCs w:val="0"/>
          <w:sz w:val="28"/>
          <w:szCs w:val="28"/>
        </w:rPr>
        <w:t xml:space="preserve">17 - в группу, отнесенную к городу </w:t>
      </w:r>
      <w:r w:rsidRPr="003B7722">
        <w:rPr>
          <w:rFonts w:ascii="Times New Roman" w:hAnsi="Times New Roman" w:cs="Times New Roman"/>
          <w:bCs w:val="0"/>
          <w:sz w:val="28"/>
          <w:szCs w:val="28"/>
          <w:lang w:val="en-US"/>
        </w:rPr>
        <w:t>N</w:t>
      </w:r>
      <w:r w:rsidRPr="003B7722">
        <w:rPr>
          <w:rFonts w:ascii="Times New Roman" w:hAnsi="Times New Roman" w:cs="Times New Roman"/>
          <w:bCs w:val="0"/>
          <w:sz w:val="28"/>
          <w:szCs w:val="28"/>
        </w:rPr>
        <w:t>4.</w:t>
      </w:r>
    </w:p>
    <w:p w:rsidR="00962F1B" w:rsidRDefault="00962F1B" w:rsidP="00466C4A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8"/>
        </w:rPr>
      </w:pPr>
    </w:p>
    <w:p w:rsidR="00962F1B" w:rsidRPr="00962F1B" w:rsidRDefault="00962F1B" w:rsidP="00962F1B">
      <w:pPr>
        <w:tabs>
          <w:tab w:val="clear" w:pos="1080"/>
        </w:tabs>
        <w:autoSpaceDE/>
        <w:autoSpaceDN/>
        <w:adjustRightInd/>
        <w:spacing w:after="120"/>
        <w:ind w:firstLine="0"/>
        <w:jc w:val="right"/>
        <w:rPr>
          <w:rFonts w:ascii="Times New Roman" w:hAnsi="Times New Roman" w:cs="Times New Roman"/>
          <w:bCs w:val="0"/>
          <w:snapToGrid w:val="0"/>
          <w:sz w:val="28"/>
          <w:szCs w:val="28"/>
        </w:rPr>
      </w:pPr>
      <w:r w:rsidRPr="00962F1B">
        <w:rPr>
          <w:rFonts w:ascii="Times New Roman" w:hAnsi="Times New Roman" w:cs="Times New Roman"/>
          <w:bCs w:val="0"/>
          <w:snapToGrid w:val="0"/>
          <w:sz w:val="28"/>
          <w:szCs w:val="28"/>
        </w:rPr>
        <w:t>Таблица 6</w:t>
      </w:r>
    </w:p>
    <w:p w:rsidR="00962F1B" w:rsidRDefault="00962F1B" w:rsidP="00962F1B">
      <w:pPr>
        <w:tabs>
          <w:tab w:val="clear" w:pos="108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7722">
        <w:rPr>
          <w:rFonts w:ascii="Times New Roman" w:hAnsi="Times New Roman" w:cs="Times New Roman"/>
          <w:b/>
          <w:color w:val="000000"/>
          <w:sz w:val="28"/>
          <w:szCs w:val="28"/>
        </w:rPr>
        <w:t>Матрица расстояний</w:t>
      </w:r>
    </w:p>
    <w:p w:rsidR="00962F1B" w:rsidRDefault="00962F1B" w:rsidP="00962F1B">
      <w:pPr>
        <w:tabs>
          <w:tab w:val="clear" w:pos="108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8828" w:type="dxa"/>
        <w:jc w:val="center"/>
        <w:tblInd w:w="-204" w:type="dxa"/>
        <w:tblLayout w:type="fixed"/>
        <w:tblLook w:val="04A0" w:firstRow="1" w:lastRow="0" w:firstColumn="1" w:lastColumn="0" w:noHBand="0" w:noVBand="1"/>
      </w:tblPr>
      <w:tblGrid>
        <w:gridCol w:w="1457"/>
        <w:gridCol w:w="1134"/>
        <w:gridCol w:w="1276"/>
        <w:gridCol w:w="1257"/>
        <w:gridCol w:w="1134"/>
        <w:gridCol w:w="1276"/>
        <w:gridCol w:w="1294"/>
      </w:tblGrid>
      <w:tr w:rsidR="00962F1B" w:rsidRPr="003B7722" w:rsidTr="00962F1B">
        <w:trPr>
          <w:trHeight w:val="735"/>
          <w:jc w:val="center"/>
        </w:trPr>
        <w:tc>
          <w:tcPr>
            <w:tcW w:w="145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7722">
              <w:rPr>
                <w:rFonts w:ascii="Times New Roman" w:hAnsi="Times New Roman" w:cs="Times New Roman"/>
                <w:b/>
                <w:color w:val="000000"/>
              </w:rPr>
              <w:t>Базовый город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7722">
              <w:rPr>
                <w:rFonts w:ascii="Times New Roman" w:hAnsi="Times New Roman" w:cs="Times New Roman"/>
                <w:b/>
                <w:color w:val="000000"/>
              </w:rPr>
              <w:t>Расстояние от центра муниципального района до базового города</w:t>
            </w:r>
            <w:r w:rsidR="00BD1200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gramStart"/>
            <w:r w:rsidR="00BD1200">
              <w:rPr>
                <w:rFonts w:ascii="Times New Roman" w:hAnsi="Times New Roman" w:cs="Times New Roman"/>
                <w:b/>
                <w:color w:val="000000"/>
              </w:rPr>
              <w:t>км</w:t>
            </w:r>
            <w:proofErr w:type="gramEnd"/>
          </w:p>
        </w:tc>
      </w:tr>
      <w:tr w:rsidR="00962F1B" w:rsidRPr="003B7722" w:rsidTr="00962F1B">
        <w:trPr>
          <w:trHeight w:val="553"/>
          <w:jc w:val="center"/>
        </w:trPr>
        <w:tc>
          <w:tcPr>
            <w:tcW w:w="1457" w:type="dxa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3B7722">
              <w:rPr>
                <w:rFonts w:ascii="Times New Roman" w:hAnsi="Times New Roman" w:cs="Times New Roman"/>
                <w:b/>
                <w:color w:val="000000"/>
                <w:lang w:val="en-US"/>
              </w:rPr>
              <w:t>i2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92D050" w:fill="FFFF00"/>
            <w:vAlign w:val="center"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3B7722">
              <w:rPr>
                <w:rFonts w:ascii="Times New Roman" w:hAnsi="Times New Roman" w:cs="Times New Roman"/>
                <w:b/>
                <w:color w:val="000000"/>
                <w:lang w:val="en-US"/>
              </w:rPr>
              <w:t>i3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3B7722">
              <w:rPr>
                <w:rFonts w:ascii="Times New Roman" w:hAnsi="Times New Roman" w:cs="Times New Roman"/>
                <w:b/>
                <w:color w:val="000000"/>
                <w:lang w:val="en-US"/>
              </w:rPr>
              <w:t>i6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00" w:fill="33CCCC"/>
            <w:vAlign w:val="center"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3B7722">
              <w:rPr>
                <w:rFonts w:ascii="Times New Roman" w:hAnsi="Times New Roman" w:cs="Times New Roman"/>
                <w:b/>
                <w:color w:val="000000"/>
                <w:lang w:val="en-US"/>
              </w:rPr>
              <w:t>i7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3B7722">
              <w:rPr>
                <w:rFonts w:ascii="Times New Roman" w:hAnsi="Times New Roman" w:cs="Times New Roman"/>
                <w:b/>
                <w:color w:val="000000"/>
                <w:lang w:val="en-US"/>
              </w:rPr>
              <w:t>i11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CC"/>
            <w:vAlign w:val="center"/>
            <w:hideMark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3B7722">
              <w:rPr>
                <w:rFonts w:ascii="Times New Roman" w:hAnsi="Times New Roman" w:cs="Times New Roman"/>
                <w:b/>
                <w:color w:val="000000"/>
                <w:lang w:val="en-US"/>
              </w:rPr>
              <w:t>i17</w:t>
            </w:r>
          </w:p>
        </w:tc>
      </w:tr>
      <w:tr w:rsidR="00962F1B" w:rsidRPr="003B7722" w:rsidTr="00962F1B">
        <w:trPr>
          <w:trHeight w:val="540"/>
          <w:jc w:val="center"/>
        </w:trPr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3B7722">
              <w:rPr>
                <w:rFonts w:ascii="Times New Roman" w:hAnsi="Times New Roman" w:cs="Times New Roman"/>
                <w:b/>
                <w:color w:val="000000"/>
              </w:rPr>
              <w:t xml:space="preserve">Город </w:t>
            </w:r>
            <w:r w:rsidRPr="003B7722">
              <w:rPr>
                <w:rFonts w:ascii="Times New Roman" w:hAnsi="Times New Roman" w:cs="Times New Roman"/>
                <w:b/>
                <w:color w:val="000000"/>
                <w:lang w:val="en-US"/>
              </w:rPr>
              <w:t>N1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B7722">
              <w:rPr>
                <w:rFonts w:ascii="Times New Roman" w:hAnsi="Times New Roman" w:cs="Times New Roman"/>
                <w:bCs w:val="0"/>
                <w:color w:val="00000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solid" w:color="FFFFFF" w:fill="FFFF00"/>
            <w:vAlign w:val="bottom"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B7722">
              <w:rPr>
                <w:rFonts w:ascii="Times New Roman" w:hAnsi="Times New Roman" w:cs="Times New Roman"/>
                <w:bCs w:val="0"/>
                <w:color w:val="000000"/>
              </w:rPr>
              <w:t>58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B7722">
              <w:rPr>
                <w:rFonts w:ascii="Times New Roman" w:hAnsi="Times New Roman" w:cs="Times New Roman"/>
                <w:bCs w:val="0"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solid" w:color="FFFF00" w:fill="auto"/>
            <w:vAlign w:val="bottom"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B7722">
              <w:rPr>
                <w:rFonts w:ascii="Times New Roman" w:hAnsi="Times New Roman" w:cs="Times New Roman"/>
                <w:bCs w:val="0"/>
                <w:color w:val="00000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B7722">
              <w:rPr>
                <w:rFonts w:ascii="Times New Roman" w:hAnsi="Times New Roman" w:cs="Times New Roman"/>
                <w:bCs w:val="0"/>
                <w:color w:val="000000"/>
              </w:rPr>
              <w:t>142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B7722">
              <w:rPr>
                <w:rFonts w:ascii="Times New Roman" w:hAnsi="Times New Roman" w:cs="Times New Roman"/>
                <w:bCs w:val="0"/>
                <w:color w:val="000000"/>
              </w:rPr>
              <w:t>221</w:t>
            </w:r>
          </w:p>
        </w:tc>
      </w:tr>
      <w:tr w:rsidR="00962F1B" w:rsidRPr="003B7722" w:rsidTr="00962F1B">
        <w:trPr>
          <w:trHeight w:val="330"/>
          <w:jc w:val="center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3B7722">
              <w:rPr>
                <w:rFonts w:ascii="Times New Roman" w:hAnsi="Times New Roman" w:cs="Times New Roman"/>
                <w:b/>
                <w:color w:val="000000"/>
              </w:rPr>
              <w:t xml:space="preserve">Город </w:t>
            </w:r>
            <w:r w:rsidRPr="003B7722">
              <w:rPr>
                <w:rFonts w:ascii="Times New Roman" w:hAnsi="Times New Roman" w:cs="Times New Roman"/>
                <w:b/>
                <w:color w:val="000000"/>
                <w:lang w:val="en-US"/>
              </w:rPr>
              <w:t>N2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B7722">
              <w:rPr>
                <w:rFonts w:ascii="Times New Roman" w:hAnsi="Times New Roman" w:cs="Times New Roman"/>
                <w:bCs w:val="0"/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92D050" w:fill="auto"/>
            <w:vAlign w:val="bottom"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B7722">
              <w:rPr>
                <w:rFonts w:ascii="Times New Roman" w:hAnsi="Times New Roman" w:cs="Times New Roman"/>
                <w:bCs w:val="0"/>
                <w:color w:val="000000"/>
              </w:rPr>
              <w:t>26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B7722">
              <w:rPr>
                <w:rFonts w:ascii="Times New Roman" w:hAnsi="Times New Roman" w:cs="Times New Roman"/>
                <w:bCs w:val="0"/>
                <w:color w:val="000000"/>
              </w:rPr>
              <w:t>77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009999"/>
            <w:vAlign w:val="bottom"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B7722">
              <w:rPr>
                <w:rFonts w:ascii="Times New Roman" w:hAnsi="Times New Roman" w:cs="Times New Roman"/>
                <w:bCs w:val="0"/>
                <w:color w:val="000000"/>
              </w:rPr>
              <w:t>124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B7722">
              <w:rPr>
                <w:rFonts w:ascii="Times New Roman" w:hAnsi="Times New Roman" w:cs="Times New Roman"/>
                <w:bCs w:val="0"/>
                <w:color w:val="000000"/>
              </w:rPr>
              <w:t>166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B7722">
              <w:rPr>
                <w:rFonts w:ascii="Times New Roman" w:hAnsi="Times New Roman" w:cs="Times New Roman"/>
                <w:bCs w:val="0"/>
                <w:color w:val="000000"/>
              </w:rPr>
              <w:t>245</w:t>
            </w:r>
          </w:p>
        </w:tc>
      </w:tr>
      <w:tr w:rsidR="00962F1B" w:rsidRPr="003B7722" w:rsidTr="00962F1B">
        <w:trPr>
          <w:trHeight w:val="540"/>
          <w:jc w:val="center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3B7722">
              <w:rPr>
                <w:rFonts w:ascii="Times New Roman" w:hAnsi="Times New Roman" w:cs="Times New Roman"/>
                <w:b/>
                <w:color w:val="000000"/>
              </w:rPr>
              <w:t xml:space="preserve">Город </w:t>
            </w:r>
            <w:r w:rsidRPr="003B7722">
              <w:rPr>
                <w:rFonts w:ascii="Times New Roman" w:hAnsi="Times New Roman" w:cs="Times New Roman"/>
                <w:b/>
                <w:color w:val="000000"/>
                <w:lang w:val="en-US"/>
              </w:rPr>
              <w:t>N3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B7722">
              <w:rPr>
                <w:rFonts w:ascii="Times New Roman" w:hAnsi="Times New Roman" w:cs="Times New Roman"/>
                <w:bCs w:val="0"/>
                <w:color w:val="00000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B7722">
              <w:rPr>
                <w:rFonts w:ascii="Times New Roman" w:hAnsi="Times New Roman" w:cs="Times New Roman"/>
                <w:bCs w:val="0"/>
                <w:color w:val="000000"/>
              </w:rPr>
              <w:t>273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B7722">
              <w:rPr>
                <w:rFonts w:ascii="Times New Roman" w:hAnsi="Times New Roman" w:cs="Times New Roman"/>
                <w:bCs w:val="0"/>
                <w:color w:val="000000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B7722">
              <w:rPr>
                <w:rFonts w:ascii="Times New Roman" w:hAnsi="Times New Roman" w:cs="Times New Roman"/>
                <w:bCs w:val="0"/>
                <w:color w:val="000000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B7722">
              <w:rPr>
                <w:rFonts w:ascii="Times New Roman" w:hAnsi="Times New Roman" w:cs="Times New Roman"/>
                <w:bCs w:val="0"/>
                <w:color w:val="000000"/>
              </w:rPr>
              <w:t>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B7722">
              <w:rPr>
                <w:rFonts w:ascii="Times New Roman" w:hAnsi="Times New Roman" w:cs="Times New Roman"/>
                <w:bCs w:val="0"/>
                <w:color w:val="000000"/>
              </w:rPr>
              <w:t>71</w:t>
            </w:r>
          </w:p>
        </w:tc>
      </w:tr>
      <w:tr w:rsidR="00962F1B" w:rsidRPr="003B7722" w:rsidTr="00962F1B">
        <w:trPr>
          <w:trHeight w:val="540"/>
          <w:jc w:val="center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3B7722">
              <w:rPr>
                <w:rFonts w:ascii="Times New Roman" w:hAnsi="Times New Roman" w:cs="Times New Roman"/>
                <w:b/>
                <w:color w:val="000000"/>
              </w:rPr>
              <w:t xml:space="preserve">Город </w:t>
            </w:r>
            <w:r w:rsidRPr="003B7722">
              <w:rPr>
                <w:rFonts w:ascii="Times New Roman" w:hAnsi="Times New Roman" w:cs="Times New Roman"/>
                <w:b/>
                <w:color w:val="000000"/>
                <w:lang w:val="en-US"/>
              </w:rPr>
              <w:t>N4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B7722">
              <w:rPr>
                <w:rFonts w:ascii="Times New Roman" w:hAnsi="Times New Roman" w:cs="Times New Roman"/>
                <w:bCs w:val="0"/>
                <w:color w:val="00000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B7722">
              <w:rPr>
                <w:rFonts w:ascii="Times New Roman" w:hAnsi="Times New Roman" w:cs="Times New Roman"/>
                <w:bCs w:val="0"/>
                <w:color w:val="000000"/>
              </w:rPr>
              <w:t>213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B7722">
              <w:rPr>
                <w:rFonts w:ascii="Times New Roman" w:hAnsi="Times New Roman" w:cs="Times New Roman"/>
                <w:bCs w:val="0"/>
                <w:color w:val="000000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B7722">
              <w:rPr>
                <w:rFonts w:ascii="Times New Roman" w:hAnsi="Times New Roman" w:cs="Times New Roman"/>
                <w:bCs w:val="0"/>
                <w:color w:val="000000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B7722">
              <w:rPr>
                <w:rFonts w:ascii="Times New Roman" w:hAnsi="Times New Roman" w:cs="Times New Roman"/>
                <w:bCs w:val="0"/>
                <w:color w:val="000000"/>
              </w:rPr>
              <w:t>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CC"/>
            <w:vAlign w:val="bottom"/>
            <w:hideMark/>
          </w:tcPr>
          <w:p w:rsidR="00962F1B" w:rsidRPr="003B7722" w:rsidRDefault="00962F1B" w:rsidP="00571445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B7722">
              <w:rPr>
                <w:rFonts w:ascii="Times New Roman" w:hAnsi="Times New Roman" w:cs="Times New Roman"/>
                <w:bCs w:val="0"/>
                <w:color w:val="000000"/>
              </w:rPr>
              <w:t>47</w:t>
            </w:r>
          </w:p>
        </w:tc>
      </w:tr>
    </w:tbl>
    <w:p w:rsidR="00962F1B" w:rsidRPr="00BD1200" w:rsidRDefault="00962F1B" w:rsidP="00041F2B">
      <w:pPr>
        <w:tabs>
          <w:tab w:val="clear" w:pos="1080"/>
        </w:tabs>
        <w:autoSpaceDE/>
        <w:autoSpaceDN/>
        <w:adjustRightInd/>
        <w:ind w:firstLine="0"/>
        <w:rPr>
          <w:rFonts w:ascii="Times New Roman" w:hAnsi="Times New Roman" w:cs="Times New Roman"/>
          <w:bCs w:val="0"/>
          <w:sz w:val="40"/>
          <w:szCs w:val="40"/>
        </w:rPr>
      </w:pPr>
    </w:p>
    <w:p w:rsidR="00466C4A" w:rsidRDefault="00466C4A" w:rsidP="009D0C88">
      <w:pPr>
        <w:tabs>
          <w:tab w:val="clear" w:pos="1080"/>
        </w:tabs>
        <w:autoSpaceDE/>
        <w:autoSpaceDN/>
        <w:adjustRightInd/>
        <w:rPr>
          <w:rFonts w:ascii="Times New Roman" w:hAnsi="Times New Roman" w:cs="Times New Roman"/>
          <w:bCs w:val="0"/>
          <w:i/>
          <w:sz w:val="28"/>
          <w:szCs w:val="28"/>
        </w:rPr>
      </w:pPr>
      <w:r w:rsidRPr="003B7722">
        <w:rPr>
          <w:rFonts w:ascii="Times New Roman" w:hAnsi="Times New Roman" w:cs="Times New Roman"/>
          <w:bCs w:val="0"/>
          <w:i/>
          <w:sz w:val="28"/>
          <w:szCs w:val="28"/>
        </w:rPr>
        <w:t>7. Формирование уточненных долей численности населения базовых городов.</w:t>
      </w:r>
    </w:p>
    <w:p w:rsidR="00E415D6" w:rsidRPr="00E415D6" w:rsidRDefault="00E415D6" w:rsidP="00BD1200">
      <w:pPr>
        <w:tabs>
          <w:tab w:val="clear" w:pos="1080"/>
        </w:tabs>
        <w:autoSpaceDE/>
        <w:autoSpaceDN/>
        <w:adjustRightInd/>
        <w:ind w:firstLine="0"/>
        <w:rPr>
          <w:rFonts w:ascii="Times New Roman" w:hAnsi="Times New Roman" w:cs="Times New Roman"/>
          <w:bCs w:val="0"/>
          <w:sz w:val="28"/>
          <w:szCs w:val="28"/>
        </w:rPr>
      </w:pPr>
    </w:p>
    <w:p w:rsidR="00466C4A" w:rsidRDefault="00466C4A" w:rsidP="009D0C88">
      <w:pPr>
        <w:tabs>
          <w:tab w:val="clear" w:pos="1080"/>
        </w:tabs>
        <w:autoSpaceDE/>
        <w:autoSpaceDN/>
        <w:adjustRightInd/>
        <w:rPr>
          <w:rFonts w:ascii="Times New Roman" w:hAnsi="Times New Roman" w:cs="Times New Roman"/>
          <w:bCs w:val="0"/>
          <w:sz w:val="28"/>
          <w:szCs w:val="28"/>
        </w:rPr>
      </w:pPr>
      <w:r w:rsidRPr="003B7722">
        <w:rPr>
          <w:rFonts w:ascii="Times New Roman" w:hAnsi="Times New Roman" w:cs="Times New Roman"/>
          <w:bCs w:val="0"/>
          <w:sz w:val="28"/>
          <w:szCs w:val="28"/>
        </w:rPr>
        <w:t xml:space="preserve">После уточнения распределения муниципальных образований по группам, отнесенным к базовым городам определяется численность населения этих </w:t>
      </w:r>
      <w:proofErr w:type="gramStart"/>
      <w:r w:rsidRPr="003B7722">
        <w:rPr>
          <w:rFonts w:ascii="Times New Roman" w:hAnsi="Times New Roman" w:cs="Times New Roman"/>
          <w:bCs w:val="0"/>
          <w:sz w:val="28"/>
          <w:szCs w:val="28"/>
        </w:rPr>
        <w:t>групп</w:t>
      </w:r>
      <w:proofErr w:type="gramEnd"/>
      <w:r w:rsidRPr="003B7722">
        <w:rPr>
          <w:rFonts w:ascii="Times New Roman" w:hAnsi="Times New Roman" w:cs="Times New Roman"/>
          <w:bCs w:val="0"/>
          <w:sz w:val="28"/>
          <w:szCs w:val="28"/>
        </w:rPr>
        <w:t xml:space="preserve"> и повторно формируются расчетные доли численности населения базовых городов (Таблица 7).</w:t>
      </w:r>
    </w:p>
    <w:p w:rsidR="009D0C88" w:rsidRPr="00BD1200" w:rsidRDefault="009D0C88" w:rsidP="009D0C88">
      <w:pPr>
        <w:tabs>
          <w:tab w:val="clear" w:pos="1080"/>
        </w:tabs>
        <w:autoSpaceDE/>
        <w:autoSpaceDN/>
        <w:adjustRightInd/>
        <w:rPr>
          <w:rFonts w:ascii="Times New Roman" w:eastAsia="Calibri" w:hAnsi="Times New Roman" w:cs="Times New Roman"/>
          <w:bCs w:val="0"/>
          <w:sz w:val="28"/>
          <w:szCs w:val="28"/>
        </w:rPr>
      </w:pPr>
    </w:p>
    <w:p w:rsidR="00466C4A" w:rsidRPr="003B7722" w:rsidRDefault="00466C4A" w:rsidP="00BD1200">
      <w:pPr>
        <w:tabs>
          <w:tab w:val="clear" w:pos="1080"/>
        </w:tabs>
        <w:autoSpaceDE/>
        <w:autoSpaceDN/>
        <w:adjustRightInd/>
        <w:spacing w:after="240"/>
        <w:ind w:firstLine="0"/>
        <w:jc w:val="right"/>
        <w:rPr>
          <w:rFonts w:ascii="Times New Roman" w:hAnsi="Times New Roman" w:cs="Times New Roman"/>
          <w:bCs w:val="0"/>
          <w:snapToGrid w:val="0"/>
          <w:sz w:val="28"/>
          <w:szCs w:val="28"/>
        </w:rPr>
      </w:pPr>
      <w:r w:rsidRPr="003B7722">
        <w:rPr>
          <w:rFonts w:ascii="Times New Roman" w:hAnsi="Times New Roman" w:cs="Times New Roman"/>
          <w:bCs w:val="0"/>
          <w:snapToGrid w:val="0"/>
          <w:sz w:val="28"/>
          <w:szCs w:val="28"/>
        </w:rPr>
        <w:t>Таблица 7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/>
          <w:bCs w:val="0"/>
          <w:sz w:val="28"/>
          <w:szCs w:val="28"/>
        </w:rPr>
        <w:t xml:space="preserve">Формирование уточненной численности по группам </w:t>
      </w:r>
    </w:p>
    <w:p w:rsidR="00466C4A" w:rsidRPr="003B7722" w:rsidRDefault="00466C4A" w:rsidP="00466C4A">
      <w:pPr>
        <w:tabs>
          <w:tab w:val="clear" w:pos="1080"/>
        </w:tabs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 w:val="0"/>
          <w:sz w:val="28"/>
          <w:szCs w:val="28"/>
        </w:rPr>
      </w:pPr>
      <w:r w:rsidRPr="003B7722">
        <w:rPr>
          <w:rFonts w:ascii="Times New Roman" w:eastAsia="Calibri" w:hAnsi="Times New Roman" w:cs="Times New Roman"/>
          <w:b/>
          <w:bCs w:val="0"/>
          <w:sz w:val="28"/>
          <w:szCs w:val="28"/>
        </w:rPr>
        <w:t>муниципальных образований субъекта Российской Федерации</w:t>
      </w:r>
    </w:p>
    <w:p w:rsidR="00466C4A" w:rsidRPr="00BD1200" w:rsidRDefault="00466C4A" w:rsidP="00466C4A">
      <w:pPr>
        <w:tabs>
          <w:tab w:val="clear" w:pos="1080"/>
        </w:tabs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 w:val="0"/>
        </w:rPr>
      </w:pPr>
    </w:p>
    <w:tbl>
      <w:tblPr>
        <w:tblW w:w="701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586"/>
        <w:gridCol w:w="1597"/>
      </w:tblGrid>
      <w:tr w:rsidR="00466C4A" w:rsidRPr="003B7722" w:rsidTr="009D0C88">
        <w:trPr>
          <w:trHeight w:val="1777"/>
          <w:tblHeader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B7722">
              <w:rPr>
                <w:rFonts w:ascii="Times New Roman" w:hAnsi="Times New Roman" w:cs="Times New Roman"/>
                <w:b/>
              </w:rPr>
              <w:t>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B7722">
              <w:rPr>
                <w:rFonts w:ascii="Times New Roman" w:hAnsi="Times New Roman" w:cs="Times New Roman"/>
                <w:b/>
              </w:rPr>
              <w:t>Общая численность населения, чел.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B7722">
              <w:rPr>
                <w:rFonts w:ascii="Times New Roman" w:hAnsi="Times New Roman" w:cs="Times New Roman"/>
                <w:b/>
              </w:rPr>
              <w:t>Общая численность населения группы, чел.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B7722">
              <w:rPr>
                <w:rFonts w:ascii="Times New Roman" w:hAnsi="Times New Roman" w:cs="Times New Roman"/>
                <w:b/>
              </w:rPr>
              <w:t>Доля группы в общей численности населения, %</w:t>
            </w:r>
          </w:p>
        </w:tc>
      </w:tr>
      <w:tr w:rsidR="00466C4A" w:rsidRPr="003B7722" w:rsidTr="00E71A83">
        <w:trPr>
          <w:trHeight w:val="407"/>
          <w:jc w:val="center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21342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379488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30,03</w:t>
            </w:r>
          </w:p>
        </w:tc>
      </w:tr>
      <w:tr w:rsidR="00466C4A" w:rsidRPr="003B7722" w:rsidTr="008A45EE">
        <w:trPr>
          <w:trHeight w:val="402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28291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8A45EE">
        <w:trPr>
          <w:trHeight w:val="409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40653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8A45EE">
        <w:trPr>
          <w:trHeight w:val="401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16287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8A45EE">
        <w:trPr>
          <w:trHeight w:val="407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17638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8A45EE">
        <w:trPr>
          <w:trHeight w:val="347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24288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8A45EE">
        <w:trPr>
          <w:trHeight w:val="333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16892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8A45EE">
        <w:trPr>
          <w:trHeight w:val="395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12792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8A45EE">
        <w:trPr>
          <w:trHeight w:val="391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68957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8A45EE">
        <w:trPr>
          <w:trHeight w:val="293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19189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8A45EE">
        <w:trPr>
          <w:trHeight w:val="383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1</w:t>
            </w:r>
            <w:r w:rsidRPr="003B7722">
              <w:rPr>
                <w:rFonts w:ascii="Times New Roman" w:hAnsi="Times New Roman" w:cs="Times New Roman"/>
                <w:bCs w:val="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20119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8A45EE">
        <w:trPr>
          <w:trHeight w:val="416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1</w:t>
            </w:r>
            <w:r w:rsidRPr="003B7722">
              <w:rPr>
                <w:rFonts w:ascii="Times New Roman" w:hAnsi="Times New Roman" w:cs="Times New Roman"/>
                <w:bCs w:val="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19961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8A45EE">
        <w:trPr>
          <w:trHeight w:val="409"/>
          <w:jc w:val="center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1</w:t>
            </w:r>
            <w:r w:rsidRPr="003B7722">
              <w:rPr>
                <w:rFonts w:ascii="Times New Roman" w:hAnsi="Times New Roman" w:cs="Times New Roman"/>
                <w:bCs w:val="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35979</w:t>
            </w:r>
          </w:p>
        </w:tc>
        <w:tc>
          <w:tcPr>
            <w:tcW w:w="15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223952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17,72</w:t>
            </w:r>
          </w:p>
        </w:tc>
      </w:tr>
      <w:tr w:rsidR="00466C4A" w:rsidRPr="003B7722" w:rsidTr="008A45EE">
        <w:trPr>
          <w:trHeight w:val="401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1</w:t>
            </w:r>
            <w:r w:rsidRPr="003B7722">
              <w:rPr>
                <w:rFonts w:ascii="Times New Roman" w:hAnsi="Times New Roman" w:cs="Times New Roman"/>
                <w:bCs w:val="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60027</w:t>
            </w:r>
          </w:p>
        </w:tc>
        <w:tc>
          <w:tcPr>
            <w:tcW w:w="15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9D0C88">
        <w:trPr>
          <w:trHeight w:val="384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7266</w:t>
            </w:r>
          </w:p>
        </w:tc>
        <w:tc>
          <w:tcPr>
            <w:tcW w:w="158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9D0C88">
        <w:trPr>
          <w:trHeight w:val="427"/>
          <w:jc w:val="center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29978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8A45EE">
        <w:trPr>
          <w:trHeight w:val="426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12400</w:t>
            </w:r>
          </w:p>
        </w:tc>
        <w:tc>
          <w:tcPr>
            <w:tcW w:w="15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8A45EE">
        <w:trPr>
          <w:trHeight w:val="391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40090</w:t>
            </w:r>
          </w:p>
        </w:tc>
        <w:tc>
          <w:tcPr>
            <w:tcW w:w="15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8A45EE">
        <w:trPr>
          <w:trHeight w:val="411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13827</w:t>
            </w:r>
          </w:p>
        </w:tc>
        <w:tc>
          <w:tcPr>
            <w:tcW w:w="158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72089</w:t>
            </w:r>
          </w:p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5,71</w:t>
            </w:r>
          </w:p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8A45EE">
        <w:trPr>
          <w:trHeight w:val="403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36460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8A45EE">
        <w:trPr>
          <w:trHeight w:val="408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13208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9D0C88">
        <w:trPr>
          <w:trHeight w:val="401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41920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9D0C88">
        <w:trPr>
          <w:trHeight w:val="34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14362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9D0C88">
        <w:trPr>
          <w:trHeight w:val="32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20144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8A45EE">
        <w:trPr>
          <w:trHeight w:val="329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17951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8A45EE">
        <w:trPr>
          <w:trHeight w:val="393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7440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8A45EE">
        <w:trPr>
          <w:trHeight w:val="412"/>
          <w:jc w:val="center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</w:rPr>
              <w:t>28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12190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588080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46,54</w:t>
            </w:r>
          </w:p>
        </w:tc>
      </w:tr>
      <w:tr w:rsidR="00466C4A" w:rsidRPr="003B7722" w:rsidTr="009D0C88">
        <w:trPr>
          <w:trHeight w:val="372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13879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9D0C88">
        <w:trPr>
          <w:trHeight w:val="419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430629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8A45EE">
        <w:trPr>
          <w:trHeight w:val="342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35461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8A45EE">
        <w:trPr>
          <w:trHeight w:val="329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18068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8A45EE">
        <w:trPr>
          <w:trHeight w:val="339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19790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8A45EE">
        <w:trPr>
          <w:trHeight w:val="415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56047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8A45EE">
        <w:trPr>
          <w:trHeight w:val="407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lang w:val="en-US"/>
              </w:rPr>
              <w:t>i 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20084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</w:tr>
      <w:tr w:rsidR="00466C4A" w:rsidRPr="003B7722" w:rsidTr="008A45EE">
        <w:trPr>
          <w:trHeight w:val="5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1263609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1263609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100</w:t>
            </w:r>
          </w:p>
        </w:tc>
      </w:tr>
    </w:tbl>
    <w:p w:rsidR="00466C4A" w:rsidRDefault="00466C4A" w:rsidP="009D0C88">
      <w:pPr>
        <w:tabs>
          <w:tab w:val="clear" w:pos="108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Cs w:val="0"/>
          <w:snapToGrid w:val="0"/>
          <w:sz w:val="28"/>
          <w:szCs w:val="20"/>
        </w:rPr>
      </w:pPr>
    </w:p>
    <w:p w:rsidR="00BD1200" w:rsidRDefault="00BD1200" w:rsidP="009D0C88">
      <w:pPr>
        <w:tabs>
          <w:tab w:val="clear" w:pos="108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Cs w:val="0"/>
          <w:snapToGrid w:val="0"/>
          <w:sz w:val="28"/>
          <w:szCs w:val="20"/>
        </w:rPr>
      </w:pPr>
    </w:p>
    <w:p w:rsidR="00BD1200" w:rsidRDefault="00BD1200" w:rsidP="009D0C88">
      <w:pPr>
        <w:tabs>
          <w:tab w:val="clear" w:pos="108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Cs w:val="0"/>
          <w:snapToGrid w:val="0"/>
          <w:sz w:val="28"/>
          <w:szCs w:val="20"/>
        </w:rPr>
      </w:pPr>
    </w:p>
    <w:p w:rsidR="00BD1200" w:rsidRPr="003B7722" w:rsidRDefault="00BD1200" w:rsidP="009D0C88">
      <w:pPr>
        <w:tabs>
          <w:tab w:val="clear" w:pos="108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Cs w:val="0"/>
          <w:snapToGrid w:val="0"/>
          <w:sz w:val="28"/>
          <w:szCs w:val="20"/>
        </w:rPr>
      </w:pPr>
    </w:p>
    <w:p w:rsidR="00466C4A" w:rsidRPr="003B7722" w:rsidRDefault="00466C4A" w:rsidP="009D0C88">
      <w:pPr>
        <w:tabs>
          <w:tab w:val="clear" w:pos="108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Cs w:val="0"/>
          <w:snapToGrid w:val="0"/>
          <w:sz w:val="28"/>
          <w:szCs w:val="28"/>
        </w:rPr>
      </w:pPr>
    </w:p>
    <w:p w:rsidR="00466C4A" w:rsidRPr="003B7722" w:rsidRDefault="00466C4A" w:rsidP="00BD1200">
      <w:pPr>
        <w:tabs>
          <w:tab w:val="clear" w:pos="1080"/>
        </w:tabs>
        <w:autoSpaceDE/>
        <w:autoSpaceDN/>
        <w:adjustRightInd/>
        <w:spacing w:after="240"/>
        <w:ind w:firstLine="720"/>
        <w:jc w:val="right"/>
        <w:rPr>
          <w:rFonts w:ascii="Times New Roman" w:hAnsi="Times New Roman" w:cs="Times New Roman"/>
          <w:bCs w:val="0"/>
          <w:snapToGrid w:val="0"/>
          <w:sz w:val="28"/>
          <w:szCs w:val="20"/>
        </w:rPr>
      </w:pPr>
      <w:r w:rsidRPr="003B7722">
        <w:rPr>
          <w:rFonts w:ascii="Times New Roman" w:hAnsi="Times New Roman" w:cs="Times New Roman"/>
          <w:bCs w:val="0"/>
          <w:snapToGrid w:val="0"/>
          <w:sz w:val="28"/>
          <w:szCs w:val="28"/>
        </w:rPr>
        <w:t>Таблица 8</w:t>
      </w:r>
    </w:p>
    <w:p w:rsidR="00466C4A" w:rsidRPr="003B7722" w:rsidRDefault="00466C4A" w:rsidP="009B6BD7">
      <w:pPr>
        <w:tabs>
          <w:tab w:val="clear" w:pos="108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 w:val="0"/>
          <w:snapToGrid w:val="0"/>
          <w:sz w:val="28"/>
          <w:szCs w:val="28"/>
        </w:rPr>
      </w:pPr>
      <w:r w:rsidRPr="003B7722">
        <w:rPr>
          <w:rFonts w:ascii="Times New Roman" w:hAnsi="Times New Roman" w:cs="Times New Roman"/>
          <w:b/>
          <w:bCs w:val="0"/>
          <w:snapToGrid w:val="0"/>
          <w:sz w:val="28"/>
          <w:szCs w:val="28"/>
        </w:rPr>
        <w:t>Расчетные доли численности насел</w:t>
      </w:r>
      <w:r w:rsidR="009D0C88">
        <w:rPr>
          <w:rFonts w:ascii="Times New Roman" w:hAnsi="Times New Roman" w:cs="Times New Roman"/>
          <w:b/>
          <w:bCs w:val="0"/>
          <w:snapToGrid w:val="0"/>
          <w:sz w:val="28"/>
          <w:szCs w:val="28"/>
        </w:rPr>
        <w:t>ения базовых городов</w:t>
      </w:r>
    </w:p>
    <w:p w:rsidR="00466C4A" w:rsidRPr="003B7722" w:rsidRDefault="00466C4A" w:rsidP="00BD1200">
      <w:pPr>
        <w:tabs>
          <w:tab w:val="clear" w:pos="108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 w:val="0"/>
          <w:snapToGrid w:val="0"/>
          <w:sz w:val="28"/>
          <w:szCs w:val="28"/>
        </w:rPr>
      </w:pPr>
    </w:p>
    <w:tbl>
      <w:tblPr>
        <w:tblW w:w="680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2558"/>
        <w:gridCol w:w="2546"/>
        <w:gridCol w:w="7"/>
      </w:tblGrid>
      <w:tr w:rsidR="00466C4A" w:rsidRPr="003B7722" w:rsidTr="008A45EE">
        <w:trPr>
          <w:trHeight w:val="635"/>
          <w:jc w:val="center"/>
        </w:trPr>
        <w:tc>
          <w:tcPr>
            <w:tcW w:w="1693" w:type="dxa"/>
            <w:vMerge w:val="restart"/>
            <w:shd w:val="clear" w:color="auto" w:fill="auto"/>
            <w:hideMark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Город</w:t>
            </w:r>
          </w:p>
        </w:tc>
        <w:tc>
          <w:tcPr>
            <w:tcW w:w="5111" w:type="dxa"/>
            <w:gridSpan w:val="3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Расчетные доли численности населения базовых городов, %</w:t>
            </w:r>
          </w:p>
        </w:tc>
      </w:tr>
      <w:tr w:rsidR="00466C4A" w:rsidRPr="003B7722" w:rsidTr="008A45EE">
        <w:trPr>
          <w:trHeight w:val="559"/>
          <w:jc w:val="center"/>
        </w:trPr>
        <w:tc>
          <w:tcPr>
            <w:tcW w:w="1693" w:type="dxa"/>
            <w:vMerge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2558" w:type="dxa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предварительные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уточненные</w:t>
            </w:r>
          </w:p>
        </w:tc>
      </w:tr>
      <w:tr w:rsidR="00466C4A" w:rsidRPr="003B7722" w:rsidTr="008A45EE">
        <w:trPr>
          <w:gridAfter w:val="1"/>
          <w:wAfter w:w="7" w:type="dxa"/>
          <w:trHeight w:val="209"/>
          <w:jc w:val="center"/>
        </w:trPr>
        <w:tc>
          <w:tcPr>
            <w:tcW w:w="1693" w:type="dxa"/>
            <w:shd w:val="clear" w:color="auto" w:fill="auto"/>
            <w:noWrap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А</w:t>
            </w:r>
          </w:p>
        </w:tc>
        <w:tc>
          <w:tcPr>
            <w:tcW w:w="2558" w:type="dxa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 w:val="0"/>
              </w:rPr>
            </w:pPr>
            <w:r w:rsidRPr="003B7722">
              <w:rPr>
                <w:rFonts w:ascii="Times New Roman" w:eastAsia="Calibri" w:hAnsi="Times New Roman" w:cs="Times New Roman"/>
                <w:bCs w:val="0"/>
              </w:rPr>
              <w:t>1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2</w:t>
            </w:r>
          </w:p>
        </w:tc>
      </w:tr>
      <w:tr w:rsidR="00466C4A" w:rsidRPr="003B7722" w:rsidTr="008A45EE">
        <w:trPr>
          <w:gridAfter w:val="1"/>
          <w:wAfter w:w="7" w:type="dxa"/>
          <w:trHeight w:val="313"/>
          <w:jc w:val="center"/>
        </w:trPr>
        <w:tc>
          <w:tcPr>
            <w:tcW w:w="1693" w:type="dxa"/>
            <w:shd w:val="clear" w:color="auto" w:fill="auto"/>
            <w:noWrap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 w:val="0"/>
              </w:rPr>
            </w:pPr>
            <w:r w:rsidRPr="003B7722">
              <w:rPr>
                <w:rFonts w:ascii="Times New Roman" w:hAnsi="Times New Roman" w:cs="Arial"/>
                <w:b/>
                <w:lang w:eastAsia="en-US"/>
              </w:rPr>
              <w:t xml:space="preserve">Город </w:t>
            </w:r>
            <w:r w:rsidRPr="003B7722">
              <w:rPr>
                <w:rFonts w:ascii="Times New Roman" w:hAnsi="Times New Roman" w:cs="Arial"/>
                <w:b/>
                <w:lang w:val="en-US" w:eastAsia="en-US"/>
              </w:rPr>
              <w:t>N</w:t>
            </w:r>
            <w:r w:rsidRPr="003B7722">
              <w:rPr>
                <w:rFonts w:ascii="Times New Roman" w:hAnsi="Times New Roman" w:cs="Arial"/>
                <w:b/>
                <w:lang w:eastAsia="en-US"/>
              </w:rPr>
              <w:t>1</w:t>
            </w:r>
          </w:p>
        </w:tc>
        <w:tc>
          <w:tcPr>
            <w:tcW w:w="2558" w:type="dxa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right="907" w:firstLine="0"/>
              <w:jc w:val="right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40,17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right="907" w:firstLine="0"/>
              <w:jc w:val="right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30,03</w:t>
            </w:r>
          </w:p>
        </w:tc>
      </w:tr>
      <w:tr w:rsidR="00466C4A" w:rsidRPr="003B7722" w:rsidTr="008A45EE">
        <w:trPr>
          <w:gridAfter w:val="1"/>
          <w:wAfter w:w="7" w:type="dxa"/>
          <w:trHeight w:val="313"/>
          <w:jc w:val="center"/>
        </w:trPr>
        <w:tc>
          <w:tcPr>
            <w:tcW w:w="1693" w:type="dxa"/>
            <w:shd w:val="clear" w:color="auto" w:fill="auto"/>
            <w:noWrap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 w:val="0"/>
              </w:rPr>
            </w:pPr>
            <w:r w:rsidRPr="003B7722">
              <w:rPr>
                <w:rFonts w:ascii="Times New Roman" w:hAnsi="Times New Roman" w:cs="Arial"/>
                <w:b/>
                <w:lang w:eastAsia="en-US"/>
              </w:rPr>
              <w:t xml:space="preserve">Город </w:t>
            </w:r>
            <w:r w:rsidRPr="003B7722">
              <w:rPr>
                <w:rFonts w:ascii="Times New Roman" w:hAnsi="Times New Roman" w:cs="Arial"/>
                <w:b/>
                <w:lang w:val="en-US" w:eastAsia="en-US"/>
              </w:rPr>
              <w:t>N</w:t>
            </w:r>
            <w:r w:rsidRPr="003B7722">
              <w:rPr>
                <w:rFonts w:ascii="Times New Roman" w:hAnsi="Times New Roman" w:cs="Arial"/>
                <w:b/>
                <w:lang w:eastAsia="en-US"/>
              </w:rPr>
              <w:t>2</w:t>
            </w:r>
          </w:p>
        </w:tc>
        <w:tc>
          <w:tcPr>
            <w:tcW w:w="2558" w:type="dxa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right="907" w:firstLine="0"/>
              <w:jc w:val="right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14,37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right="907" w:firstLine="0"/>
              <w:jc w:val="right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17,72</w:t>
            </w:r>
          </w:p>
        </w:tc>
      </w:tr>
      <w:tr w:rsidR="00466C4A" w:rsidRPr="003B7722" w:rsidTr="008A45EE">
        <w:trPr>
          <w:gridAfter w:val="1"/>
          <w:wAfter w:w="7" w:type="dxa"/>
          <w:trHeight w:val="313"/>
          <w:jc w:val="center"/>
        </w:trPr>
        <w:tc>
          <w:tcPr>
            <w:tcW w:w="1693" w:type="dxa"/>
            <w:shd w:val="clear" w:color="auto" w:fill="auto"/>
            <w:noWrap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 w:val="0"/>
              </w:rPr>
            </w:pPr>
            <w:r w:rsidRPr="003B7722">
              <w:rPr>
                <w:rFonts w:ascii="Times New Roman" w:hAnsi="Times New Roman" w:cs="Arial"/>
                <w:b/>
                <w:lang w:eastAsia="en-US"/>
              </w:rPr>
              <w:t xml:space="preserve">Город </w:t>
            </w:r>
            <w:r w:rsidRPr="003B7722">
              <w:rPr>
                <w:rFonts w:ascii="Times New Roman" w:hAnsi="Times New Roman" w:cs="Arial"/>
                <w:b/>
                <w:lang w:val="en-US" w:eastAsia="en-US"/>
              </w:rPr>
              <w:t>N</w:t>
            </w:r>
            <w:r w:rsidRPr="003B7722">
              <w:rPr>
                <w:rFonts w:ascii="Times New Roman" w:hAnsi="Times New Roman" w:cs="Arial"/>
                <w:b/>
                <w:lang w:eastAsia="en-US"/>
              </w:rPr>
              <w:t>3</w:t>
            </w:r>
          </w:p>
        </w:tc>
        <w:tc>
          <w:tcPr>
            <w:tcW w:w="2558" w:type="dxa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right="907" w:firstLine="0"/>
              <w:jc w:val="right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1,73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right="907" w:firstLine="0"/>
              <w:jc w:val="right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5,71</w:t>
            </w:r>
          </w:p>
        </w:tc>
      </w:tr>
      <w:tr w:rsidR="00466C4A" w:rsidRPr="003B7722" w:rsidTr="008A45EE">
        <w:trPr>
          <w:gridAfter w:val="1"/>
          <w:wAfter w:w="7" w:type="dxa"/>
          <w:trHeight w:val="313"/>
          <w:jc w:val="center"/>
        </w:trPr>
        <w:tc>
          <w:tcPr>
            <w:tcW w:w="1693" w:type="dxa"/>
            <w:shd w:val="clear" w:color="auto" w:fill="auto"/>
            <w:noWrap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 w:val="0"/>
              </w:rPr>
            </w:pPr>
            <w:r w:rsidRPr="003B7722">
              <w:rPr>
                <w:rFonts w:ascii="Times New Roman" w:hAnsi="Times New Roman" w:cs="Arial"/>
                <w:b/>
                <w:lang w:eastAsia="en-US"/>
              </w:rPr>
              <w:t xml:space="preserve">Город </w:t>
            </w:r>
            <w:r w:rsidRPr="003B7722">
              <w:rPr>
                <w:rFonts w:ascii="Times New Roman" w:hAnsi="Times New Roman" w:cs="Arial"/>
                <w:b/>
                <w:lang w:val="en-US" w:eastAsia="en-US"/>
              </w:rPr>
              <w:t>N</w:t>
            </w:r>
            <w:r w:rsidRPr="003B7722">
              <w:rPr>
                <w:rFonts w:ascii="Times New Roman" w:hAnsi="Times New Roman" w:cs="Arial"/>
                <w:b/>
                <w:lang w:eastAsia="en-US"/>
              </w:rPr>
              <w:t>4</w:t>
            </w:r>
          </w:p>
        </w:tc>
        <w:tc>
          <w:tcPr>
            <w:tcW w:w="2558" w:type="dxa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right="907" w:firstLine="0"/>
              <w:jc w:val="right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43,73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66C4A" w:rsidRPr="003B7722" w:rsidRDefault="00466C4A" w:rsidP="008A45EE">
            <w:pPr>
              <w:tabs>
                <w:tab w:val="clear" w:pos="1080"/>
              </w:tabs>
              <w:autoSpaceDE/>
              <w:autoSpaceDN/>
              <w:adjustRightInd/>
              <w:ind w:right="907" w:firstLine="0"/>
              <w:jc w:val="right"/>
              <w:rPr>
                <w:rFonts w:ascii="Times New Roman" w:hAnsi="Times New Roman" w:cs="Times New Roman"/>
                <w:bCs w:val="0"/>
              </w:rPr>
            </w:pPr>
            <w:r w:rsidRPr="003B7722">
              <w:rPr>
                <w:rFonts w:ascii="Times New Roman" w:hAnsi="Times New Roman" w:cs="Times New Roman"/>
                <w:bCs w:val="0"/>
              </w:rPr>
              <w:t>46,54</w:t>
            </w:r>
          </w:p>
        </w:tc>
      </w:tr>
    </w:tbl>
    <w:p w:rsidR="009B6BD7" w:rsidRPr="00BD1200" w:rsidRDefault="009B6BD7" w:rsidP="009B6BD7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40"/>
          <w:szCs w:val="40"/>
        </w:rPr>
      </w:pPr>
    </w:p>
    <w:p w:rsidR="005025DB" w:rsidRDefault="00466C4A" w:rsidP="009B6BD7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8"/>
        </w:rPr>
      </w:pPr>
      <w:r w:rsidRPr="003B7722">
        <w:rPr>
          <w:rFonts w:ascii="Times New Roman" w:hAnsi="Times New Roman" w:cs="Times New Roman"/>
          <w:bCs w:val="0"/>
          <w:sz w:val="28"/>
          <w:szCs w:val="28"/>
        </w:rPr>
        <w:t>Уточненные расчетные доли численности населения базовых город</w:t>
      </w:r>
      <w:r w:rsidR="00E71A83">
        <w:rPr>
          <w:rFonts w:ascii="Times New Roman" w:hAnsi="Times New Roman" w:cs="Times New Roman"/>
          <w:bCs w:val="0"/>
          <w:sz w:val="28"/>
          <w:szCs w:val="28"/>
        </w:rPr>
        <w:t>ов используются для формирования</w:t>
      </w:r>
      <w:r w:rsidRPr="003B7722">
        <w:rPr>
          <w:rFonts w:ascii="Times New Roman" w:hAnsi="Times New Roman" w:cs="Times New Roman"/>
          <w:bCs w:val="0"/>
          <w:sz w:val="28"/>
          <w:szCs w:val="28"/>
        </w:rPr>
        <w:t xml:space="preserve"> структуры весов наблюдаемых городов при расчете индекса потребительских цен по субъекту Российской Федерации.</w:t>
      </w:r>
    </w:p>
    <w:p w:rsidR="005A1236" w:rsidRPr="002A525C" w:rsidRDefault="005A1236" w:rsidP="005A1236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22"/>
          <w:szCs w:val="22"/>
        </w:rPr>
      </w:pPr>
    </w:p>
    <w:p w:rsidR="002A525C" w:rsidRDefault="002A525C" w:rsidP="005A1236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napToGrid w:val="0"/>
          <w:sz w:val="28"/>
          <w:szCs w:val="28"/>
        </w:rPr>
      </w:pPr>
    </w:p>
    <w:p w:rsidR="002A525C" w:rsidRPr="00ED099E" w:rsidRDefault="002A525C" w:rsidP="002A525C">
      <w:pPr>
        <w:tabs>
          <w:tab w:val="clear" w:pos="108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 w:val="0"/>
          <w:snapToGrid w:val="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96DE1">
        <w:rPr>
          <w:rFonts w:ascii="Times New Roman" w:hAnsi="Times New Roman" w:cs="Times New Roman"/>
          <w:b/>
          <w:color w:val="000000"/>
          <w:sz w:val="28"/>
          <w:szCs w:val="28"/>
        </w:rPr>
        <w:t>_</w:t>
      </w:r>
      <w:r w:rsidRPr="00ED099E">
        <w:rPr>
          <w:rFonts w:ascii="Times New Roman" w:hAnsi="Times New Roman" w:cs="Times New Roman"/>
          <w:b/>
          <w:color w:val="000000"/>
          <w:sz w:val="28"/>
          <w:szCs w:val="28"/>
        </w:rPr>
        <w:t>____________</w:t>
      </w:r>
      <w:r w:rsidRPr="00ED099E">
        <w:rPr>
          <w:rFonts w:ascii="Times New Roman" w:hAnsi="Times New Roman" w:cs="Times New Roman"/>
          <w:b/>
          <w:bCs w:val="0"/>
          <w:snapToGrid w:val="0"/>
          <w:sz w:val="28"/>
          <w:szCs w:val="28"/>
        </w:rPr>
        <w:t xml:space="preserve"> </w:t>
      </w:r>
    </w:p>
    <w:p w:rsidR="005A1236" w:rsidRPr="003B7722" w:rsidRDefault="005A1236" w:rsidP="005A1236">
      <w:pPr>
        <w:tabs>
          <w:tab w:val="clear" w:pos="1080"/>
        </w:tabs>
        <w:autoSpaceDE/>
        <w:autoSpaceDN/>
        <w:adjustRightInd/>
        <w:ind w:firstLine="720"/>
        <w:rPr>
          <w:rFonts w:ascii="Times New Roman" w:hAnsi="Times New Roman" w:cs="Times New Roman"/>
          <w:bCs w:val="0"/>
          <w:sz w:val="28"/>
          <w:szCs w:val="28"/>
        </w:rPr>
      </w:pPr>
    </w:p>
    <w:p w:rsidR="005A1236" w:rsidRPr="003B7722" w:rsidRDefault="005A1236" w:rsidP="005A1236">
      <w:pPr>
        <w:tabs>
          <w:tab w:val="clear" w:pos="1080"/>
          <w:tab w:val="num" w:pos="1440"/>
        </w:tabs>
        <w:suppressAutoHyphens/>
        <w:autoSpaceDE/>
        <w:autoSpaceDN/>
        <w:adjustRightInd/>
        <w:spacing w:before="120"/>
        <w:rPr>
          <w:rFonts w:ascii="Times New Roman" w:hAnsi="Times New Roman" w:cs="Times New Roman"/>
          <w:bCs w:val="0"/>
          <w:sz w:val="28"/>
          <w:szCs w:val="28"/>
        </w:rPr>
        <w:sectPr w:rsidR="005A1236" w:rsidRPr="003B7722" w:rsidSect="00466C4A">
          <w:headerReference w:type="default" r:id="rId26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5A1236" w:rsidRPr="003B683E" w:rsidRDefault="005A1236" w:rsidP="005A1236">
      <w:pPr>
        <w:tabs>
          <w:tab w:val="clear" w:pos="1080"/>
        </w:tabs>
        <w:ind w:firstLine="935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B683E">
        <w:rPr>
          <w:rFonts w:ascii="Times New Roman" w:hAnsi="Times New Roman" w:cs="Times New Roman"/>
          <w:color w:val="000000"/>
          <w:sz w:val="22"/>
          <w:szCs w:val="22"/>
        </w:rPr>
        <w:t>Приложение</w:t>
      </w:r>
    </w:p>
    <w:p w:rsidR="005A1236" w:rsidRPr="003B683E" w:rsidRDefault="005A1236" w:rsidP="005A1236">
      <w:pPr>
        <w:tabs>
          <w:tab w:val="clear" w:pos="1080"/>
        </w:tabs>
        <w:autoSpaceDE/>
        <w:autoSpaceDN/>
        <w:adjustRightInd/>
        <w:ind w:firstLine="935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B683E">
        <w:rPr>
          <w:rFonts w:ascii="Times New Roman" w:hAnsi="Times New Roman" w:cs="Times New Roman"/>
          <w:color w:val="000000"/>
          <w:sz w:val="22"/>
          <w:szCs w:val="22"/>
        </w:rPr>
        <w:t xml:space="preserve">к Методологическим рекомендациям </w:t>
      </w:r>
    </w:p>
    <w:p w:rsidR="005A1236" w:rsidRPr="003B683E" w:rsidRDefault="005A1236" w:rsidP="005A1236">
      <w:pPr>
        <w:tabs>
          <w:tab w:val="clear" w:pos="1080"/>
        </w:tabs>
        <w:autoSpaceDE/>
        <w:autoSpaceDN/>
        <w:adjustRightInd/>
        <w:ind w:firstLine="935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B683E">
        <w:rPr>
          <w:rFonts w:ascii="Times New Roman" w:hAnsi="Times New Roman" w:cs="Times New Roman"/>
          <w:color w:val="000000"/>
          <w:sz w:val="22"/>
          <w:szCs w:val="22"/>
        </w:rPr>
        <w:t>по формированию структуры весов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B683E">
        <w:rPr>
          <w:rFonts w:ascii="Times New Roman" w:hAnsi="Times New Roman" w:cs="Times New Roman"/>
          <w:color w:val="000000"/>
          <w:sz w:val="22"/>
          <w:szCs w:val="22"/>
        </w:rPr>
        <w:t xml:space="preserve">отдельных городов </w:t>
      </w:r>
    </w:p>
    <w:p w:rsidR="005A1236" w:rsidRPr="003B683E" w:rsidRDefault="005A1236" w:rsidP="005A1236">
      <w:pPr>
        <w:tabs>
          <w:tab w:val="clear" w:pos="1080"/>
        </w:tabs>
        <w:autoSpaceDE/>
        <w:autoSpaceDN/>
        <w:adjustRightInd/>
        <w:ind w:firstLine="935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B683E">
        <w:rPr>
          <w:rFonts w:ascii="Times New Roman" w:hAnsi="Times New Roman" w:cs="Times New Roman"/>
          <w:color w:val="000000"/>
          <w:sz w:val="22"/>
          <w:szCs w:val="22"/>
        </w:rPr>
        <w:t xml:space="preserve">для расчета индекса потребительских цен </w:t>
      </w:r>
    </w:p>
    <w:p w:rsidR="005A1236" w:rsidRPr="003B683E" w:rsidRDefault="005A1236" w:rsidP="005A1236">
      <w:pPr>
        <w:tabs>
          <w:tab w:val="clear" w:pos="1080"/>
        </w:tabs>
        <w:autoSpaceDE/>
        <w:autoSpaceDN/>
        <w:adjustRightInd/>
        <w:ind w:firstLine="935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B683E">
        <w:rPr>
          <w:rFonts w:ascii="Times New Roman" w:hAnsi="Times New Roman" w:cs="Times New Roman"/>
          <w:color w:val="000000"/>
          <w:sz w:val="22"/>
          <w:szCs w:val="22"/>
        </w:rPr>
        <w:t xml:space="preserve">регионального уровня, </w:t>
      </w:r>
    </w:p>
    <w:p w:rsidR="005A1236" w:rsidRPr="003B683E" w:rsidRDefault="005A1236" w:rsidP="005A1236">
      <w:pPr>
        <w:tabs>
          <w:tab w:val="clear" w:pos="1080"/>
        </w:tabs>
        <w:autoSpaceDE/>
        <w:autoSpaceDN/>
        <w:adjustRightInd/>
        <w:ind w:firstLine="935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B683E">
        <w:rPr>
          <w:rFonts w:ascii="Times New Roman" w:hAnsi="Times New Roman" w:cs="Times New Roman"/>
          <w:color w:val="000000"/>
          <w:sz w:val="22"/>
          <w:szCs w:val="22"/>
        </w:rPr>
        <w:t xml:space="preserve">утвержденным приказом Росстата </w:t>
      </w:r>
    </w:p>
    <w:p w:rsidR="005A1236" w:rsidRPr="003B683E" w:rsidRDefault="005A1236" w:rsidP="005A1236">
      <w:pPr>
        <w:tabs>
          <w:tab w:val="clear" w:pos="1080"/>
        </w:tabs>
        <w:autoSpaceDE/>
        <w:autoSpaceDN/>
        <w:adjustRightInd/>
        <w:spacing w:before="120"/>
        <w:ind w:firstLine="935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B683E">
        <w:rPr>
          <w:rFonts w:ascii="Times New Roman" w:hAnsi="Times New Roman" w:cs="Times New Roman"/>
          <w:color w:val="000000"/>
          <w:sz w:val="22"/>
          <w:szCs w:val="22"/>
        </w:rPr>
        <w:t>от _____________  № _____</w:t>
      </w:r>
    </w:p>
    <w:p w:rsidR="005A1236" w:rsidRPr="00CE7BFF" w:rsidRDefault="005A1236" w:rsidP="005A1236">
      <w:pPr>
        <w:tabs>
          <w:tab w:val="clear" w:pos="1080"/>
        </w:tabs>
        <w:suppressAutoHyphens/>
        <w:autoSpaceDE/>
        <w:autoSpaceDN/>
        <w:adjustRightInd/>
        <w:spacing w:before="120"/>
        <w:ind w:firstLine="0"/>
        <w:rPr>
          <w:rFonts w:ascii="Times New Roman" w:hAnsi="Times New Roman" w:cs="Times New Roman"/>
          <w:bCs w:val="0"/>
          <w:sz w:val="20"/>
          <w:szCs w:val="20"/>
        </w:rPr>
      </w:pPr>
    </w:p>
    <w:p w:rsidR="005A1236" w:rsidRPr="003B7722" w:rsidRDefault="005A1236" w:rsidP="00CE7BFF">
      <w:pPr>
        <w:tabs>
          <w:tab w:val="clear" w:pos="1080"/>
        </w:tabs>
        <w:autoSpaceDE/>
        <w:autoSpaceDN/>
        <w:adjustRightInd/>
        <w:spacing w:after="120"/>
        <w:ind w:firstLine="0"/>
        <w:jc w:val="right"/>
        <w:rPr>
          <w:rFonts w:ascii="Times New Roman" w:hAnsi="Times New Roman" w:cs="Times New Roman"/>
          <w:bCs w:val="0"/>
          <w:snapToGrid w:val="0"/>
          <w:sz w:val="28"/>
          <w:szCs w:val="28"/>
        </w:rPr>
      </w:pPr>
      <w:r w:rsidRPr="003B7722">
        <w:rPr>
          <w:rFonts w:ascii="Times New Roman" w:hAnsi="Times New Roman" w:cs="Times New Roman"/>
          <w:bCs w:val="0"/>
          <w:snapToGrid w:val="0"/>
          <w:sz w:val="28"/>
          <w:szCs w:val="28"/>
        </w:rPr>
        <w:t>Таблица 1</w:t>
      </w:r>
    </w:p>
    <w:p w:rsidR="005A1236" w:rsidRPr="003B7722" w:rsidRDefault="005A1236" w:rsidP="005A1236">
      <w:pPr>
        <w:tabs>
          <w:tab w:val="clear" w:pos="108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 w:val="0"/>
          <w:snapToGrid w:val="0"/>
          <w:sz w:val="28"/>
          <w:szCs w:val="28"/>
        </w:rPr>
      </w:pPr>
      <w:r w:rsidRPr="003B7722">
        <w:rPr>
          <w:rFonts w:ascii="Times New Roman" w:hAnsi="Times New Roman" w:cs="Times New Roman"/>
          <w:b/>
          <w:bCs w:val="0"/>
          <w:snapToGrid w:val="0"/>
          <w:sz w:val="28"/>
          <w:szCs w:val="28"/>
        </w:rPr>
        <w:t xml:space="preserve">Расчет условной величины прожиточного минимума и формирование </w:t>
      </w:r>
      <w:proofErr w:type="gramStart"/>
      <w:r w:rsidRPr="003B7722">
        <w:rPr>
          <w:rFonts w:ascii="Times New Roman" w:hAnsi="Times New Roman" w:cs="Times New Roman"/>
          <w:b/>
          <w:bCs w:val="0"/>
          <w:snapToGrid w:val="0"/>
          <w:sz w:val="28"/>
          <w:szCs w:val="28"/>
        </w:rPr>
        <w:t>однородных</w:t>
      </w:r>
      <w:proofErr w:type="gramEnd"/>
      <w:r w:rsidRPr="003B7722">
        <w:rPr>
          <w:rFonts w:ascii="Times New Roman" w:hAnsi="Times New Roman" w:cs="Times New Roman"/>
          <w:b/>
          <w:bCs w:val="0"/>
          <w:snapToGrid w:val="0"/>
          <w:sz w:val="28"/>
          <w:szCs w:val="28"/>
        </w:rPr>
        <w:t xml:space="preserve"> </w:t>
      </w:r>
    </w:p>
    <w:p w:rsidR="005A1236" w:rsidRPr="003B7722" w:rsidRDefault="005A1236" w:rsidP="005A1236">
      <w:pPr>
        <w:tabs>
          <w:tab w:val="clear" w:pos="108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 w:val="0"/>
          <w:snapToGrid w:val="0"/>
          <w:sz w:val="28"/>
          <w:szCs w:val="28"/>
        </w:rPr>
      </w:pPr>
      <w:r w:rsidRPr="003B7722">
        <w:rPr>
          <w:rFonts w:ascii="Times New Roman" w:hAnsi="Times New Roman" w:cs="Times New Roman"/>
          <w:b/>
          <w:bCs w:val="0"/>
          <w:snapToGrid w:val="0"/>
          <w:sz w:val="28"/>
          <w:szCs w:val="28"/>
        </w:rPr>
        <w:t>по его величине групп муниципальных образований субъекта Российской Федерации</w:t>
      </w:r>
    </w:p>
    <w:p w:rsidR="005A1236" w:rsidRPr="00482DA7" w:rsidRDefault="005A1236" w:rsidP="005A1236">
      <w:pPr>
        <w:tabs>
          <w:tab w:val="clear" w:pos="108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Cs w:val="0"/>
          <w:snapToGrid w:val="0"/>
        </w:rPr>
      </w:pPr>
    </w:p>
    <w:tbl>
      <w:tblPr>
        <w:tblW w:w="1517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05"/>
        <w:gridCol w:w="1134"/>
        <w:gridCol w:w="1559"/>
        <w:gridCol w:w="1276"/>
        <w:gridCol w:w="1276"/>
        <w:gridCol w:w="1134"/>
        <w:gridCol w:w="1275"/>
        <w:gridCol w:w="1134"/>
        <w:gridCol w:w="1134"/>
        <w:gridCol w:w="1560"/>
        <w:gridCol w:w="1134"/>
        <w:gridCol w:w="2057"/>
      </w:tblGrid>
      <w:tr w:rsidR="005A1236" w:rsidRPr="003B7722" w:rsidTr="003A2C52">
        <w:trPr>
          <w:trHeight w:val="530"/>
          <w:tblHeader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6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  <w:p w:rsidR="005A1236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ц</w:t>
            </w: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ипаль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  <w:p w:rsidR="005A1236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ное</w:t>
            </w:r>
            <w:proofErr w:type="spellEnd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обра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зование</w:t>
            </w:r>
            <w:proofErr w:type="spellEnd"/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Численность населения, чел.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Доля численности населения возрастных групп в общей численности населения муниципального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Условная величина </w:t>
            </w:r>
            <w:proofErr w:type="spellStart"/>
            <w:proofErr w:type="gramStart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прожиточ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-но</w:t>
            </w: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го</w:t>
            </w:r>
            <w:proofErr w:type="spellEnd"/>
            <w:proofErr w:type="gramEnd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минимума (УВПМ) по </w:t>
            </w:r>
            <w:proofErr w:type="spellStart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</w:t>
            </w:r>
            <w:proofErr w:type="spellEnd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-ному </w:t>
            </w:r>
            <w:proofErr w:type="spellStart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обра-зованию</w:t>
            </w:r>
            <w:proofErr w:type="spellEnd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Общая</w:t>
            </w:r>
            <w:proofErr w:type="gramEnd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числен-</w:t>
            </w:r>
            <w:proofErr w:type="spellStart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ность</w:t>
            </w:r>
            <w:proofErr w:type="spellEnd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населе-ния</w:t>
            </w:r>
            <w:proofErr w:type="spellEnd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группы </w:t>
            </w:r>
            <w:proofErr w:type="spellStart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муни-ципаль-ных</w:t>
            </w:r>
            <w:proofErr w:type="spellEnd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образо-ваний</w:t>
            </w:r>
            <w:proofErr w:type="spellEnd"/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Расчетная доля численности населения группы муниципальных образований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в общей численности населения субъекта Российской Федерации (расчетная доля численности базовых городов), %</w:t>
            </w:r>
          </w:p>
        </w:tc>
      </w:tr>
      <w:tr w:rsidR="005A1236" w:rsidRPr="003B7722" w:rsidTr="003A2C52">
        <w:trPr>
          <w:trHeight w:val="2681"/>
          <w:tblHeader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моложе </w:t>
            </w:r>
            <w:proofErr w:type="spellStart"/>
            <w:proofErr w:type="gramStart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трудоспо</w:t>
            </w:r>
            <w:proofErr w:type="spellEnd"/>
            <w:r w:rsidRPr="003B772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</w:t>
            </w:r>
            <w:proofErr w:type="spellStart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собного</w:t>
            </w:r>
            <w:proofErr w:type="spellEnd"/>
            <w:proofErr w:type="gramEnd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трудо</w:t>
            </w:r>
            <w:proofErr w:type="spellEnd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-способ-</w:t>
            </w:r>
            <w:proofErr w:type="spellStart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ного</w:t>
            </w:r>
            <w:proofErr w:type="spellEnd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старше </w:t>
            </w:r>
            <w:proofErr w:type="spellStart"/>
            <w:proofErr w:type="gramStart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трудоспо-собного</w:t>
            </w:r>
            <w:proofErr w:type="spellEnd"/>
            <w:proofErr w:type="gramEnd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236" w:rsidRPr="008053E1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53E1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моложе </w:t>
            </w:r>
            <w:proofErr w:type="spellStart"/>
            <w:proofErr w:type="gramStart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трудоспо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собного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трудо</w:t>
            </w:r>
            <w:proofErr w:type="spellEnd"/>
            <w:r w:rsidRPr="003B772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</w:t>
            </w: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способ-</w:t>
            </w:r>
            <w:proofErr w:type="spellStart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старше </w:t>
            </w:r>
            <w:proofErr w:type="spellStart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трудо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-спо</w:t>
            </w: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соб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proofErr w:type="spellStart"/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ного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736"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36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= </w:t>
            </w:r>
          </w:p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графа 1 / графу </w:t>
            </w:r>
            <w:r w:rsidRPr="003B77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36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</w:t>
            </w:r>
          </w:p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графа </w:t>
            </w:r>
            <w:r w:rsidRPr="003B77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772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графу </w:t>
            </w:r>
            <w:r w:rsidRPr="003B77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36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</w:t>
            </w:r>
          </w:p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графа </w:t>
            </w:r>
            <w:r w:rsidRPr="003B77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772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графу </w:t>
            </w:r>
            <w:r w:rsidRPr="003B77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5A1236" w:rsidRPr="003B7722" w:rsidTr="003A2C52">
        <w:trPr>
          <w:trHeight w:val="40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i</w:t>
            </w: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3234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11464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6644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21342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0,537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0,311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8580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507614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40,17</w:t>
            </w:r>
          </w:p>
        </w:tc>
      </w:tr>
      <w:tr w:rsidR="005A1236" w:rsidRPr="003B7722" w:rsidTr="003A2C52">
        <w:trPr>
          <w:trHeight w:val="39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i</w:t>
            </w: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4669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15468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28291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8617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41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i 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5126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16609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29978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8640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40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i 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7408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3603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13208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8648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40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i 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6850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3298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12400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8650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4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i 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6466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23447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10740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40653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8672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42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i 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6752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24146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41920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8673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38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i 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9420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4285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16287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8675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4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i 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10252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4642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17638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8677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41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i 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4110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13952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6226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24288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8680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40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i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5457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21477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9526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36460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8686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40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i 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9895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4369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16892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8687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40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i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7380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3182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12792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8692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34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i 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3066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10474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17951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8701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57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Город </w:t>
            </w:r>
            <w:r w:rsidRPr="003B7722"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N</w:t>
            </w:r>
            <w:r w:rsidRPr="003B772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11148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40625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17184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68957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8701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44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i 1</w:t>
            </w: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3021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11382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4786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19189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8704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41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i 1</w:t>
            </w: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5212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21317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35461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8708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40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i 1</w:t>
            </w: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3425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13827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8711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407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i 1</w:t>
            </w: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3442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11832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4845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20119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8711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41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i 1</w:t>
            </w: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3127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11949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4885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19961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8715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40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5697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21626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35979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8722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181574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14,37</w:t>
            </w:r>
          </w:p>
        </w:tc>
      </w:tr>
      <w:tr w:rsidR="005A1236" w:rsidRPr="003B7722" w:rsidTr="003A2C52">
        <w:trPr>
          <w:trHeight w:val="397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3135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10696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4237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18068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8722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40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3017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12234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4893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20144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8725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40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10440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35681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13906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60027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8728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4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4460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7266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8733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54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Город </w:t>
            </w:r>
            <w:r w:rsidRPr="003B7722"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N</w:t>
            </w:r>
            <w:r w:rsidRPr="003B772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6803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24078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9209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40090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8735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40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Город </w:t>
            </w:r>
            <w:r w:rsidRPr="003B7722"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N</w:t>
            </w:r>
            <w:r w:rsidRPr="003B772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2446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8659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3257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14362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0,603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0,227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8741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21802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1,73</w:t>
            </w:r>
          </w:p>
        </w:tc>
      </w:tr>
      <w:tr w:rsidR="005A1236" w:rsidRPr="003B7722" w:rsidTr="003A2C52">
        <w:trPr>
          <w:trHeight w:val="407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4581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7440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8741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39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7267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12190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8747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552619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43,73</w:t>
            </w:r>
          </w:p>
        </w:tc>
      </w:tr>
      <w:tr w:rsidR="005A1236" w:rsidRPr="003B7722" w:rsidTr="003A2C52">
        <w:trPr>
          <w:trHeight w:val="31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3206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13879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8750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57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Город </w:t>
            </w:r>
            <w:r w:rsidRPr="003B7722"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N</w:t>
            </w:r>
            <w:r w:rsidRPr="003B772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61143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268893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100593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430629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8751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4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3009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12240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4541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19790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8751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41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9234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34894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11919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56047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8775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40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 xml:space="preserve">i </w:t>
            </w: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2692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12914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4478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20084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8779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5A1236" w:rsidRPr="003B7722" w:rsidTr="003A2C52">
        <w:trPr>
          <w:trHeight w:val="32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195712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760458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307445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1263609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0,155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0,602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Cs w:val="0"/>
                <w:sz w:val="22"/>
                <w:szCs w:val="22"/>
              </w:rPr>
              <w:t>0,243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8723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1263609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36" w:rsidRPr="003B7722" w:rsidRDefault="005A1236" w:rsidP="003A2C52">
            <w:pPr>
              <w:tabs>
                <w:tab w:val="clear" w:pos="108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722">
              <w:rPr>
                <w:rFonts w:ascii="Times New Roman" w:hAnsi="Times New Roman" w:cs="Times New Roman"/>
                <w:b/>
                <w:sz w:val="22"/>
                <w:szCs w:val="22"/>
              </w:rPr>
              <w:t>100,00</w:t>
            </w:r>
          </w:p>
        </w:tc>
      </w:tr>
    </w:tbl>
    <w:p w:rsidR="00CE7BFF" w:rsidRPr="003A2C52" w:rsidRDefault="00CE7BFF" w:rsidP="00CE7BFF">
      <w:pPr>
        <w:tabs>
          <w:tab w:val="clear" w:pos="108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bCs w:val="0"/>
          <w:sz w:val="12"/>
          <w:szCs w:val="12"/>
        </w:rPr>
      </w:pPr>
    </w:p>
    <w:p w:rsidR="003A2C52" w:rsidRPr="00B524D6" w:rsidRDefault="003A2C52" w:rsidP="00B524D6">
      <w:pPr>
        <w:tabs>
          <w:tab w:val="clear" w:pos="108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Cs w:val="0"/>
          <w:sz w:val="12"/>
          <w:szCs w:val="12"/>
          <w:u w:val="single"/>
        </w:rPr>
        <w:sectPr w:rsidR="003A2C52" w:rsidRPr="00B524D6" w:rsidSect="007F1433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  <w:r w:rsidRPr="003A2C52">
        <w:rPr>
          <w:color w:val="FFFFFF" w:themeColor="background1"/>
        </w:rPr>
        <w:t>____</w:t>
      </w:r>
      <w:r w:rsidR="006B7683">
        <w:rPr>
          <w:u w:val="single"/>
        </w:rPr>
        <w:t xml:space="preserve">  </w:t>
      </w:r>
    </w:p>
    <w:p w:rsidR="00CE7BFF" w:rsidRPr="00B524D6" w:rsidRDefault="00CE7BFF" w:rsidP="00B524D6">
      <w:pPr>
        <w:tabs>
          <w:tab w:val="clear" w:pos="1080"/>
        </w:tabs>
        <w:autoSpaceDE/>
        <w:autoSpaceDN/>
        <w:adjustRightInd/>
        <w:ind w:firstLine="0"/>
        <w:rPr>
          <w:rFonts w:ascii="Times New Roman" w:hAnsi="Times New Roman" w:cs="Times New Roman"/>
          <w:bCs w:val="0"/>
          <w:sz w:val="20"/>
          <w:szCs w:val="20"/>
        </w:rPr>
      </w:pPr>
    </w:p>
    <w:sectPr w:rsidR="00CE7BFF" w:rsidRPr="00B524D6" w:rsidSect="009B6BD7">
      <w:footerReference w:type="default" r:id="rId2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52" w:rsidRDefault="003A2C52">
      <w:r>
        <w:separator/>
      </w:r>
    </w:p>
  </w:endnote>
  <w:endnote w:type="continuationSeparator" w:id="0">
    <w:p w:rsidR="003A2C52" w:rsidRDefault="003A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52" w:rsidRPr="00BD4A36" w:rsidRDefault="003A2C52" w:rsidP="008A45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52" w:rsidRDefault="003A2C52">
      <w:r>
        <w:separator/>
      </w:r>
    </w:p>
  </w:footnote>
  <w:footnote w:type="continuationSeparator" w:id="0">
    <w:p w:rsidR="003A2C52" w:rsidRDefault="003A2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52" w:rsidRPr="008E2076" w:rsidRDefault="003A2C52">
    <w:pPr>
      <w:pStyle w:val="a3"/>
      <w:jc w:val="center"/>
      <w:rPr>
        <w:rFonts w:ascii="Times New Roman" w:hAnsi="Times New Roman"/>
      </w:rPr>
    </w:pPr>
    <w:r w:rsidRPr="008E2076">
      <w:rPr>
        <w:rFonts w:ascii="Times New Roman" w:hAnsi="Times New Roman"/>
      </w:rPr>
      <w:fldChar w:fldCharType="begin"/>
    </w:r>
    <w:r w:rsidRPr="008E2076">
      <w:rPr>
        <w:rFonts w:ascii="Times New Roman" w:hAnsi="Times New Roman"/>
      </w:rPr>
      <w:instrText>PAGE   \* MERGEFORMAT</w:instrText>
    </w:r>
    <w:r w:rsidRPr="008E2076">
      <w:rPr>
        <w:rFonts w:ascii="Times New Roman" w:hAnsi="Times New Roman"/>
      </w:rPr>
      <w:fldChar w:fldCharType="separate"/>
    </w:r>
    <w:r w:rsidR="006546B3">
      <w:rPr>
        <w:rFonts w:ascii="Times New Roman" w:hAnsi="Times New Roman"/>
        <w:noProof/>
      </w:rPr>
      <w:t>2</w:t>
    </w:r>
    <w:r w:rsidRPr="008E2076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52" w:rsidRDefault="003A2C52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954420"/>
      <w:docPartObj>
        <w:docPartGallery w:val="Page Numbers (Top of Page)"/>
        <w:docPartUnique/>
      </w:docPartObj>
    </w:sdtPr>
    <w:sdtEndPr/>
    <w:sdtContent>
      <w:p w:rsidR="003A2C52" w:rsidRDefault="003A2C52" w:rsidP="008A45EE">
        <w:pPr>
          <w:pStyle w:val="a3"/>
          <w:tabs>
            <w:tab w:val="left" w:pos="4368"/>
            <w:tab w:val="center" w:pos="7639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353">
          <w:rPr>
            <w:noProof/>
          </w:rPr>
          <w:t>15</w:t>
        </w:r>
        <w:r>
          <w:fldChar w:fldCharType="end"/>
        </w:r>
      </w:p>
    </w:sdtContent>
  </w:sdt>
  <w:p w:rsidR="003A2C52" w:rsidRDefault="003A2C52" w:rsidP="008A45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03"/>
    <w:rsid w:val="000012E1"/>
    <w:rsid w:val="000018C8"/>
    <w:rsid w:val="00002BCB"/>
    <w:rsid w:val="00006EE5"/>
    <w:rsid w:val="0000759D"/>
    <w:rsid w:val="00015465"/>
    <w:rsid w:val="000159A5"/>
    <w:rsid w:val="0001727E"/>
    <w:rsid w:val="00022189"/>
    <w:rsid w:val="00025887"/>
    <w:rsid w:val="00025D45"/>
    <w:rsid w:val="000264FC"/>
    <w:rsid w:val="000276ED"/>
    <w:rsid w:val="0003348E"/>
    <w:rsid w:val="00033711"/>
    <w:rsid w:val="00037798"/>
    <w:rsid w:val="00041505"/>
    <w:rsid w:val="00041F2B"/>
    <w:rsid w:val="00047DA4"/>
    <w:rsid w:val="00051A6B"/>
    <w:rsid w:val="0005665A"/>
    <w:rsid w:val="000634FC"/>
    <w:rsid w:val="000646B1"/>
    <w:rsid w:val="00066710"/>
    <w:rsid w:val="000673B5"/>
    <w:rsid w:val="00067A89"/>
    <w:rsid w:val="000707C0"/>
    <w:rsid w:val="00075218"/>
    <w:rsid w:val="00081802"/>
    <w:rsid w:val="000829C7"/>
    <w:rsid w:val="000843F6"/>
    <w:rsid w:val="0008629D"/>
    <w:rsid w:val="00086628"/>
    <w:rsid w:val="000874BF"/>
    <w:rsid w:val="00091E68"/>
    <w:rsid w:val="00091F03"/>
    <w:rsid w:val="00092313"/>
    <w:rsid w:val="000924BB"/>
    <w:rsid w:val="000926BD"/>
    <w:rsid w:val="00093136"/>
    <w:rsid w:val="0009520E"/>
    <w:rsid w:val="000A083F"/>
    <w:rsid w:val="000A23EA"/>
    <w:rsid w:val="000A4B20"/>
    <w:rsid w:val="000A4C7E"/>
    <w:rsid w:val="000B0639"/>
    <w:rsid w:val="000B085B"/>
    <w:rsid w:val="000B1676"/>
    <w:rsid w:val="000B2146"/>
    <w:rsid w:val="000B23C1"/>
    <w:rsid w:val="000B57A4"/>
    <w:rsid w:val="000C2392"/>
    <w:rsid w:val="000C3304"/>
    <w:rsid w:val="000C3330"/>
    <w:rsid w:val="000C34E5"/>
    <w:rsid w:val="000C3E7D"/>
    <w:rsid w:val="000C412A"/>
    <w:rsid w:val="000C482B"/>
    <w:rsid w:val="000C7E2A"/>
    <w:rsid w:val="000D2ADE"/>
    <w:rsid w:val="000D433A"/>
    <w:rsid w:val="000D4525"/>
    <w:rsid w:val="000D650F"/>
    <w:rsid w:val="000E0524"/>
    <w:rsid w:val="000E18FF"/>
    <w:rsid w:val="000E22D7"/>
    <w:rsid w:val="000E2805"/>
    <w:rsid w:val="000E282A"/>
    <w:rsid w:val="000E2E16"/>
    <w:rsid w:val="000E2FEC"/>
    <w:rsid w:val="000E42A1"/>
    <w:rsid w:val="000E42DE"/>
    <w:rsid w:val="000F2526"/>
    <w:rsid w:val="000F30B4"/>
    <w:rsid w:val="000F3918"/>
    <w:rsid w:val="000F3D53"/>
    <w:rsid w:val="001015D2"/>
    <w:rsid w:val="001034A5"/>
    <w:rsid w:val="00104772"/>
    <w:rsid w:val="00104845"/>
    <w:rsid w:val="00106CE8"/>
    <w:rsid w:val="0011249B"/>
    <w:rsid w:val="00113459"/>
    <w:rsid w:val="00113F91"/>
    <w:rsid w:val="0011485A"/>
    <w:rsid w:val="00115453"/>
    <w:rsid w:val="00117227"/>
    <w:rsid w:val="001177BD"/>
    <w:rsid w:val="00120BA3"/>
    <w:rsid w:val="00124D66"/>
    <w:rsid w:val="00125934"/>
    <w:rsid w:val="00130C80"/>
    <w:rsid w:val="00131672"/>
    <w:rsid w:val="00131C64"/>
    <w:rsid w:val="00134875"/>
    <w:rsid w:val="00135A14"/>
    <w:rsid w:val="00136353"/>
    <w:rsid w:val="00137928"/>
    <w:rsid w:val="00141658"/>
    <w:rsid w:val="00144887"/>
    <w:rsid w:val="001457CA"/>
    <w:rsid w:val="00145B03"/>
    <w:rsid w:val="001500AE"/>
    <w:rsid w:val="00150A9D"/>
    <w:rsid w:val="001510AF"/>
    <w:rsid w:val="001528B3"/>
    <w:rsid w:val="00155830"/>
    <w:rsid w:val="001613C4"/>
    <w:rsid w:val="001623B6"/>
    <w:rsid w:val="00164380"/>
    <w:rsid w:val="0016486D"/>
    <w:rsid w:val="00165622"/>
    <w:rsid w:val="00167020"/>
    <w:rsid w:val="00167232"/>
    <w:rsid w:val="00167A9D"/>
    <w:rsid w:val="00167FE3"/>
    <w:rsid w:val="00170106"/>
    <w:rsid w:val="00170F5B"/>
    <w:rsid w:val="00174CD6"/>
    <w:rsid w:val="00175BD4"/>
    <w:rsid w:val="001761AA"/>
    <w:rsid w:val="001763B3"/>
    <w:rsid w:val="001879D6"/>
    <w:rsid w:val="00187FA9"/>
    <w:rsid w:val="0019001E"/>
    <w:rsid w:val="00190974"/>
    <w:rsid w:val="001932E1"/>
    <w:rsid w:val="00193643"/>
    <w:rsid w:val="00194382"/>
    <w:rsid w:val="00196F62"/>
    <w:rsid w:val="001975EB"/>
    <w:rsid w:val="00197774"/>
    <w:rsid w:val="001A074E"/>
    <w:rsid w:val="001A3125"/>
    <w:rsid w:val="001A4125"/>
    <w:rsid w:val="001B2A65"/>
    <w:rsid w:val="001B47FA"/>
    <w:rsid w:val="001B5915"/>
    <w:rsid w:val="001B6586"/>
    <w:rsid w:val="001C16B8"/>
    <w:rsid w:val="001C1EED"/>
    <w:rsid w:val="001C27EE"/>
    <w:rsid w:val="001C2936"/>
    <w:rsid w:val="001C2A1D"/>
    <w:rsid w:val="001C3446"/>
    <w:rsid w:val="001D16FA"/>
    <w:rsid w:val="001D1C4C"/>
    <w:rsid w:val="001D2CE0"/>
    <w:rsid w:val="001D3B79"/>
    <w:rsid w:val="001D4491"/>
    <w:rsid w:val="001D5AA1"/>
    <w:rsid w:val="001D5C60"/>
    <w:rsid w:val="001D661E"/>
    <w:rsid w:val="001D75F4"/>
    <w:rsid w:val="001E0A6B"/>
    <w:rsid w:val="001E1A48"/>
    <w:rsid w:val="001E2039"/>
    <w:rsid w:val="001E28A2"/>
    <w:rsid w:val="001E67A0"/>
    <w:rsid w:val="001F154D"/>
    <w:rsid w:val="001F533F"/>
    <w:rsid w:val="0020060C"/>
    <w:rsid w:val="0020101E"/>
    <w:rsid w:val="00201E33"/>
    <w:rsid w:val="0020235D"/>
    <w:rsid w:val="00211E51"/>
    <w:rsid w:val="00212636"/>
    <w:rsid w:val="00212D06"/>
    <w:rsid w:val="00215A01"/>
    <w:rsid w:val="00217595"/>
    <w:rsid w:val="0022738D"/>
    <w:rsid w:val="002307AF"/>
    <w:rsid w:val="0023269C"/>
    <w:rsid w:val="00233EDA"/>
    <w:rsid w:val="0023663D"/>
    <w:rsid w:val="00236C26"/>
    <w:rsid w:val="002437AF"/>
    <w:rsid w:val="00246956"/>
    <w:rsid w:val="00250495"/>
    <w:rsid w:val="00250F15"/>
    <w:rsid w:val="002522CD"/>
    <w:rsid w:val="00253C99"/>
    <w:rsid w:val="002549C8"/>
    <w:rsid w:val="00256F01"/>
    <w:rsid w:val="0026035F"/>
    <w:rsid w:val="00264981"/>
    <w:rsid w:val="00271ED9"/>
    <w:rsid w:val="00277ABD"/>
    <w:rsid w:val="00280351"/>
    <w:rsid w:val="002813FE"/>
    <w:rsid w:val="0028141C"/>
    <w:rsid w:val="00284F82"/>
    <w:rsid w:val="00285600"/>
    <w:rsid w:val="0028569E"/>
    <w:rsid w:val="0028686D"/>
    <w:rsid w:val="00292381"/>
    <w:rsid w:val="00292548"/>
    <w:rsid w:val="002930D7"/>
    <w:rsid w:val="00294B2F"/>
    <w:rsid w:val="00297A06"/>
    <w:rsid w:val="00297C19"/>
    <w:rsid w:val="002A14FB"/>
    <w:rsid w:val="002A202C"/>
    <w:rsid w:val="002A2A9F"/>
    <w:rsid w:val="002A525C"/>
    <w:rsid w:val="002A6D2B"/>
    <w:rsid w:val="002A766D"/>
    <w:rsid w:val="002B08B3"/>
    <w:rsid w:val="002B153B"/>
    <w:rsid w:val="002B192D"/>
    <w:rsid w:val="002B4977"/>
    <w:rsid w:val="002B5FC2"/>
    <w:rsid w:val="002C021B"/>
    <w:rsid w:val="002C04ED"/>
    <w:rsid w:val="002C0A1E"/>
    <w:rsid w:val="002C3A16"/>
    <w:rsid w:val="002C3F5A"/>
    <w:rsid w:val="002C79A7"/>
    <w:rsid w:val="002D064A"/>
    <w:rsid w:val="002D1F7D"/>
    <w:rsid w:val="002D3B28"/>
    <w:rsid w:val="002D7F4E"/>
    <w:rsid w:val="002E2246"/>
    <w:rsid w:val="002E36B5"/>
    <w:rsid w:val="002E485B"/>
    <w:rsid w:val="002E63CA"/>
    <w:rsid w:val="002E65D6"/>
    <w:rsid w:val="002E694C"/>
    <w:rsid w:val="002E7749"/>
    <w:rsid w:val="002F23B1"/>
    <w:rsid w:val="002F56E5"/>
    <w:rsid w:val="002F61E0"/>
    <w:rsid w:val="002F6560"/>
    <w:rsid w:val="002F6B72"/>
    <w:rsid w:val="002F7922"/>
    <w:rsid w:val="00302996"/>
    <w:rsid w:val="00302F4B"/>
    <w:rsid w:val="003031F5"/>
    <w:rsid w:val="00303670"/>
    <w:rsid w:val="00305309"/>
    <w:rsid w:val="0031033D"/>
    <w:rsid w:val="00312644"/>
    <w:rsid w:val="00313E7C"/>
    <w:rsid w:val="003162BA"/>
    <w:rsid w:val="003169F0"/>
    <w:rsid w:val="00320BB0"/>
    <w:rsid w:val="00322ACF"/>
    <w:rsid w:val="0032658F"/>
    <w:rsid w:val="00333729"/>
    <w:rsid w:val="00335717"/>
    <w:rsid w:val="00335AB4"/>
    <w:rsid w:val="00342DD0"/>
    <w:rsid w:val="00342F9E"/>
    <w:rsid w:val="00346826"/>
    <w:rsid w:val="00350D28"/>
    <w:rsid w:val="003516A4"/>
    <w:rsid w:val="00352187"/>
    <w:rsid w:val="0035370A"/>
    <w:rsid w:val="00353EB9"/>
    <w:rsid w:val="003604AB"/>
    <w:rsid w:val="003606A3"/>
    <w:rsid w:val="00361692"/>
    <w:rsid w:val="00361A6B"/>
    <w:rsid w:val="00363663"/>
    <w:rsid w:val="00366C51"/>
    <w:rsid w:val="003706DC"/>
    <w:rsid w:val="00370B10"/>
    <w:rsid w:val="00371101"/>
    <w:rsid w:val="00372819"/>
    <w:rsid w:val="0037321E"/>
    <w:rsid w:val="0037389D"/>
    <w:rsid w:val="00373C87"/>
    <w:rsid w:val="003754AA"/>
    <w:rsid w:val="00376F9A"/>
    <w:rsid w:val="00380377"/>
    <w:rsid w:val="00381602"/>
    <w:rsid w:val="003839EA"/>
    <w:rsid w:val="00384988"/>
    <w:rsid w:val="003868B5"/>
    <w:rsid w:val="00386D5D"/>
    <w:rsid w:val="0039066E"/>
    <w:rsid w:val="00390BEC"/>
    <w:rsid w:val="00392EDA"/>
    <w:rsid w:val="00393905"/>
    <w:rsid w:val="003946F8"/>
    <w:rsid w:val="00397195"/>
    <w:rsid w:val="003A0967"/>
    <w:rsid w:val="003A1800"/>
    <w:rsid w:val="003A2C52"/>
    <w:rsid w:val="003A4373"/>
    <w:rsid w:val="003A7578"/>
    <w:rsid w:val="003B09F3"/>
    <w:rsid w:val="003B3EC9"/>
    <w:rsid w:val="003B4AB4"/>
    <w:rsid w:val="003B5B1C"/>
    <w:rsid w:val="003B683E"/>
    <w:rsid w:val="003C1CD6"/>
    <w:rsid w:val="003C3440"/>
    <w:rsid w:val="003C3D55"/>
    <w:rsid w:val="003C429E"/>
    <w:rsid w:val="003C4C0B"/>
    <w:rsid w:val="003C5515"/>
    <w:rsid w:val="003C762D"/>
    <w:rsid w:val="003D2174"/>
    <w:rsid w:val="003D2656"/>
    <w:rsid w:val="003D36B1"/>
    <w:rsid w:val="003D57C5"/>
    <w:rsid w:val="003E0E16"/>
    <w:rsid w:val="003E198B"/>
    <w:rsid w:val="003E204F"/>
    <w:rsid w:val="003E2B61"/>
    <w:rsid w:val="003E3A7E"/>
    <w:rsid w:val="003E3FCF"/>
    <w:rsid w:val="003E7FF2"/>
    <w:rsid w:val="003F0C49"/>
    <w:rsid w:val="003F6179"/>
    <w:rsid w:val="003F70DB"/>
    <w:rsid w:val="004001B2"/>
    <w:rsid w:val="00400C5A"/>
    <w:rsid w:val="00401C3A"/>
    <w:rsid w:val="0040286E"/>
    <w:rsid w:val="004033B2"/>
    <w:rsid w:val="00403ECC"/>
    <w:rsid w:val="00405112"/>
    <w:rsid w:val="00405213"/>
    <w:rsid w:val="004069F8"/>
    <w:rsid w:val="00410565"/>
    <w:rsid w:val="004123C5"/>
    <w:rsid w:val="00413055"/>
    <w:rsid w:val="004141B4"/>
    <w:rsid w:val="00414296"/>
    <w:rsid w:val="004172AF"/>
    <w:rsid w:val="0041770A"/>
    <w:rsid w:val="00420F5C"/>
    <w:rsid w:val="00422F86"/>
    <w:rsid w:val="00423D39"/>
    <w:rsid w:val="004251AB"/>
    <w:rsid w:val="004270D5"/>
    <w:rsid w:val="00432BC8"/>
    <w:rsid w:val="004362CB"/>
    <w:rsid w:val="00437138"/>
    <w:rsid w:val="00442B43"/>
    <w:rsid w:val="0044334C"/>
    <w:rsid w:val="004453C0"/>
    <w:rsid w:val="00447536"/>
    <w:rsid w:val="00447620"/>
    <w:rsid w:val="00447A61"/>
    <w:rsid w:val="0045054C"/>
    <w:rsid w:val="00453E3D"/>
    <w:rsid w:val="00456261"/>
    <w:rsid w:val="00463B67"/>
    <w:rsid w:val="004640DD"/>
    <w:rsid w:val="00464FAE"/>
    <w:rsid w:val="0046678F"/>
    <w:rsid w:val="00466919"/>
    <w:rsid w:val="00466C4A"/>
    <w:rsid w:val="004675EA"/>
    <w:rsid w:val="0047002D"/>
    <w:rsid w:val="00471D9C"/>
    <w:rsid w:val="0047245C"/>
    <w:rsid w:val="004741AE"/>
    <w:rsid w:val="00474989"/>
    <w:rsid w:val="004764E5"/>
    <w:rsid w:val="00477A9C"/>
    <w:rsid w:val="0048282D"/>
    <w:rsid w:val="00482DA7"/>
    <w:rsid w:val="004836BF"/>
    <w:rsid w:val="004850D2"/>
    <w:rsid w:val="0048517B"/>
    <w:rsid w:val="00485728"/>
    <w:rsid w:val="00485CFE"/>
    <w:rsid w:val="0048756C"/>
    <w:rsid w:val="00487B67"/>
    <w:rsid w:val="00487C50"/>
    <w:rsid w:val="004933AD"/>
    <w:rsid w:val="00494FA3"/>
    <w:rsid w:val="00495DA1"/>
    <w:rsid w:val="0049649F"/>
    <w:rsid w:val="004967E7"/>
    <w:rsid w:val="00497884"/>
    <w:rsid w:val="004A0547"/>
    <w:rsid w:val="004A2548"/>
    <w:rsid w:val="004A29C4"/>
    <w:rsid w:val="004A3B77"/>
    <w:rsid w:val="004A6FD9"/>
    <w:rsid w:val="004A7D53"/>
    <w:rsid w:val="004B21EF"/>
    <w:rsid w:val="004B2C35"/>
    <w:rsid w:val="004B488B"/>
    <w:rsid w:val="004B5ECD"/>
    <w:rsid w:val="004C030B"/>
    <w:rsid w:val="004C156F"/>
    <w:rsid w:val="004C221F"/>
    <w:rsid w:val="004C2407"/>
    <w:rsid w:val="004C282E"/>
    <w:rsid w:val="004C2ABF"/>
    <w:rsid w:val="004C4EB5"/>
    <w:rsid w:val="004C5F1D"/>
    <w:rsid w:val="004D2894"/>
    <w:rsid w:val="004D616C"/>
    <w:rsid w:val="004D68CC"/>
    <w:rsid w:val="004D6D56"/>
    <w:rsid w:val="004D7D7F"/>
    <w:rsid w:val="004E46F8"/>
    <w:rsid w:val="004E4E6A"/>
    <w:rsid w:val="004E6A9A"/>
    <w:rsid w:val="004E7B15"/>
    <w:rsid w:val="004F3E74"/>
    <w:rsid w:val="004F5A18"/>
    <w:rsid w:val="004F64AD"/>
    <w:rsid w:val="005023C4"/>
    <w:rsid w:val="005025DB"/>
    <w:rsid w:val="005038A5"/>
    <w:rsid w:val="00506119"/>
    <w:rsid w:val="00507679"/>
    <w:rsid w:val="00510D61"/>
    <w:rsid w:val="005126BB"/>
    <w:rsid w:val="00512FF9"/>
    <w:rsid w:val="00514632"/>
    <w:rsid w:val="00521B3F"/>
    <w:rsid w:val="00521ED6"/>
    <w:rsid w:val="0052235E"/>
    <w:rsid w:val="00524E4C"/>
    <w:rsid w:val="00526414"/>
    <w:rsid w:val="00530323"/>
    <w:rsid w:val="005314A2"/>
    <w:rsid w:val="00534379"/>
    <w:rsid w:val="00535ED0"/>
    <w:rsid w:val="00536336"/>
    <w:rsid w:val="00537443"/>
    <w:rsid w:val="005402D1"/>
    <w:rsid w:val="00542D0C"/>
    <w:rsid w:val="00542DAA"/>
    <w:rsid w:val="00544D81"/>
    <w:rsid w:val="00544F27"/>
    <w:rsid w:val="005453A3"/>
    <w:rsid w:val="005464A4"/>
    <w:rsid w:val="00546A11"/>
    <w:rsid w:val="00555530"/>
    <w:rsid w:val="00560C3A"/>
    <w:rsid w:val="00561567"/>
    <w:rsid w:val="00567D93"/>
    <w:rsid w:val="00570D4B"/>
    <w:rsid w:val="00571445"/>
    <w:rsid w:val="00572077"/>
    <w:rsid w:val="00572BB0"/>
    <w:rsid w:val="00573D1E"/>
    <w:rsid w:val="005740BC"/>
    <w:rsid w:val="00576E7D"/>
    <w:rsid w:val="00577155"/>
    <w:rsid w:val="0057759B"/>
    <w:rsid w:val="00582B95"/>
    <w:rsid w:val="00582ECE"/>
    <w:rsid w:val="005830CD"/>
    <w:rsid w:val="00584CD3"/>
    <w:rsid w:val="00586218"/>
    <w:rsid w:val="00586297"/>
    <w:rsid w:val="0058632D"/>
    <w:rsid w:val="00587D76"/>
    <w:rsid w:val="00590CAA"/>
    <w:rsid w:val="00591017"/>
    <w:rsid w:val="00592F05"/>
    <w:rsid w:val="00595336"/>
    <w:rsid w:val="00595C21"/>
    <w:rsid w:val="005A0025"/>
    <w:rsid w:val="005A1236"/>
    <w:rsid w:val="005A186F"/>
    <w:rsid w:val="005A1FB6"/>
    <w:rsid w:val="005A3F27"/>
    <w:rsid w:val="005A3FFE"/>
    <w:rsid w:val="005A4793"/>
    <w:rsid w:val="005A65E2"/>
    <w:rsid w:val="005A70EB"/>
    <w:rsid w:val="005A77AB"/>
    <w:rsid w:val="005A79F9"/>
    <w:rsid w:val="005A7DE4"/>
    <w:rsid w:val="005B01ED"/>
    <w:rsid w:val="005B1ADD"/>
    <w:rsid w:val="005B36B1"/>
    <w:rsid w:val="005B3E5A"/>
    <w:rsid w:val="005B3F31"/>
    <w:rsid w:val="005B3FA1"/>
    <w:rsid w:val="005B43CA"/>
    <w:rsid w:val="005B73D4"/>
    <w:rsid w:val="005C010D"/>
    <w:rsid w:val="005C3B25"/>
    <w:rsid w:val="005C3BE7"/>
    <w:rsid w:val="005C4BDF"/>
    <w:rsid w:val="005C565F"/>
    <w:rsid w:val="005D0497"/>
    <w:rsid w:val="005D1667"/>
    <w:rsid w:val="005D57CB"/>
    <w:rsid w:val="005E02B5"/>
    <w:rsid w:val="005E1C60"/>
    <w:rsid w:val="005E3477"/>
    <w:rsid w:val="005E38AF"/>
    <w:rsid w:val="005F2BFC"/>
    <w:rsid w:val="005F3570"/>
    <w:rsid w:val="005F55C3"/>
    <w:rsid w:val="00600DD8"/>
    <w:rsid w:val="00601309"/>
    <w:rsid w:val="00604282"/>
    <w:rsid w:val="00604AB6"/>
    <w:rsid w:val="00605F33"/>
    <w:rsid w:val="00610264"/>
    <w:rsid w:val="006109F4"/>
    <w:rsid w:val="00613513"/>
    <w:rsid w:val="00614C7C"/>
    <w:rsid w:val="00616927"/>
    <w:rsid w:val="00616C0D"/>
    <w:rsid w:val="00622CC1"/>
    <w:rsid w:val="00632F99"/>
    <w:rsid w:val="006333DA"/>
    <w:rsid w:val="00633FE4"/>
    <w:rsid w:val="00634FD6"/>
    <w:rsid w:val="006407F3"/>
    <w:rsid w:val="0064165B"/>
    <w:rsid w:val="00641AB5"/>
    <w:rsid w:val="00641C05"/>
    <w:rsid w:val="006428D3"/>
    <w:rsid w:val="00642970"/>
    <w:rsid w:val="006436E5"/>
    <w:rsid w:val="00643CBF"/>
    <w:rsid w:val="006441F5"/>
    <w:rsid w:val="00651258"/>
    <w:rsid w:val="006541DD"/>
    <w:rsid w:val="00654666"/>
    <w:rsid w:val="006546B3"/>
    <w:rsid w:val="0065636D"/>
    <w:rsid w:val="006578D8"/>
    <w:rsid w:val="00657FE1"/>
    <w:rsid w:val="00661551"/>
    <w:rsid w:val="00663318"/>
    <w:rsid w:val="006649F6"/>
    <w:rsid w:val="00664A5E"/>
    <w:rsid w:val="00664CEF"/>
    <w:rsid w:val="006656BC"/>
    <w:rsid w:val="00667CF0"/>
    <w:rsid w:val="00670D32"/>
    <w:rsid w:val="006752D6"/>
    <w:rsid w:val="00676C32"/>
    <w:rsid w:val="00677C6A"/>
    <w:rsid w:val="00680520"/>
    <w:rsid w:val="00683FB8"/>
    <w:rsid w:val="0068407A"/>
    <w:rsid w:val="00684750"/>
    <w:rsid w:val="00684AB8"/>
    <w:rsid w:val="006867E6"/>
    <w:rsid w:val="0068718A"/>
    <w:rsid w:val="00692A0C"/>
    <w:rsid w:val="006955FD"/>
    <w:rsid w:val="006963A5"/>
    <w:rsid w:val="00696FAF"/>
    <w:rsid w:val="006A00BE"/>
    <w:rsid w:val="006A3746"/>
    <w:rsid w:val="006A3A22"/>
    <w:rsid w:val="006A5F50"/>
    <w:rsid w:val="006A6558"/>
    <w:rsid w:val="006B0B13"/>
    <w:rsid w:val="006B3960"/>
    <w:rsid w:val="006B3C2C"/>
    <w:rsid w:val="006B4AF6"/>
    <w:rsid w:val="006B50BF"/>
    <w:rsid w:val="006B58D2"/>
    <w:rsid w:val="006B696D"/>
    <w:rsid w:val="006B6FDE"/>
    <w:rsid w:val="006B7683"/>
    <w:rsid w:val="006C0F7A"/>
    <w:rsid w:val="006C28F0"/>
    <w:rsid w:val="006C3E03"/>
    <w:rsid w:val="006C43E2"/>
    <w:rsid w:val="006D0EC4"/>
    <w:rsid w:val="006D143D"/>
    <w:rsid w:val="006D5886"/>
    <w:rsid w:val="006D636C"/>
    <w:rsid w:val="006D6E1B"/>
    <w:rsid w:val="006E0236"/>
    <w:rsid w:val="006E07FD"/>
    <w:rsid w:val="006E0D4F"/>
    <w:rsid w:val="006E1921"/>
    <w:rsid w:val="006E2F58"/>
    <w:rsid w:val="006E3CD2"/>
    <w:rsid w:val="006E753C"/>
    <w:rsid w:val="006F1464"/>
    <w:rsid w:val="006F2260"/>
    <w:rsid w:val="006F2992"/>
    <w:rsid w:val="006F3D9B"/>
    <w:rsid w:val="006F45A5"/>
    <w:rsid w:val="0070079A"/>
    <w:rsid w:val="0070146B"/>
    <w:rsid w:val="007028E6"/>
    <w:rsid w:val="00702D9B"/>
    <w:rsid w:val="00703E67"/>
    <w:rsid w:val="00710C6B"/>
    <w:rsid w:val="00716B9C"/>
    <w:rsid w:val="007211BD"/>
    <w:rsid w:val="00724E0E"/>
    <w:rsid w:val="007253F4"/>
    <w:rsid w:val="0072542F"/>
    <w:rsid w:val="00725B43"/>
    <w:rsid w:val="007270F3"/>
    <w:rsid w:val="0072728B"/>
    <w:rsid w:val="0073095C"/>
    <w:rsid w:val="00731D82"/>
    <w:rsid w:val="00731EDB"/>
    <w:rsid w:val="0073332A"/>
    <w:rsid w:val="00734065"/>
    <w:rsid w:val="00734187"/>
    <w:rsid w:val="00734951"/>
    <w:rsid w:val="00735982"/>
    <w:rsid w:val="0074198C"/>
    <w:rsid w:val="007426F3"/>
    <w:rsid w:val="00747460"/>
    <w:rsid w:val="007526C8"/>
    <w:rsid w:val="00754D05"/>
    <w:rsid w:val="007560E5"/>
    <w:rsid w:val="007562C9"/>
    <w:rsid w:val="007578FA"/>
    <w:rsid w:val="00763678"/>
    <w:rsid w:val="007643BE"/>
    <w:rsid w:val="00764C13"/>
    <w:rsid w:val="00764F03"/>
    <w:rsid w:val="00767ABA"/>
    <w:rsid w:val="007701D2"/>
    <w:rsid w:val="0077270E"/>
    <w:rsid w:val="00774C1A"/>
    <w:rsid w:val="00775F79"/>
    <w:rsid w:val="00781CE6"/>
    <w:rsid w:val="0078410E"/>
    <w:rsid w:val="00784B94"/>
    <w:rsid w:val="00784DD5"/>
    <w:rsid w:val="0078514D"/>
    <w:rsid w:val="00785347"/>
    <w:rsid w:val="00787CA6"/>
    <w:rsid w:val="00791F3D"/>
    <w:rsid w:val="00793156"/>
    <w:rsid w:val="00797107"/>
    <w:rsid w:val="007A1EF3"/>
    <w:rsid w:val="007A238F"/>
    <w:rsid w:val="007A42DD"/>
    <w:rsid w:val="007A4C60"/>
    <w:rsid w:val="007A5CD9"/>
    <w:rsid w:val="007A72AB"/>
    <w:rsid w:val="007B027F"/>
    <w:rsid w:val="007B233A"/>
    <w:rsid w:val="007B36F9"/>
    <w:rsid w:val="007C09F3"/>
    <w:rsid w:val="007C3AB5"/>
    <w:rsid w:val="007C4502"/>
    <w:rsid w:val="007C4530"/>
    <w:rsid w:val="007C4E66"/>
    <w:rsid w:val="007C6EF1"/>
    <w:rsid w:val="007D133E"/>
    <w:rsid w:val="007D1555"/>
    <w:rsid w:val="007D341F"/>
    <w:rsid w:val="007D370A"/>
    <w:rsid w:val="007D3AAA"/>
    <w:rsid w:val="007D52C6"/>
    <w:rsid w:val="007E060E"/>
    <w:rsid w:val="007E2C45"/>
    <w:rsid w:val="007E4888"/>
    <w:rsid w:val="007E6CC9"/>
    <w:rsid w:val="007E746D"/>
    <w:rsid w:val="007F12D0"/>
    <w:rsid w:val="007F1433"/>
    <w:rsid w:val="007F1AE6"/>
    <w:rsid w:val="007F7928"/>
    <w:rsid w:val="00801F12"/>
    <w:rsid w:val="008024BD"/>
    <w:rsid w:val="0080357A"/>
    <w:rsid w:val="008053E1"/>
    <w:rsid w:val="008053F2"/>
    <w:rsid w:val="00805B58"/>
    <w:rsid w:val="00810227"/>
    <w:rsid w:val="00811FD4"/>
    <w:rsid w:val="00812951"/>
    <w:rsid w:val="00813090"/>
    <w:rsid w:val="0081331C"/>
    <w:rsid w:val="00813980"/>
    <w:rsid w:val="008154FF"/>
    <w:rsid w:val="00816227"/>
    <w:rsid w:val="00817301"/>
    <w:rsid w:val="00817D00"/>
    <w:rsid w:val="00823725"/>
    <w:rsid w:val="00827E69"/>
    <w:rsid w:val="0083035F"/>
    <w:rsid w:val="00831A08"/>
    <w:rsid w:val="00832283"/>
    <w:rsid w:val="008324BD"/>
    <w:rsid w:val="0083587A"/>
    <w:rsid w:val="00836E4D"/>
    <w:rsid w:val="008425C1"/>
    <w:rsid w:val="00842887"/>
    <w:rsid w:val="008452D4"/>
    <w:rsid w:val="00845CA0"/>
    <w:rsid w:val="00846415"/>
    <w:rsid w:val="00847A86"/>
    <w:rsid w:val="00847DB8"/>
    <w:rsid w:val="0085185D"/>
    <w:rsid w:val="008563F9"/>
    <w:rsid w:val="00857352"/>
    <w:rsid w:val="008606A6"/>
    <w:rsid w:val="00860DCB"/>
    <w:rsid w:val="00861314"/>
    <w:rsid w:val="008626B3"/>
    <w:rsid w:val="0086291B"/>
    <w:rsid w:val="00862B6D"/>
    <w:rsid w:val="00863E70"/>
    <w:rsid w:val="00865FB1"/>
    <w:rsid w:val="0087165D"/>
    <w:rsid w:val="00874D23"/>
    <w:rsid w:val="00881348"/>
    <w:rsid w:val="00881EA9"/>
    <w:rsid w:val="008839BC"/>
    <w:rsid w:val="00883A12"/>
    <w:rsid w:val="00883C4B"/>
    <w:rsid w:val="00883D91"/>
    <w:rsid w:val="00891095"/>
    <w:rsid w:val="00891B88"/>
    <w:rsid w:val="00892188"/>
    <w:rsid w:val="00893A99"/>
    <w:rsid w:val="00894DA9"/>
    <w:rsid w:val="00894EAE"/>
    <w:rsid w:val="0089578C"/>
    <w:rsid w:val="00895A91"/>
    <w:rsid w:val="00896440"/>
    <w:rsid w:val="008A034F"/>
    <w:rsid w:val="008A3F78"/>
    <w:rsid w:val="008A45EE"/>
    <w:rsid w:val="008A4E86"/>
    <w:rsid w:val="008A51C4"/>
    <w:rsid w:val="008A6A16"/>
    <w:rsid w:val="008B3D8D"/>
    <w:rsid w:val="008B5F7F"/>
    <w:rsid w:val="008B6132"/>
    <w:rsid w:val="008B66CB"/>
    <w:rsid w:val="008C1582"/>
    <w:rsid w:val="008C193B"/>
    <w:rsid w:val="008C33D0"/>
    <w:rsid w:val="008C5492"/>
    <w:rsid w:val="008C56DC"/>
    <w:rsid w:val="008C7BBA"/>
    <w:rsid w:val="008D106C"/>
    <w:rsid w:val="008D1307"/>
    <w:rsid w:val="008D2E5D"/>
    <w:rsid w:val="008D3CD3"/>
    <w:rsid w:val="008D61A1"/>
    <w:rsid w:val="008D662D"/>
    <w:rsid w:val="008D7BAA"/>
    <w:rsid w:val="008E07FE"/>
    <w:rsid w:val="008E20EE"/>
    <w:rsid w:val="008E58B0"/>
    <w:rsid w:val="008E5B86"/>
    <w:rsid w:val="008E7535"/>
    <w:rsid w:val="008F082E"/>
    <w:rsid w:val="008F11D8"/>
    <w:rsid w:val="008F2039"/>
    <w:rsid w:val="008F3D12"/>
    <w:rsid w:val="008F4B43"/>
    <w:rsid w:val="009008CB"/>
    <w:rsid w:val="00903687"/>
    <w:rsid w:val="0090664A"/>
    <w:rsid w:val="00906BEF"/>
    <w:rsid w:val="00907764"/>
    <w:rsid w:val="009110EE"/>
    <w:rsid w:val="0091172E"/>
    <w:rsid w:val="009130C5"/>
    <w:rsid w:val="00913224"/>
    <w:rsid w:val="00913FBD"/>
    <w:rsid w:val="009148DE"/>
    <w:rsid w:val="00920E6D"/>
    <w:rsid w:val="009232DC"/>
    <w:rsid w:val="00924BCF"/>
    <w:rsid w:val="00925F7B"/>
    <w:rsid w:val="00931162"/>
    <w:rsid w:val="0093137D"/>
    <w:rsid w:val="00934D62"/>
    <w:rsid w:val="009437DD"/>
    <w:rsid w:val="00952B53"/>
    <w:rsid w:val="0095661F"/>
    <w:rsid w:val="00956E02"/>
    <w:rsid w:val="00957BF3"/>
    <w:rsid w:val="00961DB9"/>
    <w:rsid w:val="00962F1B"/>
    <w:rsid w:val="00965839"/>
    <w:rsid w:val="009716E6"/>
    <w:rsid w:val="009718C8"/>
    <w:rsid w:val="009722A8"/>
    <w:rsid w:val="0097305C"/>
    <w:rsid w:val="00973AB9"/>
    <w:rsid w:val="009751A7"/>
    <w:rsid w:val="00980878"/>
    <w:rsid w:val="00980D25"/>
    <w:rsid w:val="009820C9"/>
    <w:rsid w:val="009823F4"/>
    <w:rsid w:val="00982A53"/>
    <w:rsid w:val="00982BE7"/>
    <w:rsid w:val="009838E8"/>
    <w:rsid w:val="009840EE"/>
    <w:rsid w:val="00991CD4"/>
    <w:rsid w:val="009948CD"/>
    <w:rsid w:val="00995554"/>
    <w:rsid w:val="0099754B"/>
    <w:rsid w:val="009A0B57"/>
    <w:rsid w:val="009A137F"/>
    <w:rsid w:val="009A2974"/>
    <w:rsid w:val="009A5A11"/>
    <w:rsid w:val="009A5D58"/>
    <w:rsid w:val="009A71F3"/>
    <w:rsid w:val="009B0F89"/>
    <w:rsid w:val="009B1303"/>
    <w:rsid w:val="009B1B18"/>
    <w:rsid w:val="009B43EF"/>
    <w:rsid w:val="009B47F4"/>
    <w:rsid w:val="009B5A7F"/>
    <w:rsid w:val="009B6BD7"/>
    <w:rsid w:val="009B79DC"/>
    <w:rsid w:val="009C17DA"/>
    <w:rsid w:val="009C36EB"/>
    <w:rsid w:val="009C63C1"/>
    <w:rsid w:val="009C6A60"/>
    <w:rsid w:val="009D0C88"/>
    <w:rsid w:val="009D0EC4"/>
    <w:rsid w:val="009D3D3D"/>
    <w:rsid w:val="009D762E"/>
    <w:rsid w:val="009E0FCD"/>
    <w:rsid w:val="009E168E"/>
    <w:rsid w:val="009E18C1"/>
    <w:rsid w:val="009E1994"/>
    <w:rsid w:val="009E730B"/>
    <w:rsid w:val="009F10AF"/>
    <w:rsid w:val="009F6A73"/>
    <w:rsid w:val="009F70FD"/>
    <w:rsid w:val="009F763C"/>
    <w:rsid w:val="00A00FDE"/>
    <w:rsid w:val="00A0117E"/>
    <w:rsid w:val="00A01CFF"/>
    <w:rsid w:val="00A037A1"/>
    <w:rsid w:val="00A04239"/>
    <w:rsid w:val="00A044A3"/>
    <w:rsid w:val="00A05665"/>
    <w:rsid w:val="00A10242"/>
    <w:rsid w:val="00A11364"/>
    <w:rsid w:val="00A11780"/>
    <w:rsid w:val="00A11D45"/>
    <w:rsid w:val="00A12606"/>
    <w:rsid w:val="00A13B53"/>
    <w:rsid w:val="00A14743"/>
    <w:rsid w:val="00A163DD"/>
    <w:rsid w:val="00A17AC4"/>
    <w:rsid w:val="00A23475"/>
    <w:rsid w:val="00A251EA"/>
    <w:rsid w:val="00A2558B"/>
    <w:rsid w:val="00A26AAF"/>
    <w:rsid w:val="00A2776F"/>
    <w:rsid w:val="00A330F0"/>
    <w:rsid w:val="00A37DF6"/>
    <w:rsid w:val="00A401B8"/>
    <w:rsid w:val="00A416A0"/>
    <w:rsid w:val="00A41759"/>
    <w:rsid w:val="00A4186E"/>
    <w:rsid w:val="00A43DA2"/>
    <w:rsid w:val="00A4503E"/>
    <w:rsid w:val="00A474D8"/>
    <w:rsid w:val="00A50B25"/>
    <w:rsid w:val="00A54445"/>
    <w:rsid w:val="00A54D17"/>
    <w:rsid w:val="00A55603"/>
    <w:rsid w:val="00A55BDF"/>
    <w:rsid w:val="00A56108"/>
    <w:rsid w:val="00A561A5"/>
    <w:rsid w:val="00A602C6"/>
    <w:rsid w:val="00A604BD"/>
    <w:rsid w:val="00A60B5C"/>
    <w:rsid w:val="00A60B9F"/>
    <w:rsid w:val="00A60EA7"/>
    <w:rsid w:val="00A60F27"/>
    <w:rsid w:val="00A6183C"/>
    <w:rsid w:val="00A61C31"/>
    <w:rsid w:val="00A62244"/>
    <w:rsid w:val="00A62996"/>
    <w:rsid w:val="00A65DDF"/>
    <w:rsid w:val="00A70237"/>
    <w:rsid w:val="00A72C72"/>
    <w:rsid w:val="00A77A86"/>
    <w:rsid w:val="00A80235"/>
    <w:rsid w:val="00A808D7"/>
    <w:rsid w:val="00A814E2"/>
    <w:rsid w:val="00A835AA"/>
    <w:rsid w:val="00A85CCF"/>
    <w:rsid w:val="00A865A7"/>
    <w:rsid w:val="00A871CE"/>
    <w:rsid w:val="00A91DE4"/>
    <w:rsid w:val="00A92A2F"/>
    <w:rsid w:val="00A92B1C"/>
    <w:rsid w:val="00A92C00"/>
    <w:rsid w:val="00A93365"/>
    <w:rsid w:val="00A958C0"/>
    <w:rsid w:val="00A96241"/>
    <w:rsid w:val="00A96AB9"/>
    <w:rsid w:val="00AA295F"/>
    <w:rsid w:val="00AA3177"/>
    <w:rsid w:val="00AA331B"/>
    <w:rsid w:val="00AA415F"/>
    <w:rsid w:val="00AA5B11"/>
    <w:rsid w:val="00AB1283"/>
    <w:rsid w:val="00AB1433"/>
    <w:rsid w:val="00AB2448"/>
    <w:rsid w:val="00AB2608"/>
    <w:rsid w:val="00AC35B6"/>
    <w:rsid w:val="00AC5175"/>
    <w:rsid w:val="00AC61BF"/>
    <w:rsid w:val="00AC7192"/>
    <w:rsid w:val="00AC7965"/>
    <w:rsid w:val="00AC79A8"/>
    <w:rsid w:val="00AD0A76"/>
    <w:rsid w:val="00AD0C9A"/>
    <w:rsid w:val="00AD1404"/>
    <w:rsid w:val="00AD38AD"/>
    <w:rsid w:val="00AD447D"/>
    <w:rsid w:val="00AD662B"/>
    <w:rsid w:val="00AD6F7A"/>
    <w:rsid w:val="00AD7EFB"/>
    <w:rsid w:val="00AE29BD"/>
    <w:rsid w:val="00AE4D06"/>
    <w:rsid w:val="00AE7FE9"/>
    <w:rsid w:val="00AF0944"/>
    <w:rsid w:val="00AF16E7"/>
    <w:rsid w:val="00AF2A1B"/>
    <w:rsid w:val="00AF46BF"/>
    <w:rsid w:val="00B01697"/>
    <w:rsid w:val="00B01A7B"/>
    <w:rsid w:val="00B020A5"/>
    <w:rsid w:val="00B073D0"/>
    <w:rsid w:val="00B07D33"/>
    <w:rsid w:val="00B1038C"/>
    <w:rsid w:val="00B114A5"/>
    <w:rsid w:val="00B1260D"/>
    <w:rsid w:val="00B1309F"/>
    <w:rsid w:val="00B156B5"/>
    <w:rsid w:val="00B15F97"/>
    <w:rsid w:val="00B16490"/>
    <w:rsid w:val="00B172E7"/>
    <w:rsid w:val="00B17907"/>
    <w:rsid w:val="00B17E24"/>
    <w:rsid w:val="00B218B4"/>
    <w:rsid w:val="00B231C2"/>
    <w:rsid w:val="00B33161"/>
    <w:rsid w:val="00B35997"/>
    <w:rsid w:val="00B369DE"/>
    <w:rsid w:val="00B40423"/>
    <w:rsid w:val="00B40D45"/>
    <w:rsid w:val="00B42BF6"/>
    <w:rsid w:val="00B43D31"/>
    <w:rsid w:val="00B45268"/>
    <w:rsid w:val="00B4575A"/>
    <w:rsid w:val="00B4641F"/>
    <w:rsid w:val="00B47337"/>
    <w:rsid w:val="00B47D99"/>
    <w:rsid w:val="00B50EA3"/>
    <w:rsid w:val="00B517BA"/>
    <w:rsid w:val="00B524D6"/>
    <w:rsid w:val="00B5274E"/>
    <w:rsid w:val="00B53B81"/>
    <w:rsid w:val="00B542BE"/>
    <w:rsid w:val="00B54F53"/>
    <w:rsid w:val="00B568B0"/>
    <w:rsid w:val="00B57687"/>
    <w:rsid w:val="00B606C8"/>
    <w:rsid w:val="00B61020"/>
    <w:rsid w:val="00B62157"/>
    <w:rsid w:val="00B62BAD"/>
    <w:rsid w:val="00B6358D"/>
    <w:rsid w:val="00B65C7A"/>
    <w:rsid w:val="00B666AF"/>
    <w:rsid w:val="00B666DB"/>
    <w:rsid w:val="00B70B64"/>
    <w:rsid w:val="00B71A48"/>
    <w:rsid w:val="00B72075"/>
    <w:rsid w:val="00B73BB1"/>
    <w:rsid w:val="00B74A24"/>
    <w:rsid w:val="00B76F19"/>
    <w:rsid w:val="00B80660"/>
    <w:rsid w:val="00B807DA"/>
    <w:rsid w:val="00B80BB8"/>
    <w:rsid w:val="00B82BBA"/>
    <w:rsid w:val="00B82EF3"/>
    <w:rsid w:val="00B84B0C"/>
    <w:rsid w:val="00B8757A"/>
    <w:rsid w:val="00B87748"/>
    <w:rsid w:val="00B9024C"/>
    <w:rsid w:val="00B91DD6"/>
    <w:rsid w:val="00B933A9"/>
    <w:rsid w:val="00B9587C"/>
    <w:rsid w:val="00B9729F"/>
    <w:rsid w:val="00BA0F7E"/>
    <w:rsid w:val="00BA184D"/>
    <w:rsid w:val="00BA53FE"/>
    <w:rsid w:val="00BA5DB3"/>
    <w:rsid w:val="00BA6A85"/>
    <w:rsid w:val="00BA7B67"/>
    <w:rsid w:val="00BB0931"/>
    <w:rsid w:val="00BB0D6D"/>
    <w:rsid w:val="00BB18BA"/>
    <w:rsid w:val="00BB20F8"/>
    <w:rsid w:val="00BB48D8"/>
    <w:rsid w:val="00BB6724"/>
    <w:rsid w:val="00BB6851"/>
    <w:rsid w:val="00BC0E46"/>
    <w:rsid w:val="00BC3DFC"/>
    <w:rsid w:val="00BC4D4E"/>
    <w:rsid w:val="00BC54DF"/>
    <w:rsid w:val="00BC5C0C"/>
    <w:rsid w:val="00BC6A62"/>
    <w:rsid w:val="00BD07C5"/>
    <w:rsid w:val="00BD1200"/>
    <w:rsid w:val="00BD1F84"/>
    <w:rsid w:val="00BD2758"/>
    <w:rsid w:val="00BD56DD"/>
    <w:rsid w:val="00BD5C5F"/>
    <w:rsid w:val="00BD5D20"/>
    <w:rsid w:val="00BE0396"/>
    <w:rsid w:val="00BE1A9E"/>
    <w:rsid w:val="00BE319A"/>
    <w:rsid w:val="00BE6D8D"/>
    <w:rsid w:val="00BE76E7"/>
    <w:rsid w:val="00BF02E9"/>
    <w:rsid w:val="00BF2C7D"/>
    <w:rsid w:val="00C002F8"/>
    <w:rsid w:val="00C00D44"/>
    <w:rsid w:val="00C01A3D"/>
    <w:rsid w:val="00C039AA"/>
    <w:rsid w:val="00C06695"/>
    <w:rsid w:val="00C11AD7"/>
    <w:rsid w:val="00C14482"/>
    <w:rsid w:val="00C14FE2"/>
    <w:rsid w:val="00C203C3"/>
    <w:rsid w:val="00C21A42"/>
    <w:rsid w:val="00C23735"/>
    <w:rsid w:val="00C317A0"/>
    <w:rsid w:val="00C35FA0"/>
    <w:rsid w:val="00C36FA2"/>
    <w:rsid w:val="00C37621"/>
    <w:rsid w:val="00C37B9E"/>
    <w:rsid w:val="00C442CB"/>
    <w:rsid w:val="00C44641"/>
    <w:rsid w:val="00C457C5"/>
    <w:rsid w:val="00C46759"/>
    <w:rsid w:val="00C4745C"/>
    <w:rsid w:val="00C47AC6"/>
    <w:rsid w:val="00C47AE1"/>
    <w:rsid w:val="00C50AE1"/>
    <w:rsid w:val="00C530D4"/>
    <w:rsid w:val="00C53771"/>
    <w:rsid w:val="00C560C1"/>
    <w:rsid w:val="00C57665"/>
    <w:rsid w:val="00C57ACC"/>
    <w:rsid w:val="00C6077B"/>
    <w:rsid w:val="00C64FB7"/>
    <w:rsid w:val="00C659CE"/>
    <w:rsid w:val="00C6607E"/>
    <w:rsid w:val="00C7266C"/>
    <w:rsid w:val="00C74D53"/>
    <w:rsid w:val="00C7594F"/>
    <w:rsid w:val="00C7597B"/>
    <w:rsid w:val="00C761DD"/>
    <w:rsid w:val="00C8070F"/>
    <w:rsid w:val="00C8475B"/>
    <w:rsid w:val="00C84896"/>
    <w:rsid w:val="00C86AC0"/>
    <w:rsid w:val="00C8732F"/>
    <w:rsid w:val="00C932A5"/>
    <w:rsid w:val="00C957E8"/>
    <w:rsid w:val="00C97CA9"/>
    <w:rsid w:val="00C97D5D"/>
    <w:rsid w:val="00CA23C6"/>
    <w:rsid w:val="00CA51AD"/>
    <w:rsid w:val="00CA51E0"/>
    <w:rsid w:val="00CA5452"/>
    <w:rsid w:val="00CA5FA4"/>
    <w:rsid w:val="00CA5FCE"/>
    <w:rsid w:val="00CA6EBB"/>
    <w:rsid w:val="00CB1EA8"/>
    <w:rsid w:val="00CB46B2"/>
    <w:rsid w:val="00CB521C"/>
    <w:rsid w:val="00CB63EA"/>
    <w:rsid w:val="00CB72DE"/>
    <w:rsid w:val="00CC0CDA"/>
    <w:rsid w:val="00CC23DE"/>
    <w:rsid w:val="00CC3AC8"/>
    <w:rsid w:val="00CC4C38"/>
    <w:rsid w:val="00CC4EF9"/>
    <w:rsid w:val="00CC50AA"/>
    <w:rsid w:val="00CC5898"/>
    <w:rsid w:val="00CC7A1B"/>
    <w:rsid w:val="00CD1A9B"/>
    <w:rsid w:val="00CD1EE5"/>
    <w:rsid w:val="00CD2CE1"/>
    <w:rsid w:val="00CD313F"/>
    <w:rsid w:val="00CD59FA"/>
    <w:rsid w:val="00CE2518"/>
    <w:rsid w:val="00CE64EE"/>
    <w:rsid w:val="00CE70BE"/>
    <w:rsid w:val="00CE773F"/>
    <w:rsid w:val="00CE7BFF"/>
    <w:rsid w:val="00CF1F8D"/>
    <w:rsid w:val="00CF31BE"/>
    <w:rsid w:val="00CF3A96"/>
    <w:rsid w:val="00CF6BE4"/>
    <w:rsid w:val="00D00543"/>
    <w:rsid w:val="00D011A6"/>
    <w:rsid w:val="00D01534"/>
    <w:rsid w:val="00D02D8A"/>
    <w:rsid w:val="00D041C5"/>
    <w:rsid w:val="00D046E9"/>
    <w:rsid w:val="00D04D3E"/>
    <w:rsid w:val="00D07287"/>
    <w:rsid w:val="00D1049C"/>
    <w:rsid w:val="00D107EC"/>
    <w:rsid w:val="00D124A1"/>
    <w:rsid w:val="00D16292"/>
    <w:rsid w:val="00D16C67"/>
    <w:rsid w:val="00D20A98"/>
    <w:rsid w:val="00D210F8"/>
    <w:rsid w:val="00D21171"/>
    <w:rsid w:val="00D2218A"/>
    <w:rsid w:val="00D230FF"/>
    <w:rsid w:val="00D24E0B"/>
    <w:rsid w:val="00D26BCC"/>
    <w:rsid w:val="00D330E8"/>
    <w:rsid w:val="00D33C4F"/>
    <w:rsid w:val="00D3552E"/>
    <w:rsid w:val="00D356E8"/>
    <w:rsid w:val="00D35ADB"/>
    <w:rsid w:val="00D3753F"/>
    <w:rsid w:val="00D402EE"/>
    <w:rsid w:val="00D40ACE"/>
    <w:rsid w:val="00D411F2"/>
    <w:rsid w:val="00D42179"/>
    <w:rsid w:val="00D42AEA"/>
    <w:rsid w:val="00D42BAD"/>
    <w:rsid w:val="00D4331F"/>
    <w:rsid w:val="00D45264"/>
    <w:rsid w:val="00D45BC8"/>
    <w:rsid w:val="00D52647"/>
    <w:rsid w:val="00D54B7A"/>
    <w:rsid w:val="00D55A7A"/>
    <w:rsid w:val="00D57819"/>
    <w:rsid w:val="00D609B2"/>
    <w:rsid w:val="00D60DAD"/>
    <w:rsid w:val="00D610A5"/>
    <w:rsid w:val="00D63556"/>
    <w:rsid w:val="00D6423B"/>
    <w:rsid w:val="00D648E4"/>
    <w:rsid w:val="00D659FE"/>
    <w:rsid w:val="00D66FA8"/>
    <w:rsid w:val="00D7088A"/>
    <w:rsid w:val="00D73282"/>
    <w:rsid w:val="00D7488A"/>
    <w:rsid w:val="00D75292"/>
    <w:rsid w:val="00D7639B"/>
    <w:rsid w:val="00D80FC1"/>
    <w:rsid w:val="00D8180E"/>
    <w:rsid w:val="00D83EEA"/>
    <w:rsid w:val="00D84E5C"/>
    <w:rsid w:val="00D91B71"/>
    <w:rsid w:val="00DA0D06"/>
    <w:rsid w:val="00DA0D99"/>
    <w:rsid w:val="00DA1772"/>
    <w:rsid w:val="00DA1EF7"/>
    <w:rsid w:val="00DA2C7B"/>
    <w:rsid w:val="00DA2F0B"/>
    <w:rsid w:val="00DA5DF0"/>
    <w:rsid w:val="00DA75AB"/>
    <w:rsid w:val="00DB30EA"/>
    <w:rsid w:val="00DB331B"/>
    <w:rsid w:val="00DB399C"/>
    <w:rsid w:val="00DB411C"/>
    <w:rsid w:val="00DB5586"/>
    <w:rsid w:val="00DC1034"/>
    <w:rsid w:val="00DC126D"/>
    <w:rsid w:val="00DC4D09"/>
    <w:rsid w:val="00DC7564"/>
    <w:rsid w:val="00DC76BC"/>
    <w:rsid w:val="00DD2BAD"/>
    <w:rsid w:val="00DD4121"/>
    <w:rsid w:val="00DD7BAF"/>
    <w:rsid w:val="00DE298C"/>
    <w:rsid w:val="00DE2E46"/>
    <w:rsid w:val="00DF0383"/>
    <w:rsid w:val="00DF153A"/>
    <w:rsid w:val="00DF2400"/>
    <w:rsid w:val="00DF24C1"/>
    <w:rsid w:val="00DF2D1E"/>
    <w:rsid w:val="00DF3B9A"/>
    <w:rsid w:val="00DF71D2"/>
    <w:rsid w:val="00DF7AD8"/>
    <w:rsid w:val="00E01940"/>
    <w:rsid w:val="00E01F48"/>
    <w:rsid w:val="00E02492"/>
    <w:rsid w:val="00E029A9"/>
    <w:rsid w:val="00E02A0E"/>
    <w:rsid w:val="00E02C7D"/>
    <w:rsid w:val="00E03AC2"/>
    <w:rsid w:val="00E03B84"/>
    <w:rsid w:val="00E065D7"/>
    <w:rsid w:val="00E06F8F"/>
    <w:rsid w:val="00E10820"/>
    <w:rsid w:val="00E1096C"/>
    <w:rsid w:val="00E11663"/>
    <w:rsid w:val="00E11BBA"/>
    <w:rsid w:val="00E128B3"/>
    <w:rsid w:val="00E13929"/>
    <w:rsid w:val="00E16F35"/>
    <w:rsid w:val="00E2484F"/>
    <w:rsid w:val="00E27174"/>
    <w:rsid w:val="00E272D7"/>
    <w:rsid w:val="00E309AD"/>
    <w:rsid w:val="00E3505C"/>
    <w:rsid w:val="00E35F88"/>
    <w:rsid w:val="00E36DD3"/>
    <w:rsid w:val="00E414AC"/>
    <w:rsid w:val="00E415D6"/>
    <w:rsid w:val="00E424F1"/>
    <w:rsid w:val="00E435A3"/>
    <w:rsid w:val="00E43943"/>
    <w:rsid w:val="00E440F4"/>
    <w:rsid w:val="00E45593"/>
    <w:rsid w:val="00E45AA7"/>
    <w:rsid w:val="00E506CC"/>
    <w:rsid w:val="00E50BE3"/>
    <w:rsid w:val="00E51436"/>
    <w:rsid w:val="00E51E98"/>
    <w:rsid w:val="00E51F29"/>
    <w:rsid w:val="00E52B58"/>
    <w:rsid w:val="00E53077"/>
    <w:rsid w:val="00E53AF3"/>
    <w:rsid w:val="00E53CCB"/>
    <w:rsid w:val="00E61933"/>
    <w:rsid w:val="00E622BC"/>
    <w:rsid w:val="00E62A8D"/>
    <w:rsid w:val="00E64BDF"/>
    <w:rsid w:val="00E64F03"/>
    <w:rsid w:val="00E66306"/>
    <w:rsid w:val="00E703A6"/>
    <w:rsid w:val="00E71425"/>
    <w:rsid w:val="00E71A83"/>
    <w:rsid w:val="00E71CEC"/>
    <w:rsid w:val="00E734C1"/>
    <w:rsid w:val="00E735E0"/>
    <w:rsid w:val="00E74657"/>
    <w:rsid w:val="00E74951"/>
    <w:rsid w:val="00E75616"/>
    <w:rsid w:val="00E75D0D"/>
    <w:rsid w:val="00E7788F"/>
    <w:rsid w:val="00E83565"/>
    <w:rsid w:val="00E84F24"/>
    <w:rsid w:val="00E87079"/>
    <w:rsid w:val="00E87EEB"/>
    <w:rsid w:val="00E94FD5"/>
    <w:rsid w:val="00EA1DFE"/>
    <w:rsid w:val="00EA232F"/>
    <w:rsid w:val="00EA23C9"/>
    <w:rsid w:val="00EA286E"/>
    <w:rsid w:val="00EA309E"/>
    <w:rsid w:val="00EA350E"/>
    <w:rsid w:val="00EA5C76"/>
    <w:rsid w:val="00EA5E79"/>
    <w:rsid w:val="00EA6583"/>
    <w:rsid w:val="00EA7354"/>
    <w:rsid w:val="00EB222B"/>
    <w:rsid w:val="00EB22C7"/>
    <w:rsid w:val="00EB6259"/>
    <w:rsid w:val="00EB6ACE"/>
    <w:rsid w:val="00EC0150"/>
    <w:rsid w:val="00EC2EA9"/>
    <w:rsid w:val="00EC4C33"/>
    <w:rsid w:val="00EC6AEE"/>
    <w:rsid w:val="00EC6BB1"/>
    <w:rsid w:val="00ED10E5"/>
    <w:rsid w:val="00ED1D57"/>
    <w:rsid w:val="00ED6142"/>
    <w:rsid w:val="00ED765A"/>
    <w:rsid w:val="00EE0686"/>
    <w:rsid w:val="00EE2313"/>
    <w:rsid w:val="00EE2C7C"/>
    <w:rsid w:val="00EE32E0"/>
    <w:rsid w:val="00EE3E5C"/>
    <w:rsid w:val="00EE41E0"/>
    <w:rsid w:val="00EE4443"/>
    <w:rsid w:val="00EE4A99"/>
    <w:rsid w:val="00EF1620"/>
    <w:rsid w:val="00EF1C9E"/>
    <w:rsid w:val="00EF24D2"/>
    <w:rsid w:val="00EF4F2C"/>
    <w:rsid w:val="00EF5D18"/>
    <w:rsid w:val="00F01791"/>
    <w:rsid w:val="00F02F61"/>
    <w:rsid w:val="00F03862"/>
    <w:rsid w:val="00F05FC8"/>
    <w:rsid w:val="00F06BE7"/>
    <w:rsid w:val="00F077D5"/>
    <w:rsid w:val="00F10A8C"/>
    <w:rsid w:val="00F11C56"/>
    <w:rsid w:val="00F126E6"/>
    <w:rsid w:val="00F14405"/>
    <w:rsid w:val="00F16835"/>
    <w:rsid w:val="00F20218"/>
    <w:rsid w:val="00F20C1D"/>
    <w:rsid w:val="00F21EC0"/>
    <w:rsid w:val="00F22D84"/>
    <w:rsid w:val="00F230CB"/>
    <w:rsid w:val="00F23E02"/>
    <w:rsid w:val="00F24A73"/>
    <w:rsid w:val="00F25347"/>
    <w:rsid w:val="00F26DB5"/>
    <w:rsid w:val="00F275A9"/>
    <w:rsid w:val="00F30699"/>
    <w:rsid w:val="00F31149"/>
    <w:rsid w:val="00F329D8"/>
    <w:rsid w:val="00F33586"/>
    <w:rsid w:val="00F33D18"/>
    <w:rsid w:val="00F3489D"/>
    <w:rsid w:val="00F34DA0"/>
    <w:rsid w:val="00F35569"/>
    <w:rsid w:val="00F36ED1"/>
    <w:rsid w:val="00F36FDC"/>
    <w:rsid w:val="00F3725A"/>
    <w:rsid w:val="00F400E9"/>
    <w:rsid w:val="00F460F1"/>
    <w:rsid w:val="00F46AD1"/>
    <w:rsid w:val="00F50CB0"/>
    <w:rsid w:val="00F51504"/>
    <w:rsid w:val="00F51A34"/>
    <w:rsid w:val="00F51DA8"/>
    <w:rsid w:val="00F5205D"/>
    <w:rsid w:val="00F529C1"/>
    <w:rsid w:val="00F541BF"/>
    <w:rsid w:val="00F57798"/>
    <w:rsid w:val="00F607CE"/>
    <w:rsid w:val="00F60BFE"/>
    <w:rsid w:val="00F633F7"/>
    <w:rsid w:val="00F646E4"/>
    <w:rsid w:val="00F665BC"/>
    <w:rsid w:val="00F72244"/>
    <w:rsid w:val="00F73347"/>
    <w:rsid w:val="00F73706"/>
    <w:rsid w:val="00F738F9"/>
    <w:rsid w:val="00F75147"/>
    <w:rsid w:val="00F7607C"/>
    <w:rsid w:val="00F761EB"/>
    <w:rsid w:val="00F768E7"/>
    <w:rsid w:val="00F805E7"/>
    <w:rsid w:val="00F81EAB"/>
    <w:rsid w:val="00F832E4"/>
    <w:rsid w:val="00F84CDF"/>
    <w:rsid w:val="00F869CE"/>
    <w:rsid w:val="00F86CB7"/>
    <w:rsid w:val="00F86E99"/>
    <w:rsid w:val="00F92257"/>
    <w:rsid w:val="00F93B3C"/>
    <w:rsid w:val="00F93C1B"/>
    <w:rsid w:val="00F93E00"/>
    <w:rsid w:val="00F96A9F"/>
    <w:rsid w:val="00F96CE0"/>
    <w:rsid w:val="00FA0629"/>
    <w:rsid w:val="00FA137F"/>
    <w:rsid w:val="00FA2955"/>
    <w:rsid w:val="00FA3996"/>
    <w:rsid w:val="00FA585E"/>
    <w:rsid w:val="00FA6BE8"/>
    <w:rsid w:val="00FB01AF"/>
    <w:rsid w:val="00FB01E2"/>
    <w:rsid w:val="00FB3113"/>
    <w:rsid w:val="00FB35A6"/>
    <w:rsid w:val="00FB5704"/>
    <w:rsid w:val="00FB5A62"/>
    <w:rsid w:val="00FB65B7"/>
    <w:rsid w:val="00FB7A03"/>
    <w:rsid w:val="00FC0628"/>
    <w:rsid w:val="00FC0AC3"/>
    <w:rsid w:val="00FC0EC8"/>
    <w:rsid w:val="00FC1650"/>
    <w:rsid w:val="00FC4347"/>
    <w:rsid w:val="00FC75F8"/>
    <w:rsid w:val="00FC796B"/>
    <w:rsid w:val="00FD0E38"/>
    <w:rsid w:val="00FD11D5"/>
    <w:rsid w:val="00FD171F"/>
    <w:rsid w:val="00FD21E7"/>
    <w:rsid w:val="00FE0C05"/>
    <w:rsid w:val="00FE3BB2"/>
    <w:rsid w:val="00FE4BAB"/>
    <w:rsid w:val="00FE6C4D"/>
    <w:rsid w:val="00FE76CD"/>
    <w:rsid w:val="00FF0D08"/>
    <w:rsid w:val="00FF1F12"/>
    <w:rsid w:val="00FF248C"/>
    <w:rsid w:val="00FF2B03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4A"/>
    <w:pPr>
      <w:tabs>
        <w:tab w:val="left" w:pos="108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C4A"/>
    <w:pPr>
      <w:tabs>
        <w:tab w:val="clear" w:pos="1080"/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6C4A"/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466C4A"/>
    <w:pPr>
      <w:tabs>
        <w:tab w:val="clear" w:pos="1080"/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66C4A"/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466C4A"/>
    <w:pPr>
      <w:tabs>
        <w:tab w:val="clear" w:pos="1080"/>
      </w:tabs>
      <w:autoSpaceDE/>
      <w:autoSpaceDN/>
      <w:adjustRightInd/>
      <w:ind w:left="170" w:right="170" w:firstLine="0"/>
      <w:jc w:val="center"/>
    </w:pPr>
    <w:rPr>
      <w:rFonts w:ascii="Times New Roman" w:hAnsi="Times New Roman" w:cs="Times New Roman"/>
      <w:b/>
      <w:bCs w:val="0"/>
      <w:snapToGrid w:val="0"/>
      <w:sz w:val="32"/>
      <w:szCs w:val="20"/>
    </w:rPr>
  </w:style>
  <w:style w:type="paragraph" w:styleId="a7">
    <w:name w:val="List Paragraph"/>
    <w:basedOn w:val="a"/>
    <w:uiPriority w:val="34"/>
    <w:qFormat/>
    <w:rsid w:val="008B5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4A"/>
    <w:pPr>
      <w:tabs>
        <w:tab w:val="left" w:pos="108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C4A"/>
    <w:pPr>
      <w:tabs>
        <w:tab w:val="clear" w:pos="1080"/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6C4A"/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466C4A"/>
    <w:pPr>
      <w:tabs>
        <w:tab w:val="clear" w:pos="1080"/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66C4A"/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466C4A"/>
    <w:pPr>
      <w:tabs>
        <w:tab w:val="clear" w:pos="1080"/>
      </w:tabs>
      <w:autoSpaceDE/>
      <w:autoSpaceDN/>
      <w:adjustRightInd/>
      <w:ind w:left="170" w:right="170" w:firstLine="0"/>
      <w:jc w:val="center"/>
    </w:pPr>
    <w:rPr>
      <w:rFonts w:ascii="Times New Roman" w:hAnsi="Times New Roman" w:cs="Times New Roman"/>
      <w:b/>
      <w:bCs w:val="0"/>
      <w:snapToGrid w:val="0"/>
      <w:sz w:val="32"/>
      <w:szCs w:val="20"/>
    </w:rPr>
  </w:style>
  <w:style w:type="paragraph" w:styleId="a7">
    <w:name w:val="List Paragraph"/>
    <w:basedOn w:val="a"/>
    <w:uiPriority w:val="34"/>
    <w:qFormat/>
    <w:rsid w:val="008B5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4.bin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wmf"/><Relationship Id="rId22" Type="http://schemas.openxmlformats.org/officeDocument/2006/relationships/image" Target="media/image10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A13B-1EEE-4DC9-ACD9-DF307CC5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21</Pages>
  <Words>4463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Гершов С.А.</dc:creator>
  <cp:keywords/>
  <dc:description/>
  <cp:lastModifiedBy>Гершов С.А.</cp:lastModifiedBy>
  <cp:revision>145</cp:revision>
  <cp:lastPrinted>2017-11-24T11:43:00Z</cp:lastPrinted>
  <dcterms:created xsi:type="dcterms:W3CDTF">2017-11-10T10:59:00Z</dcterms:created>
  <dcterms:modified xsi:type="dcterms:W3CDTF">2019-05-31T09:38:00Z</dcterms:modified>
</cp:coreProperties>
</file>