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6521" w:type="dxa"/>
        <w:tblInd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21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 Официальной статистической методологии </w:t>
            </w:r>
            <w:r>
              <w:rPr>
                <w:rFonts w:ascii="Times New Roman" w:hAnsi="Times New Roman"/>
                <w:sz w:val="24"/>
                <w:szCs w:val="26"/>
              </w:rPr>
            </w:r>
            <w:r>
              <w:rPr>
                <w:rFonts w:ascii="Times New Roman" w:hAnsi="Times New Roman"/>
                <w:sz w:val="24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формирования официальной статистической информации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6"/>
              </w:rPr>
              <w:t xml:space="preserve">об объеме платных услуг населению, </w:t>
            </w:r>
            <w:r>
              <w:rPr>
                <w:rFonts w:ascii="Times New Roman" w:hAnsi="Times New Roman"/>
                <w:sz w:val="24"/>
                <w:szCs w:val="26"/>
              </w:rPr>
            </w:r>
            <w:r>
              <w:rPr>
                <w:rFonts w:ascii="Times New Roman" w:hAnsi="Times New Roman"/>
                <w:sz w:val="24"/>
                <w:szCs w:val="26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утвержденной</w:t>
            </w:r>
            <w:r>
              <w:rPr>
                <w:rFonts w:ascii="Times New Roman" w:hAnsi="Times New Roman" w:cs="Times New Roman"/>
                <w:szCs w:val="26"/>
              </w:rPr>
              <w:t xml:space="preserve"> приказом Росстата 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>
              <w:rPr>
                <w:rFonts w:ascii="Times New Roman" w:hAnsi="Times New Roman" w:eastAsia="Calibri"/>
                <w:szCs w:val="26"/>
                <w:lang w:eastAsia="en-US"/>
              </w:rPr>
              <w:t xml:space="preserve">от</w:t>
            </w:r>
            <w:r>
              <w:rPr>
                <w:rFonts w:ascii="Times New Roman" w:hAnsi="Times New Roman" w:eastAsia="Calibri"/>
                <w:szCs w:val="26"/>
                <w:lang w:eastAsia="en-US"/>
              </w:rPr>
              <w:t xml:space="preserve"> 20</w:t>
            </w:r>
            <w:r>
              <w:rPr>
                <w:rFonts w:ascii="Times New Roman" w:hAnsi="Times New Roman" w:eastAsia="Calibri"/>
                <w:szCs w:val="26"/>
                <w:lang w:eastAsia="en-US"/>
              </w:rPr>
              <w:t xml:space="preserve">.1</w:t>
            </w:r>
            <w:r>
              <w:rPr>
                <w:rFonts w:ascii="Times New Roman" w:hAnsi="Times New Roman" w:eastAsia="Calibri"/>
                <w:szCs w:val="26"/>
                <w:lang w:eastAsia="en-US"/>
              </w:rPr>
              <w:t xml:space="preserve">2</w:t>
            </w:r>
            <w:r>
              <w:rPr>
                <w:rFonts w:ascii="Times New Roman" w:hAnsi="Times New Roman" w:eastAsia="Calibri"/>
                <w:szCs w:val="26"/>
                <w:lang w:eastAsia="en-US"/>
              </w:rPr>
              <w:t xml:space="preserve">.202</w:t>
            </w:r>
            <w:r>
              <w:rPr>
                <w:rFonts w:ascii="Times New Roman" w:hAnsi="Times New Roman" w:eastAsia="Calibri"/>
                <w:szCs w:val="26"/>
                <w:lang w:eastAsia="en-US"/>
              </w:rPr>
              <w:t xml:space="preserve">3</w:t>
            </w:r>
            <w:r>
              <w:rPr>
                <w:rFonts w:ascii="Times New Roman" w:hAnsi="Times New Roman" w:eastAsia="Calibri"/>
                <w:szCs w:val="26"/>
                <w:lang w:eastAsia="en-US"/>
              </w:rPr>
              <w:t xml:space="preserve"> № 668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86"/>
        <w:ind w:firstLine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</w:p>
    <w:p>
      <w:pPr>
        <w:pStyle w:val="886"/>
        <w:ind w:firstLine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</w:p>
    <w:p>
      <w:pPr>
        <w:pStyle w:val="886"/>
        <w:ind w:firstLine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</w:p>
    <w:p>
      <w:pPr>
        <w:pStyle w:val="886"/>
        <w:ind w:firstLine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  <w:r>
        <w:rPr>
          <w:bCs w:val="0"/>
          <w:sz w:val="24"/>
          <w:szCs w:val="24"/>
        </w:rPr>
      </w:r>
    </w:p>
    <w:p>
      <w:pPr>
        <w:pStyle w:val="886"/>
        <w:ind w:firstLine="0"/>
        <w:jc w:val="center"/>
        <w:rPr>
          <w:b/>
          <w:bCs w:val="0"/>
          <w:szCs w:val="22"/>
        </w:rPr>
      </w:pPr>
      <w:r>
        <w:rPr>
          <w:b/>
          <w:bCs w:val="0"/>
          <w:szCs w:val="22"/>
        </w:rPr>
        <w:t xml:space="preserve">Т</w:t>
      </w:r>
      <w:r>
        <w:rPr>
          <w:b/>
          <w:bCs w:val="0"/>
          <w:szCs w:val="22"/>
        </w:rPr>
        <w:t xml:space="preserve">АБЛИЦА СООТВЕТСТВИЯ</w:t>
      </w:r>
      <w:r>
        <w:rPr>
          <w:b/>
          <w:bCs w:val="0"/>
          <w:szCs w:val="22"/>
        </w:rPr>
        <w:t xml:space="preserve"> </w:t>
      </w:r>
      <w:r>
        <w:rPr>
          <w:b/>
          <w:bCs w:val="0"/>
          <w:szCs w:val="22"/>
        </w:rPr>
      </w:r>
      <w:r>
        <w:rPr>
          <w:b/>
          <w:bCs w:val="0"/>
          <w:szCs w:val="22"/>
        </w:rPr>
      </w:r>
    </w:p>
    <w:p>
      <w:pPr>
        <w:pStyle w:val="886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b/>
          <w:bCs w:val="0"/>
          <w:szCs w:val="22"/>
        </w:rPr>
        <w:t xml:space="preserve">видов услуг по </w:t>
      </w:r>
      <w:r>
        <w:rPr>
          <w:b/>
          <w:bCs w:val="0"/>
          <w:szCs w:val="22"/>
        </w:rPr>
        <w:t xml:space="preserve">ОК</w:t>
      </w:r>
      <w:r>
        <w:rPr>
          <w:b/>
          <w:bCs w:val="0"/>
          <w:szCs w:val="22"/>
        </w:rPr>
        <w:t xml:space="preserve">ПД</w:t>
      </w:r>
      <w:r>
        <w:rPr>
          <w:b/>
          <w:bCs w:val="0"/>
          <w:szCs w:val="22"/>
        </w:rPr>
        <w:t xml:space="preserve">2</w:t>
      </w:r>
      <w:r>
        <w:rPr>
          <w:b/>
          <w:bCs w:val="0"/>
          <w:szCs w:val="22"/>
        </w:rPr>
        <w:t xml:space="preserve"> </w:t>
      </w:r>
      <w:r>
        <w:rPr>
          <w:b/>
          <w:bCs w:val="0"/>
          <w:szCs w:val="22"/>
        </w:rPr>
        <w:t xml:space="preserve">направлениям потребления по </w:t>
      </w:r>
      <w:r>
        <w:rPr>
          <w:rFonts w:eastAsia="Times New Roman"/>
          <w:b/>
          <w:szCs w:val="28"/>
          <w:lang w:eastAsia="ru-RU"/>
        </w:rPr>
        <w:t xml:space="preserve">КИПЦ-ДХ, ВЕРСИЯ 5</w:t>
      </w:r>
      <w:r>
        <w:rPr>
          <w:rFonts w:eastAsia="Times New Roman"/>
          <w:b/>
          <w:szCs w:val="28"/>
          <w:lang w:eastAsia="ru-RU"/>
        </w:rPr>
      </w:r>
      <w:r>
        <w:rPr>
          <w:rFonts w:eastAsia="Times New Roman"/>
          <w:b/>
          <w:szCs w:val="28"/>
          <w:lang w:eastAsia="ru-RU"/>
        </w:rPr>
      </w:r>
    </w:p>
    <w:p>
      <w:pPr>
        <w:pStyle w:val="886"/>
        <w:ind w:firstLine="0"/>
        <w:jc w:val="center"/>
        <w:rPr>
          <w:b/>
          <w:bCs w:val="0"/>
          <w:sz w:val="18"/>
          <w:szCs w:val="22"/>
        </w:rPr>
      </w:pPr>
      <w:r>
        <w:rPr>
          <w:b/>
          <w:bCs w:val="0"/>
          <w:sz w:val="18"/>
          <w:szCs w:val="22"/>
        </w:rPr>
      </w:r>
      <w:r>
        <w:rPr>
          <w:b/>
          <w:bCs w:val="0"/>
          <w:sz w:val="18"/>
          <w:szCs w:val="22"/>
        </w:rPr>
      </w:r>
      <w:r>
        <w:rPr>
          <w:b/>
          <w:bCs w:val="0"/>
          <w:sz w:val="18"/>
          <w:szCs w:val="2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05"/>
        <w:gridCol w:w="6565"/>
        <w:gridCol w:w="1789"/>
        <w:gridCol w:w="4427"/>
      </w:tblGrid>
      <w:tr>
        <w:trPr>
          <w:trHeight w:val="261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Код ОКПД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2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направлений потребления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Обследование бюджетов домашних хозяйств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274"/>
          <w:tblHeader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Код КИПЦ-ДХ,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ВЕРСИЯ 5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95.23.10.001.АГ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Ремонт, окраска и пошив обуви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Сапоги, ботинки зимние мужские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Сапоги, ботинки демисезонные мужские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Полуботинки, туфли, сандалии мужские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Спортивная обувь неспециализированная мужская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виды обуви мужской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Сапоги, ботинки зимние женские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Сапоги, ботинки демисезонные женские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Туфли женские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Босоножки женские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Спортивная обувь неспециализированная женская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виды обуви женской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Сапоги,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ботинки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утепленные для детей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Ботинки без утеплителя, полуботинки, туфли для детей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Босоножки, сандалии для детей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95.23.10.001.АГ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Спортивная обувь неспециализированная для детей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виды обуви для детей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обуви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Чистка и прокат обуви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чистки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95.29.11.001.АГ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2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Пальто, плащи, куртки на утепленной подкладке для мужчин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Пальто, плащи, куртки, ветровки неутепленные для мужчин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Костюмы, пиджаки, жилеты для мужчин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Брюки для мужчин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Свитера, жакеты, пуловеры для мужчин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Рубашки для мужчин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Нижнее белье (включая ночное) для мужчин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Чулочно-носочные изделия для мужчин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9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Пальто, плащи, куртки на утепленной подкладке для мальчиков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 3-х до 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Пальто, плащи, куртки, ветровки неутепленные для мальчиков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 3-х до 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Костюмы, пиджаки, жилеты для мальчиков от 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Брюки для мальчиков от 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Свитеры, жакеты, пуловеры для мальчиков от 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Рубашки для мальчиков от 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Нижнее белье (включая ночное) для мальчиков от 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Чулочно-носочные изделия для мальчиков от 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Пальто, плащи, куртки на утепленной подкладке для женщин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Пальто, плащи, куртки, ветровки неутепленные для женщин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Костюмы, пиджаки, платья для женщин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Юбки, брюки для женщин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Свитера, жакеты, пуловеры для женщин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Блузки для женщин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3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Нижнее белье (включая ночное) для женщин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95.29.11.001.АГ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Чулочно-носочные изделия для женщин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88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Пальто, плащи, куртки на утепленной подкладке для девочек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 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Пальто, плащи, куртки, ветровки неутепленные для девочек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 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Костюмы, пиджаки, платья для девочек от 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Юбки, брюки для девочек от 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Свитеры, жакеты, пуловеры для девочек от 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8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Блузки для девочек от 3-х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Нижнее белье (включая ночное) для девочек от 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noBreakHyphen/>
              <w:t xml:space="preserve">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Чулочно-носочные изделия для девочек от 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noBreakHyphen/>
              <w:t xml:space="preserve">х до 14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Одежда для детей от 0 до 3-х лет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Школьная форма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Головные уборы из натурального меха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головные уборы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Головные и шейные платки, шарфы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Перчатки, варежки, муфты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Рабочая одежда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Аксессуары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сшитых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изготовленных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пошив и прокат одежды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 и пошива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изготовление и прокат текстильных изделий для дома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 и изготовления на заказ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8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95.22.10.001.АГ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установка и прокат бытовой техники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 и установки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и аренда стеклянных изделий, столовой посуды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и прокат моторизованного и ручного оборудования для дома и сада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прокат и техническое обслуживание информационно-коммуникационного оборудования</w:t>
            </w:r>
            <w:r>
              <w:t xml:space="preserve">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 и технического обслуживания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 ремонт фотографического и кинематографического оборудования и оптических приборов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95.22.10.001.АГ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Прокат, обслуживание и ремонт других товаров длительного пользования для отдыха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обслуживания 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 ремонт игр, игрушек и товаров для хобби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 ремонт товаров для спорта, туризма и отдыха на природе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услуги по организации культурных мероприятий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462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 музыкальных инструментов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электрических устрой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ств дл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я личного ухода и гигиены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и прокат ювелирных изделий и часов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6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и прокат предметов для багажа и ручной клади, товаров для детей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 других предметов личного обихода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45.20.11.001.АГ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Техническое обслуживание и ремонт транспортных средств, машин и оборудования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Обслуживание и ремонт личных транспортных средств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Технический осмотр личных транспортных средств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Прокат, обслуживание и ремонт микроавтобусов, фургонов и трейлеров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обслуживания и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95.24.10.001.АГ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Изготовление и ремонт мебели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Мебель для кухни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 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2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Мебель для спальни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Гарнитуры для гостиных и столовых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Столы, стулья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Мягкая мебель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 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Шкафы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Мебель для детей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 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Прочая мебель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 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Садовая и дачная мебель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изготовленной по заказу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реставрация, прокат мебели и ковров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 и реставрации мебели и ковров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96.01.12.001.АГ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Химическая чистка и крашение, услуги прачечных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Чистка и стирка одежды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реставрация, прокат мебели и ковров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химчистки мебели и ковров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43.22.11.001.АГ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Ремонт и строительство жилья и других построек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текущему содержанию и ремонту жилья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ремонта жилых помещений, установки и наладки оборудования для обеспечения безопасности жилья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43.22.11.001.АГ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укладке покрытий для пола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установке натяжных потолков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Установка и обслуживание оборудования для обеспечения безопасности жилья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виды обслуживания жилого помещения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установки домофонов, кодовых замков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Оплата услуг по новому строительству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Оплата услуг по капитальному ремонту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74.20.21.001.АГ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фотоателье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фотоателье и лабораторий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461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96.04.10.001.АГ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саун, бань и душевых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Услуги косметических салонов, бань, саун, соляриев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бань, саун, душевых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96.02.13.001.АГ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Парикмахерские и косметические услуги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Парикмахерские услуги для мужчин и мальчиков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Парикмахерские услуги для женщин и девочек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косметических салонов, бань, саун, соляриев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косметических салонов, соляриев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77.21.10.001.АГ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по аренде, лизингу и прокату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пошив и прокат одежды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Чистка и прокат обуви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реставрация, прокат мебели и ковров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 мебели и ковров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изготовление и прокат текстильных изделий для дома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установка и прокат бытовой техники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и аренда стеклянных изделий, столовой посуды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аренды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и прокат моторизованного и ручного оборудования для дома и сада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аренда и обслуживание медицинских приборов, корригирующих изделий и средств реабилитации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аренды медицинских диагностических приборов для личного пользования, мобильности и повседневной жизни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7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Прокат личных транспортных средств без водителя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383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trike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Ремонт, прокат и техническое обслуживание информационно-коммуникационного оборудования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77.21.10.001.АГ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 ремонт фотографического и кинематографического оборудования и оптических приборов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Прокат, обслуживание и ремонт микроавтобусов, фургонов и трейлеров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Прокат, обслуживание и ремонт других товаров длительного пользования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  <w:t xml:space="preserve">для отдыха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игрового программного обеспечения и подписка на онлайн-игры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 ремонт игр, игрушек и товаров для хобби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 ремонт товаров для спорта, туризма и отдыха на природе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услуги по организации культурных мероприятий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462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аренды музыкальных инструментов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и прокат ювелирных изделий и часов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и прокат предметов для багажа и ручной клади, товаров для детей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 других предметов личного обихода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проката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из них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77.11.12.001.АГ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Прокат личных транспортных средств без водителя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383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96.03.11.001.АГ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Ритуальные услуги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96.09.19.001.АГ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Прочие виды бытовых услуг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Бытовые услуги, предоставляемые наемным персоналом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336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присмотру за детьми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337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бытовые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338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организации развлекательных мероприятий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453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услуг по организации отдыха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 развлечений прочих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услуги по организации культурных мероприятий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462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части услуг по переплету книг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 организации отдыха и развлечений прочих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уходу за детьми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услуг няни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49.41.19.001.АГ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Транспортные услуги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парковке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Плата за проезд по платным дорогам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Междугородные и международные поезда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Электропоезд пригородный и городской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Пассажирские перевозки на трамвае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Пассажирские перевозки на метро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49.41.19.001.АГ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Автобус городской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Автобус междугородний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Троллейбус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Маршрутное такси городское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Маршрутное такси междугороднее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Пассажирские перевозки на такси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Перевозка учащихся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Другие пассажирские перевозки автомобильным транспортом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Воздушный пассажирский транспорт внутреннего сообщения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Воздушный пассажирский транспорт международного сообщения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Пассажирские перевозки морским и внутренним водным транспортом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перевозок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Комбинированные перевозки на пассажирском транспорте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транспортные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53.10.13.001.АГ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почтовой связи и курьерские услуги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обработке и доставке почты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курьеров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перевозке и хранению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9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доставке товаров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из них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53.20.19.001.АГ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курьерской доставки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курьеров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перевозке и хранению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доставке товаров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61.10.11.001.АГ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телекоммуникационные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фиксированной телефонной связи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мобильной телефонной связи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предоставлению доступа в интернет и сетевого хранения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 доступа в интернет, ежемесячной абонентской платы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Пакеты телекоммуникационных услуг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Телевизионные и радио лицензии и сборы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 теле- и радиовещания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общедомовой антенны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61.10.11.001.АГ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2220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Подписка на аудиовизуальный контент, потоковые сервисы и прокат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аудиовизуального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контента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605" w:type="pct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497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подписки на кабельное телевидение, спутниковое телевидение, IPTV и платного телевидения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220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05" w:type="pct"/>
            <w:vAlign w:val="bottom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497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информационные и коммуникационные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81.29.19.001.АГ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Жилищные услуги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Арендная плата за основное жилье 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многоквартирных домах государственного, муниципального, общественного жилищного фонда, жилищного фонда юридических лиц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Техническое обслуживание жилья, находящихся в частной собственности граждан, не объединенных в ТСЖ, ЖК и ЖСК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Техническое обслуживание жилья, находящихся в частной собственности граждан, объединенных в ТСЖ, ЖК и ЖСК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Техническое обслуживание муниципального и ведомственного жилья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виды обслуживания жилого помещения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 обслуживания жилого помещения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размещению интернатов, университетов и других учебных заведений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студенческих общежитий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Другие услуги размещения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общежитий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35.30.12.001.АГ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Коммунальные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Водоснабжение холодное централизованное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Водоснабжение холодное нецентрализованное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Сбор, вывоз и утилизация мусора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водоотведения централизованные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Сбор сточных вод через местную систему канализации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Электроэнергия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Сетевой газ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Сжиженный газ, поступающий в жилье по трубам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Сжиженный газ в баллонах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Жидкое топливо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Уголь каменный, угольные брикеты, торф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Древесное топливо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Древесный уголь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35.30.12.001.АГ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Прочее твердое топливо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Водоснабжение горячее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Центральное отопление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90.04.10.001.АГ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учреждений культуры 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организации развлекательных мероприятий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кинотеатров, театров, концертных залов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музеев, библиотек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460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туристических агентств, туроператоров и прочие услуги по бронированию и сопутствующие им услуги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Пассажирские перевозки морским и внутренним водным транспортом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комплексного семейного и индивидуального отдыха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территории России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В части  комплексного отдыха (турпакеты)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комплексного семейного и индивидуального отдыха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 рубежом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В части услуг, оказанных резидентами российской экономики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комплексного детского отдыха на территории России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комплексного детского отдыха за рубежом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В части услуг, оказанных резидентами российской экономики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55.10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гостиниц и аналогичные услуги по предоставлению временного жилья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Арендная плата за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неосновное жилье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Пассажирские перевозки морским и внутренним водным транспортом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398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услуг по размещению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Гостиницы, мотели и подобные услуги размещения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Центры отдыха, кемпинги, хостелы и подобные услуги размещения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хостелов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размещению интернатов, университетов и других учебных заведений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гостиничного размещения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Другие услуги размещения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гостиничного размещения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93.12.10.001.АГ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физической культуры и спорта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организации развлекательных мероприятий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организации спортивных занятий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спортивных мероприятий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из них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93.12.13.001.АГ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фитнес-центров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спортивных клубов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организации спортивных занятий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4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86.21.10.001.АГ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Медицинские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вакцинации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профилактические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Профилактические стоматологические услуги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стоматологические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Лечение и удаление зубов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врачей-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ортодонтов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Зубное протезирование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Амбулаторные лечебно-реабилитационные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врачей общей практики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врачей-специалистов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лечебно-реабилитационные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Амбулаторные услуги по долгосрочному уходу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Лечебные и реабилитационные услуги больниц, клиник, родильных домов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360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длительного стационарного ухода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362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медицинских лабораторий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363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скорой медицинской помощи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364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транспортировке пациентов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365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55.20.10.001.АГ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специализированных коллективных средств размещения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Санаторно-курортное лечение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361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санаторно-курортных организаций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14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комплексного семейного и индивидуального отдыха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территории России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индивидуального отдыха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комплексного детского отдыха на территории России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Центры отдыха, кемпинги, хостелы и подобные услуги размещения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центров отдыха и кемпингов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из них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86.90.19.140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санаторно-курортных организаций  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Санаторно-курортное лечение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361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75.00.11.001.АГ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Ветеринарные услуги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Ветеринарные и другие услуги для домашних животных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69.10.1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Юридические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85.13.11.001.АГ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 системы образования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школ по обучению управлению транспортными средствами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Дошкольное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Начальное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Основное общее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Среднее общее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480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Среднее профессиональное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481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Высшее образование –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бакалавриат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482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Высшее образование – специалист, магистратура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483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Высшее образование – подготовка кадров высшей квалификации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484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Репетиторство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485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Прочее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486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уходу за детьми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Деньги, отданные в учебные организации, классификация которых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целям невозможна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88.10.11.001.АГ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Услуги, предоставляемые гражданам пожилого возраста и инвалидам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Немедицинские дома престарелых и интернаты для инвалидов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уходу за престарелыми и инвалидами на дому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услуги социальной помощи и поддержки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63.11.12.001.АГ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Прочие платные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5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Аре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ндная плата за основное жилье 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многоквартирных домах, арендуемое у частных владельцев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Арендная плата за основное жилье в индивидуальных домах, арендуемое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  <w:t xml:space="preserve">у частных владельцев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Арендная плата за гаражи и виды платежей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текущему содержанию и ремонту жилья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Программное обеспечение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подписки на программное обеспечение и использование онлайн-программ и приложений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63.11.12.001.АГ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предоставлению доступа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интернет и сетевого хранения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доступа в облачные хранилища, веб-хостинг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Телевизионные и радио лицензии и сборы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 подписок на услуги ТВ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Подписка на аудиовизуальный контент, потоковые сервисы и прокат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аудиовизуального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контента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подписки на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аудиовизуальный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контент, потоковые сервисы, VOD услуги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игрового программного обеспечения и подписка на онлайн-игры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подписки на видеоигры и приложения, подписка на онлайн-игры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Другие услуги размещения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рабочих общежитий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531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из них 60.62.10.001.АГ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Электронные услуги и сервисы в области информационно-коммуникационных технологий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Программное обеспечение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подписки на программное обеспечение и использование онлайн-программ и приложений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Услуги по предоставлению доступа в интернет и сетевого хранения 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доступа в облачные хранилища, веб-хостинг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Телевизионные и радио лицензии и сборы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 подписок на услуги ТВ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Подписка на аудиовизуальный контент, потоковые сервисы и прокат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аудиовизуального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контента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подписки на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аудиовизуальный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контент, потоковые сервисы, VOD услуги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8" w:type="pct"/>
            <w:vAlign w:val="bottom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Прокат игрового программного обеспечения и подписка на онлайн-игры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части подписки на видеоигры и приложения, подписка на онлайн-игры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6838" w:h="11906" w:orient="landscape"/>
      <w:pgMar w:top="1701" w:right="1134" w:bottom="1276" w:left="1134" w:header="709" w:footer="0" w:gutter="0"/>
      <w:pgNumType w:start="127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86"/>
      </w:pPr>
      <w:r>
        <w:separator/>
      </w:r>
      <w:r/>
    </w:p>
  </w:endnote>
  <w:endnote w:type="continuationSeparator" w:id="0">
    <w:p>
      <w:pPr>
        <w:pStyle w:val="886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86"/>
      </w:pPr>
      <w:r>
        <w:separator/>
      </w:r>
      <w:r/>
    </w:p>
  </w:footnote>
  <w:footnote w:type="continuationSeparator" w:id="0">
    <w:p>
      <w:pPr>
        <w:pStyle w:val="886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129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</w:r>
  </w:p>
  <w:p>
    <w:pPr>
      <w:pStyle w:val="889"/>
      <w:tabs>
        <w:tab w:val="left" w:pos="2010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Fonts w:ascii="Times New Roman" w:hAnsi="Times New Roman"/>
        <w:sz w:val="24"/>
        <w:lang w:val="ru-RU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128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  <w:lang w:val="ru-RU"/>
      </w:rPr>
    </w:r>
    <w:r>
      <w:rPr>
        <w:rFonts w:ascii="Times New Roman" w:hAnsi="Times New Roman"/>
        <w:sz w:val="24"/>
        <w:lang w:val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2"/>
    <w:next w:val="882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3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2"/>
    <w:next w:val="882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3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3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3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3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3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3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3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2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2"/>
    <w:next w:val="882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3"/>
    <w:link w:val="728"/>
    <w:uiPriority w:val="10"/>
    <w:rPr>
      <w:sz w:val="48"/>
      <w:szCs w:val="48"/>
    </w:rPr>
  </w:style>
  <w:style w:type="paragraph" w:styleId="730">
    <w:name w:val="Subtitle"/>
    <w:basedOn w:val="882"/>
    <w:next w:val="882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3"/>
    <w:link w:val="730"/>
    <w:uiPriority w:val="11"/>
    <w:rPr>
      <w:sz w:val="24"/>
      <w:szCs w:val="24"/>
    </w:rPr>
  </w:style>
  <w:style w:type="paragraph" w:styleId="732">
    <w:name w:val="Quote"/>
    <w:basedOn w:val="882"/>
    <w:next w:val="882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2"/>
    <w:next w:val="882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3"/>
    <w:link w:val="889"/>
    <w:uiPriority w:val="99"/>
  </w:style>
  <w:style w:type="character" w:styleId="737">
    <w:name w:val="Footer Char"/>
    <w:basedOn w:val="883"/>
    <w:link w:val="892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892"/>
    <w:uiPriority w:val="99"/>
  </w:style>
  <w:style w:type="table" w:styleId="740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3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3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paragraph" w:styleId="886">
    <w:name w:val="Body Text Indent 2"/>
    <w:basedOn w:val="882"/>
    <w:link w:val="887"/>
    <w:pPr>
      <w:ind w:firstLine="709"/>
      <w:jc w:val="both"/>
      <w:spacing w:after="0" w:line="240" w:lineRule="auto"/>
    </w:pPr>
    <w:rPr>
      <w:rFonts w:ascii="Times New Roman" w:hAnsi="Times New Roman"/>
      <w:bCs/>
      <w:sz w:val="28"/>
      <w:szCs w:val="32"/>
    </w:rPr>
  </w:style>
  <w:style w:type="character" w:styleId="887" w:customStyle="1">
    <w:name w:val="Основной текст с отступом 2 Знак"/>
    <w:link w:val="886"/>
    <w:rPr>
      <w:rFonts w:eastAsia="Calibri"/>
      <w:bCs/>
      <w:sz w:val="28"/>
      <w:szCs w:val="32"/>
      <w:lang w:val="ru-RU" w:eastAsia="en-US" w:bidi="ar-SA"/>
    </w:rPr>
  </w:style>
  <w:style w:type="paragraph" w:styleId="888">
    <w:name w:val="Balloon Text"/>
    <w:basedOn w:val="882"/>
    <w:semiHidden/>
    <w:rPr>
      <w:rFonts w:ascii="Tahoma" w:hAnsi="Tahoma" w:cs="Tahoma"/>
      <w:sz w:val="16"/>
      <w:szCs w:val="16"/>
    </w:rPr>
  </w:style>
  <w:style w:type="paragraph" w:styleId="889">
    <w:name w:val="Header"/>
    <w:basedOn w:val="882"/>
    <w:link w:val="890"/>
    <w:uiPriority w:val="99"/>
    <w:pPr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link w:val="889"/>
    <w:uiPriority w:val="99"/>
    <w:rPr>
      <w:rFonts w:ascii="Calibri" w:hAnsi="Calibri" w:eastAsia="Calibri"/>
      <w:sz w:val="22"/>
      <w:szCs w:val="22"/>
      <w:lang w:eastAsia="en-US"/>
    </w:rPr>
  </w:style>
  <w:style w:type="character" w:styleId="891">
    <w:name w:val="page number"/>
    <w:basedOn w:val="883"/>
  </w:style>
  <w:style w:type="paragraph" w:styleId="892">
    <w:name w:val="Footer"/>
    <w:basedOn w:val="882"/>
    <w:pPr>
      <w:tabs>
        <w:tab w:val="center" w:pos="4677" w:leader="none"/>
        <w:tab w:val="right" w:pos="9355" w:leader="none"/>
      </w:tabs>
    </w:pPr>
  </w:style>
  <w:style w:type="character" w:styleId="893" w:customStyle="1">
    <w:name w:val="Знак Знак"/>
    <w:rPr>
      <w:rFonts w:eastAsia="Calibri"/>
      <w:bCs/>
      <w:sz w:val="28"/>
      <w:szCs w:val="32"/>
      <w:lang w:val="ru-RU" w:eastAsia="en-US" w:bidi="ar-SA"/>
    </w:rPr>
  </w:style>
  <w:style w:type="paragraph" w:styleId="894" w:customStyle="1">
    <w:name w:val=".UNFORMATTEXT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table" w:styleId="895">
    <w:name w:val="Table Grid"/>
    <w:basedOn w:val="884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>
    <w:name w:val="Body Text 3"/>
    <w:basedOn w:val="882"/>
    <w:link w:val="897"/>
    <w:pPr>
      <w:spacing w:after="120"/>
    </w:pPr>
    <w:rPr>
      <w:sz w:val="16"/>
      <w:szCs w:val="16"/>
    </w:rPr>
  </w:style>
  <w:style w:type="character" w:styleId="897" w:customStyle="1">
    <w:name w:val="Основной текст 3 Знак"/>
    <w:link w:val="896"/>
    <w:rPr>
      <w:rFonts w:ascii="Calibri" w:hAnsi="Calibri" w:eastAsia="Calibri"/>
      <w:sz w:val="16"/>
      <w:szCs w:val="16"/>
      <w:lang w:eastAsia="en-US"/>
    </w:rPr>
  </w:style>
  <w:style w:type="character" w:styleId="898">
    <w:name w:val="Hyperlink"/>
    <w:uiPriority w:val="99"/>
    <w:unhideWhenUsed/>
    <w:rPr>
      <w:color w:val="0000ff"/>
      <w:u w:val="single"/>
    </w:rPr>
  </w:style>
  <w:style w:type="character" w:styleId="899">
    <w:name w:val="FollowedHyperlink"/>
    <w:uiPriority w:val="99"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9E90-B0FB-438C-B3B9-132EEDD0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сопоставления данных об объеме платных услуг населению с данными бюджетного обследования населения следует использовать следующую таблицу соответствия видов услуг по ОКУН и по КИПЦ-ДХ:</dc:title>
  <dc:creator>MX</dc:creator>
  <cp:lastModifiedBy>Малышева В.В., Консультант</cp:lastModifiedBy>
  <cp:revision>49</cp:revision>
  <dcterms:created xsi:type="dcterms:W3CDTF">2021-11-30T08:16:00Z</dcterms:created>
  <dcterms:modified xsi:type="dcterms:W3CDTF">2023-12-20T05:36:00Z</dcterms:modified>
</cp:coreProperties>
</file>