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7" w:rsidRDefault="009A6203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bCs/>
          <w:sz w:val="20"/>
          <w:szCs w:val="20"/>
        </w:rPr>
      </w:pPr>
      <w:r w:rsidRPr="00873EDB">
        <w:rPr>
          <w:rFonts w:ascii="Arial" w:hAnsi="Arial" w:cs="Arial"/>
          <w:b/>
          <w:bCs/>
          <w:sz w:val="20"/>
          <w:szCs w:val="20"/>
        </w:rPr>
        <w:t xml:space="preserve">НАУКА, </w:t>
      </w:r>
      <w:r w:rsidR="005E59B7" w:rsidRPr="00873EDB">
        <w:rPr>
          <w:rFonts w:ascii="Arial" w:hAnsi="Arial" w:cs="Arial"/>
          <w:b/>
          <w:bCs/>
          <w:sz w:val="20"/>
          <w:szCs w:val="20"/>
        </w:rPr>
        <w:t>ИННОВАЦИИ</w:t>
      </w:r>
      <w:r w:rsidRPr="00873EDB">
        <w:rPr>
          <w:rFonts w:ascii="Arial" w:hAnsi="Arial" w:cs="Arial"/>
          <w:b/>
          <w:bCs/>
          <w:sz w:val="20"/>
          <w:szCs w:val="20"/>
        </w:rPr>
        <w:t xml:space="preserve"> И ИНФОРМАЦИОННОЕ ОБЩЕСТВО</w:t>
      </w:r>
    </w:p>
    <w:p w:rsidR="00F0722E" w:rsidRDefault="00F0722E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Статистика инноваций</w:t>
      </w:r>
    </w:p>
    <w:p w:rsidR="001438A5" w:rsidRDefault="00696C26" w:rsidP="004304DD">
      <w:pPr>
        <w:spacing w:before="150" w:after="150"/>
        <w:ind w:right="14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iCs/>
          <w:sz w:val="20"/>
          <w:szCs w:val="20"/>
        </w:rPr>
        <w:t>Сбор о</w:t>
      </w:r>
      <w:r w:rsidR="00990260" w:rsidRPr="00873EDB">
        <w:rPr>
          <w:rFonts w:ascii="Arial" w:hAnsi="Arial" w:cs="Arial"/>
          <w:b/>
          <w:iCs/>
          <w:sz w:val="20"/>
          <w:szCs w:val="20"/>
        </w:rPr>
        <w:t>фициальн</w:t>
      </w:r>
      <w:r>
        <w:rPr>
          <w:rFonts w:ascii="Arial" w:hAnsi="Arial" w:cs="Arial"/>
          <w:b/>
          <w:iCs/>
          <w:sz w:val="20"/>
          <w:szCs w:val="20"/>
        </w:rPr>
        <w:t>ой</w:t>
      </w:r>
      <w:r w:rsidR="00990260" w:rsidRPr="00873EDB">
        <w:rPr>
          <w:rFonts w:ascii="Arial" w:hAnsi="Arial" w:cs="Arial"/>
          <w:b/>
          <w:iCs/>
          <w:sz w:val="20"/>
          <w:szCs w:val="20"/>
        </w:rPr>
        <w:t xml:space="preserve"> с</w:t>
      </w:r>
      <w:r w:rsidR="00747E7F" w:rsidRPr="00873EDB">
        <w:rPr>
          <w:rFonts w:ascii="Arial" w:hAnsi="Arial" w:cs="Arial"/>
          <w:b/>
          <w:iCs/>
          <w:sz w:val="20"/>
          <w:szCs w:val="20"/>
        </w:rPr>
        <w:t>татистичес</w:t>
      </w:r>
      <w:r w:rsidR="003B451D" w:rsidRPr="00873EDB">
        <w:rPr>
          <w:rFonts w:ascii="Arial" w:hAnsi="Arial" w:cs="Arial"/>
          <w:b/>
          <w:iCs/>
          <w:sz w:val="20"/>
          <w:szCs w:val="20"/>
        </w:rPr>
        <w:t>к</w:t>
      </w:r>
      <w:r>
        <w:rPr>
          <w:rFonts w:ascii="Arial" w:hAnsi="Arial" w:cs="Arial"/>
          <w:b/>
          <w:iCs/>
          <w:sz w:val="20"/>
          <w:szCs w:val="20"/>
        </w:rPr>
        <w:t>ой</w:t>
      </w:r>
      <w:r w:rsidR="003B451D" w:rsidRPr="00873EDB">
        <w:rPr>
          <w:rFonts w:ascii="Arial" w:hAnsi="Arial" w:cs="Arial"/>
          <w:b/>
          <w:iCs/>
          <w:sz w:val="20"/>
          <w:szCs w:val="20"/>
        </w:rPr>
        <w:t xml:space="preserve"> информаци</w:t>
      </w:r>
      <w:r>
        <w:rPr>
          <w:rFonts w:ascii="Arial" w:hAnsi="Arial" w:cs="Arial"/>
          <w:b/>
          <w:iCs/>
          <w:sz w:val="20"/>
          <w:szCs w:val="20"/>
        </w:rPr>
        <w:t>и</w:t>
      </w:r>
      <w:r w:rsidR="003B451D" w:rsidRPr="00873EDB">
        <w:rPr>
          <w:rFonts w:ascii="Arial" w:hAnsi="Arial" w:cs="Arial"/>
          <w:b/>
          <w:iCs/>
          <w:sz w:val="20"/>
          <w:szCs w:val="20"/>
        </w:rPr>
        <w:t xml:space="preserve"> </w:t>
      </w:r>
      <w:r w:rsidR="00D8677C">
        <w:rPr>
          <w:rFonts w:ascii="Arial" w:hAnsi="Arial" w:cs="Arial"/>
          <w:b/>
          <w:iCs/>
          <w:sz w:val="20"/>
          <w:szCs w:val="20"/>
        </w:rPr>
        <w:t>об</w:t>
      </w:r>
      <w:r w:rsidR="003B451D" w:rsidRPr="00873EDB">
        <w:rPr>
          <w:rFonts w:ascii="Arial" w:hAnsi="Arial" w:cs="Arial"/>
          <w:b/>
          <w:iCs/>
          <w:sz w:val="20"/>
          <w:szCs w:val="20"/>
        </w:rPr>
        <w:t xml:space="preserve"> инновационной деятельност</w:t>
      </w:r>
      <w:r w:rsidR="00D8677C">
        <w:rPr>
          <w:rFonts w:ascii="Arial" w:hAnsi="Arial" w:cs="Arial"/>
          <w:b/>
          <w:iCs/>
          <w:sz w:val="20"/>
          <w:szCs w:val="20"/>
        </w:rPr>
        <w:t>и</w:t>
      </w:r>
      <w:r w:rsidR="003B451D" w:rsidRPr="00873EDB">
        <w:rPr>
          <w:rFonts w:ascii="Arial" w:hAnsi="Arial" w:cs="Arial"/>
          <w:b/>
          <w:iCs/>
          <w:sz w:val="20"/>
          <w:szCs w:val="20"/>
        </w:rPr>
        <w:t xml:space="preserve"> организаций</w:t>
      </w:r>
      <w:r w:rsidR="00747E7F" w:rsidRPr="00873EDB">
        <w:rPr>
          <w:rFonts w:ascii="Arial" w:hAnsi="Arial" w:cs="Arial"/>
          <w:b/>
          <w:iCs/>
          <w:sz w:val="20"/>
          <w:szCs w:val="20"/>
        </w:rPr>
        <w:t xml:space="preserve"> </w:t>
      </w:r>
      <w:r w:rsidR="00A0386F" w:rsidRPr="005A1B6A">
        <w:rPr>
          <w:rFonts w:ascii="Arial" w:hAnsi="Arial" w:cs="Arial"/>
          <w:iCs/>
          <w:sz w:val="20"/>
          <w:szCs w:val="20"/>
        </w:rPr>
        <w:t>осуществляется</w:t>
      </w:r>
      <w:r w:rsidR="00A0386F">
        <w:rPr>
          <w:rFonts w:ascii="Arial" w:hAnsi="Arial" w:cs="Arial"/>
          <w:b/>
          <w:iCs/>
          <w:sz w:val="20"/>
          <w:szCs w:val="20"/>
        </w:rPr>
        <w:t xml:space="preserve"> </w:t>
      </w:r>
      <w:r w:rsidR="00A0386F" w:rsidRPr="004304DD">
        <w:rPr>
          <w:rFonts w:ascii="Arial" w:eastAsia="Times New Roman" w:hAnsi="Arial" w:cs="Arial"/>
          <w:sz w:val="20"/>
          <w:szCs w:val="20"/>
          <w:lang w:eastAsia="ru-RU"/>
        </w:rPr>
        <w:t>на основе</w:t>
      </w:r>
      <w:r w:rsidR="004E5EE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A0386F" w:rsidRPr="004304DD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ежегодного статистического обследования юридических лиц, кроме субъектов малого предпринимательства, осуществляющих экономическую деятельнос</w:t>
      </w:r>
      <w:r w:rsidR="004304DD">
        <w:rPr>
          <w:rFonts w:ascii="Arial" w:eastAsia="Times New Roman" w:hAnsi="Arial" w:cs="Arial"/>
          <w:sz w:val="20"/>
          <w:szCs w:val="20"/>
          <w:lang w:eastAsia="ru-RU"/>
        </w:rPr>
        <w:t>ть в сфере промышленного произво</w:t>
      </w:r>
      <w:r w:rsidR="00A0386F" w:rsidRPr="004304DD">
        <w:rPr>
          <w:rFonts w:ascii="Arial" w:eastAsia="Times New Roman" w:hAnsi="Arial" w:cs="Arial"/>
          <w:sz w:val="20"/>
          <w:szCs w:val="20"/>
          <w:lang w:eastAsia="ru-RU"/>
        </w:rPr>
        <w:t xml:space="preserve">дства, ряда </w:t>
      </w:r>
      <w:r w:rsidR="004304DD" w:rsidRPr="004304DD">
        <w:rPr>
          <w:rFonts w:ascii="Arial" w:eastAsia="Times New Roman" w:hAnsi="Arial" w:cs="Arial"/>
          <w:sz w:val="20"/>
          <w:szCs w:val="20"/>
          <w:lang w:eastAsia="ru-RU"/>
        </w:rPr>
        <w:t>отраслей</w:t>
      </w:r>
      <w:r w:rsidR="00A0386F" w:rsidRPr="004304DD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 хозяйства, сферы услуг, строительства</w:t>
      </w:r>
      <w:r w:rsidR="004304DD" w:rsidRPr="004304DD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4304DD">
        <w:rPr>
          <w:rFonts w:ascii="Arial" w:eastAsia="Times New Roman" w:hAnsi="Arial" w:cs="Arial"/>
          <w:sz w:val="20"/>
          <w:szCs w:val="20"/>
          <w:lang w:eastAsia="ru-RU"/>
        </w:rPr>
        <w:t xml:space="preserve">форма федерального статистического наблюдения № 4-инновация «Сведения об инновационной деятельности организаций»); </w:t>
      </w:r>
      <w:r w:rsidR="002A3669" w:rsidRPr="002A36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04DD" w:rsidRPr="004304DD">
        <w:rPr>
          <w:rFonts w:ascii="Arial" w:eastAsia="Times New Roman" w:hAnsi="Arial" w:cs="Arial"/>
          <w:sz w:val="20"/>
          <w:szCs w:val="20"/>
          <w:lang w:eastAsia="ru-RU"/>
        </w:rPr>
        <w:t>статистического</w:t>
      </w:r>
      <w:r w:rsidR="004304DD">
        <w:rPr>
          <w:rFonts w:ascii="Arial" w:eastAsia="Times New Roman" w:hAnsi="Arial" w:cs="Arial"/>
          <w:sz w:val="20"/>
          <w:szCs w:val="20"/>
          <w:lang w:eastAsia="ru-RU"/>
        </w:rPr>
        <w:t xml:space="preserve"> обследования </w:t>
      </w:r>
      <w:r w:rsidR="000173F7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4304DD" w:rsidRPr="00873EDB">
        <w:rPr>
          <w:rFonts w:ascii="Arial" w:eastAsia="Times New Roman" w:hAnsi="Arial" w:cs="Arial"/>
          <w:sz w:val="20"/>
          <w:szCs w:val="20"/>
          <w:lang w:eastAsia="ru-RU"/>
        </w:rPr>
        <w:t>1 раз в 2 года</w:t>
      </w:r>
      <w:r w:rsidR="000173F7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4304DD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юридических лиц, являющихся  малыми предприятиями, кроме микропредприятий, </w:t>
      </w:r>
      <w:r w:rsidR="000173F7" w:rsidRPr="004304DD">
        <w:rPr>
          <w:rFonts w:ascii="Arial" w:eastAsia="Times New Roman" w:hAnsi="Arial" w:cs="Arial"/>
          <w:sz w:val="20"/>
          <w:szCs w:val="20"/>
          <w:lang w:eastAsia="ru-RU"/>
        </w:rPr>
        <w:t>осуществляющих экономическую деятельнос</w:t>
      </w:r>
      <w:r w:rsidR="000173F7">
        <w:rPr>
          <w:rFonts w:ascii="Arial" w:eastAsia="Times New Roman" w:hAnsi="Arial" w:cs="Arial"/>
          <w:sz w:val="20"/>
          <w:szCs w:val="20"/>
          <w:lang w:eastAsia="ru-RU"/>
        </w:rPr>
        <w:t>ть в сфере промышленного произво</w:t>
      </w:r>
      <w:r w:rsidR="000173F7" w:rsidRPr="004304DD">
        <w:rPr>
          <w:rFonts w:ascii="Arial" w:eastAsia="Times New Roman" w:hAnsi="Arial" w:cs="Arial"/>
          <w:sz w:val="20"/>
          <w:szCs w:val="20"/>
          <w:lang w:eastAsia="ru-RU"/>
        </w:rPr>
        <w:t>дства</w:t>
      </w:r>
      <w:r w:rsidR="000173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0386F">
        <w:rPr>
          <w:rFonts w:ascii="Arial" w:eastAsia="Times New Roman" w:hAnsi="Arial" w:cs="Arial"/>
          <w:sz w:val="20"/>
          <w:szCs w:val="20"/>
          <w:lang w:eastAsia="ru-RU"/>
        </w:rPr>
        <w:t>(форма федерального статистического наблюдения 2-МП инновация «Сведения о технологических инновациях малого предприятия»)</w:t>
      </w:r>
      <w:r w:rsidR="001438A5" w:rsidRPr="00873ED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3669" w:rsidRPr="002A3669" w:rsidRDefault="002A3669" w:rsidP="002A3669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2A3669">
        <w:rPr>
          <w:rFonts w:ascii="Arial" w:eastAsia="Times New Roman" w:hAnsi="Arial" w:cs="Arial"/>
          <w:bCs/>
          <w:sz w:val="20"/>
          <w:szCs w:val="20"/>
          <w:lang w:eastAsia="ru-RU"/>
        </w:rPr>
        <w:t>Основные показатели, характеризующие инновационную деятельность в России: инновационная активность организаций</w:t>
      </w:r>
      <w:r w:rsidRPr="001438A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1438A5" w:rsidRPr="001438A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и</w:t>
      </w:r>
      <w:r w:rsidRPr="001438A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нновационная продукция, услуги </w:t>
      </w:r>
      <w:r w:rsidRPr="001438A5">
        <w:rPr>
          <w:rFonts w:ascii="Arial" w:eastAsia="Times New Roman" w:hAnsi="Arial" w:cs="Arial"/>
          <w:iCs/>
          <w:sz w:val="20"/>
          <w:szCs w:val="20"/>
          <w:lang w:eastAsia="ru-RU"/>
        </w:rPr>
        <w:t>(</w:t>
      </w:r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 уровню новизны; конкурентоспособности)</w:t>
      </w:r>
      <w:r w:rsidRPr="001438A5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, </w:t>
      </w:r>
      <w:r w:rsidR="001438A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з</w:t>
      </w:r>
      <w:r w:rsidRPr="001438A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атраты на технологические инновации </w:t>
      </w:r>
      <w:r w:rsidR="005A1B6A">
        <w:rPr>
          <w:rFonts w:ascii="Arial" w:eastAsia="Times New Roman" w:hAnsi="Arial" w:cs="Arial"/>
          <w:iCs/>
          <w:sz w:val="20"/>
          <w:szCs w:val="20"/>
          <w:lang w:eastAsia="ru-RU"/>
        </w:rPr>
        <w:t>(</w:t>
      </w:r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 видам инновационной деятельности; по источникам финансирования; по</w:t>
      </w:r>
      <w:r w:rsidRPr="002A366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типам инноваций)</w:t>
      </w:r>
      <w:r w:rsidRPr="002A3669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, </w:t>
      </w:r>
      <w:r w:rsidRPr="002A366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ф</w:t>
      </w:r>
      <w:r w:rsidRPr="002A3669">
        <w:rPr>
          <w:rFonts w:ascii="Arial" w:eastAsia="Times New Roman" w:hAnsi="Arial" w:cs="Arial"/>
          <w:iCs/>
          <w:sz w:val="20"/>
          <w:szCs w:val="20"/>
          <w:lang w:eastAsia="ru-RU"/>
        </w:rPr>
        <w:t>акторы, препятствующие инновациям</w:t>
      </w:r>
      <w:r w:rsidRPr="005A1B6A">
        <w:rPr>
          <w:rFonts w:ascii="Arial" w:eastAsia="Times New Roman" w:hAnsi="Arial" w:cs="Arial"/>
          <w:iCs/>
          <w:sz w:val="20"/>
          <w:szCs w:val="20"/>
          <w:lang w:eastAsia="ru-RU"/>
        </w:rPr>
        <w:t>,</w:t>
      </w:r>
      <w:r w:rsidRPr="005A1B6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="001438A5" w:rsidRPr="005A1B6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р</w:t>
      </w:r>
      <w:r w:rsidRPr="005A1B6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езультаты</w:t>
      </w:r>
      <w:r w:rsidRPr="001438A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инновационной деятельности </w:t>
      </w:r>
      <w:r w:rsidRPr="001438A5">
        <w:rPr>
          <w:rFonts w:ascii="Arial" w:eastAsia="Times New Roman" w:hAnsi="Arial" w:cs="Arial"/>
          <w:iCs/>
          <w:sz w:val="20"/>
          <w:szCs w:val="20"/>
          <w:lang w:eastAsia="ru-RU"/>
        </w:rPr>
        <w:t>(</w:t>
      </w:r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влияние на рынки сбыта, повышение качества продукции</w:t>
      </w:r>
      <w:proofErr w:type="gramStart"/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,</w:t>
      </w:r>
      <w:proofErr w:type="gramEnd"/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экономия затрат (материальных, </w:t>
      </w:r>
      <w:proofErr w:type="spellStart"/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энерго</w:t>
      </w:r>
      <w:proofErr w:type="spellEnd"/>
      <w:r w:rsidRP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-,  трудовых)</w:t>
      </w:r>
      <w:r w:rsidR="001438A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</w:t>
      </w:r>
      <w:r w:rsidRPr="001438A5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источники информации для формирования инновационной политики организации, кооперация в инновационной деятельности, технологический обмен</w:t>
      </w:r>
      <w:r w:rsidRPr="002A3669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, </w:t>
      </w:r>
      <w:r w:rsidR="000173F7">
        <w:rPr>
          <w:rFonts w:ascii="Arial" w:eastAsia="Times New Roman" w:hAnsi="Arial" w:cs="Arial"/>
          <w:iCs/>
          <w:sz w:val="20"/>
          <w:szCs w:val="20"/>
          <w:lang w:eastAsia="ru-RU"/>
        </w:rPr>
        <w:t>м</w:t>
      </w:r>
      <w:r w:rsidRPr="002A3669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етоды защиты научно-технических разработок, Организационные, маркетинговые и экологические  инновации </w:t>
      </w:r>
      <w:r>
        <w:rPr>
          <w:rFonts w:ascii="Arial" w:eastAsia="Times New Roman" w:hAnsi="Arial" w:cs="Arial"/>
          <w:iCs/>
          <w:sz w:val="20"/>
          <w:szCs w:val="20"/>
          <w:lang w:eastAsia="ru-RU"/>
        </w:rPr>
        <w:t>,</w:t>
      </w:r>
      <w:r w:rsidR="000173F7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з</w:t>
      </w:r>
      <w:r w:rsidRPr="002A3669">
        <w:rPr>
          <w:rFonts w:ascii="Arial" w:eastAsia="Times New Roman" w:hAnsi="Arial" w:cs="Arial"/>
          <w:iCs/>
          <w:sz w:val="20"/>
          <w:szCs w:val="20"/>
          <w:lang w:eastAsia="ru-RU"/>
        </w:rPr>
        <w:t>атраты на организационные, маркетин</w:t>
      </w:r>
      <w:r w:rsidR="000173F7">
        <w:rPr>
          <w:rFonts w:ascii="Arial" w:eastAsia="Times New Roman" w:hAnsi="Arial" w:cs="Arial"/>
          <w:iCs/>
          <w:sz w:val="20"/>
          <w:szCs w:val="20"/>
          <w:lang w:eastAsia="ru-RU"/>
        </w:rPr>
        <w:t>говые и экологические инновации.</w:t>
      </w:r>
    </w:p>
    <w:p w:rsidR="00A60B25" w:rsidRPr="00A60B25" w:rsidRDefault="00C10811" w:rsidP="00A60B25">
      <w:pPr>
        <w:spacing w:before="150" w:after="15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iCs/>
          <w:sz w:val="20"/>
          <w:szCs w:val="20"/>
        </w:rPr>
        <w:t>Инновационная деятельность</w:t>
      </w:r>
      <w:r w:rsidRPr="00D743E0">
        <w:rPr>
          <w:rFonts w:ascii="Arial" w:hAnsi="Arial" w:cs="Arial"/>
          <w:iCs/>
          <w:sz w:val="20"/>
          <w:szCs w:val="20"/>
        </w:rPr>
        <w:t xml:space="preserve"> –</w:t>
      </w:r>
      <w:r w:rsidR="00EC60E4">
        <w:rPr>
          <w:rFonts w:ascii="Arial" w:hAnsi="Arial" w:cs="Arial"/>
          <w:iCs/>
          <w:sz w:val="20"/>
          <w:szCs w:val="20"/>
        </w:rPr>
        <w:t xml:space="preserve"> </w:t>
      </w:r>
      <w:r w:rsidR="00A60B25" w:rsidRPr="00A60B25">
        <w:rPr>
          <w:rFonts w:ascii="Arial" w:hAnsi="Arial" w:cs="Arial"/>
          <w:iCs/>
          <w:sz w:val="20"/>
          <w:szCs w:val="20"/>
        </w:rPr>
        <w:t xml:space="preserve">вид деятельности, связанный с трансформацией идей (обычно результатов научных исследований и разработок, либо иных научно-технических достижений) в технологически новые или усовершенствованные продукты или услуги, внедренные на рынке, в новые или усовершенствованные технологические процессы или способы производства (передачи) услуг, использованные в практической деятельности. Инновационная деятельность предполагает целый комплекс научных, технологических, организационных, финансовых и коммерческих мероприятий, и именно в совокупности они приводят к инновациям. </w:t>
      </w:r>
    </w:p>
    <w:p w:rsidR="00C10811" w:rsidRPr="00D743E0" w:rsidRDefault="00C10811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iCs/>
          <w:sz w:val="20"/>
          <w:szCs w:val="20"/>
        </w:rPr>
        <w:t>Инновационные товары, работы</w:t>
      </w:r>
      <w:r w:rsidR="00FB7970" w:rsidRPr="00AB3C5C">
        <w:rPr>
          <w:rFonts w:ascii="Arial" w:hAnsi="Arial" w:cs="Arial"/>
          <w:b/>
          <w:iCs/>
          <w:sz w:val="20"/>
          <w:szCs w:val="20"/>
        </w:rPr>
        <w:t xml:space="preserve">, услуги товары, работы, услуги </w:t>
      </w:r>
      <w:r w:rsidR="00FB7970">
        <w:rPr>
          <w:rFonts w:ascii="Arial" w:hAnsi="Arial" w:cs="Arial"/>
          <w:iCs/>
          <w:sz w:val="20"/>
          <w:szCs w:val="20"/>
        </w:rPr>
        <w:t>-</w:t>
      </w:r>
      <w:r w:rsidRPr="00D743E0">
        <w:rPr>
          <w:rFonts w:ascii="Arial" w:hAnsi="Arial" w:cs="Arial"/>
          <w:iCs/>
          <w:sz w:val="20"/>
          <w:szCs w:val="20"/>
        </w:rPr>
        <w:t xml:space="preserve"> новые или подвергавшиеся в течение последних трех лет разной степени технологическим изменениям.</w:t>
      </w:r>
    </w:p>
    <w:p w:rsidR="0048232E" w:rsidRPr="00D743E0" w:rsidRDefault="0048232E" w:rsidP="0048232E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3C5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Технологические инновации</w:t>
      </w:r>
      <w:r w:rsidRPr="00D743E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представляют собой конечный результат инновационной деятельности, получивший воплощение в виде нового либо усовершенствованного продукта или услуги, внедренных на рынке, нового либо усовершенствованного процесса или способа производства (передачи) услуг, используемых в практической деятельности. Технологическими инновациями могут быть, как те продукты, процессы, услуги и методы, которые организация разрабатывает впервые, так и те, которые перенимаются ею у других организаций. </w:t>
      </w:r>
    </w:p>
    <w:p w:rsidR="0048232E" w:rsidRDefault="0048232E" w:rsidP="0048232E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iCs/>
          <w:sz w:val="20"/>
          <w:szCs w:val="20"/>
        </w:rPr>
        <w:t>Затраты на технологические инновации</w:t>
      </w:r>
      <w:r w:rsidRPr="00D743E0">
        <w:rPr>
          <w:rFonts w:ascii="Arial" w:hAnsi="Arial" w:cs="Arial"/>
          <w:iCs/>
          <w:sz w:val="20"/>
          <w:szCs w:val="20"/>
        </w:rPr>
        <w:t xml:space="preserve"> – выраженные в денежной форме фактические расходы, связанные с осуществлением различных видов инновационной деятельности, выполняемой в масштабе организации (отрасли, региона, страны). В составе затрат на технологические инновации учитываются текущие и капитальные затраты.</w:t>
      </w:r>
    </w:p>
    <w:p w:rsidR="001438A5" w:rsidRPr="001438A5" w:rsidRDefault="001438A5" w:rsidP="0048232E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1438A5">
        <w:rPr>
          <w:rFonts w:ascii="Arial" w:hAnsi="Arial" w:cs="Arial"/>
          <w:iCs/>
          <w:sz w:val="20"/>
          <w:szCs w:val="20"/>
        </w:rPr>
        <w:t xml:space="preserve">Затраты на технологические инновации </w:t>
      </w:r>
      <w:r>
        <w:rPr>
          <w:rFonts w:ascii="Arial" w:hAnsi="Arial" w:cs="Arial"/>
          <w:iCs/>
          <w:sz w:val="20"/>
          <w:szCs w:val="20"/>
        </w:rPr>
        <w:t>приводятся по видам инновационной деятельности (</w:t>
      </w:r>
      <w:r w:rsidRPr="001438A5">
        <w:rPr>
          <w:rFonts w:ascii="Arial" w:hAnsi="Arial" w:cs="Arial"/>
          <w:iCs/>
          <w:sz w:val="20"/>
          <w:szCs w:val="20"/>
        </w:rPr>
        <w:t xml:space="preserve">исследование и разработка новых продуктов, услуг и методов их производства (передачи), новых производственных процессов; дизайн (деятельность по изменению формы, внешнего вида или удобства использования продуктов или услуг); приобретение машин и оборудования,  связанных с технологическими инновациями; </w:t>
      </w:r>
      <w:proofErr w:type="gramStart"/>
      <w:r w:rsidRPr="001438A5">
        <w:rPr>
          <w:rFonts w:ascii="Arial" w:hAnsi="Arial" w:cs="Arial"/>
          <w:iCs/>
          <w:sz w:val="20"/>
          <w:szCs w:val="20"/>
        </w:rPr>
        <w:t>приобретение новых технологий, из них права на патенты, лицензии на использование изобретений, промышленных образцов, полезных моделей, селекционных достижений; приобретение программных средств; инжиниринг, включая подготовку технико-экономических обоснований, производственное проектирование, пробное производство и испытания, монтаж и пуско-наладочные работы, 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</w:t>
      </w:r>
      <w:proofErr w:type="gramEnd"/>
      <w:r w:rsidRPr="001438A5">
        <w:rPr>
          <w:rFonts w:ascii="Arial" w:hAnsi="Arial" w:cs="Arial"/>
          <w:iCs/>
          <w:sz w:val="20"/>
          <w:szCs w:val="20"/>
        </w:rPr>
        <w:t xml:space="preserve"> обучение и подготовка персонала, связанные с инновациями; маркетинговые исследования)</w:t>
      </w:r>
      <w:r>
        <w:rPr>
          <w:rFonts w:ascii="Arial" w:hAnsi="Arial" w:cs="Arial"/>
          <w:iCs/>
          <w:sz w:val="20"/>
          <w:szCs w:val="20"/>
        </w:rPr>
        <w:t xml:space="preserve"> и источникам финансирования.</w:t>
      </w:r>
    </w:p>
    <w:p w:rsidR="00A60B25" w:rsidRPr="00A60B25" w:rsidRDefault="00A60B25" w:rsidP="00A60B25">
      <w:pPr>
        <w:pStyle w:val="a3"/>
        <w:spacing w:before="150" w:after="150"/>
        <w:ind w:right="147"/>
        <w:rPr>
          <w:rFonts w:ascii="Arial" w:hAnsi="Arial" w:cs="Arial"/>
          <w:iCs/>
          <w:sz w:val="20"/>
          <w:szCs w:val="20"/>
        </w:rPr>
      </w:pPr>
      <w:r w:rsidRPr="00A60B25">
        <w:rPr>
          <w:rFonts w:ascii="Arial" w:hAnsi="Arial" w:cs="Arial"/>
          <w:i/>
          <w:iCs/>
          <w:sz w:val="20"/>
          <w:szCs w:val="20"/>
        </w:rPr>
        <w:lastRenderedPageBreak/>
        <w:t>Продуктовые инновации</w:t>
      </w:r>
      <w:r w:rsidRPr="00A60B25">
        <w:rPr>
          <w:rFonts w:ascii="Arial" w:hAnsi="Arial" w:cs="Arial"/>
          <w:b/>
          <w:iCs/>
          <w:sz w:val="20"/>
          <w:szCs w:val="20"/>
        </w:rPr>
        <w:t xml:space="preserve"> </w:t>
      </w:r>
      <w:r w:rsidRPr="00A60B25">
        <w:rPr>
          <w:rFonts w:ascii="Arial" w:hAnsi="Arial" w:cs="Arial"/>
          <w:iCs/>
          <w:sz w:val="20"/>
          <w:szCs w:val="20"/>
        </w:rPr>
        <w:t xml:space="preserve">включают в себя разработку и внедрение в производство технологически новых и </w:t>
      </w:r>
      <w:proofErr w:type="gramStart"/>
      <w:r w:rsidRPr="00A60B25">
        <w:rPr>
          <w:rFonts w:ascii="Arial" w:hAnsi="Arial" w:cs="Arial"/>
          <w:iCs/>
          <w:sz w:val="20"/>
          <w:szCs w:val="20"/>
        </w:rPr>
        <w:t>значительно технологически</w:t>
      </w:r>
      <w:proofErr w:type="gramEnd"/>
      <w:r w:rsidRPr="00A60B25">
        <w:rPr>
          <w:rFonts w:ascii="Arial" w:hAnsi="Arial" w:cs="Arial"/>
          <w:iCs/>
          <w:sz w:val="20"/>
          <w:szCs w:val="20"/>
        </w:rPr>
        <w:t xml:space="preserve"> усовершенствованных продуктов. </w:t>
      </w:r>
    </w:p>
    <w:p w:rsidR="00A60B25" w:rsidRPr="00A60B25" w:rsidRDefault="00A60B25" w:rsidP="00A60B25">
      <w:pPr>
        <w:pStyle w:val="a3"/>
        <w:spacing w:before="150" w:after="150"/>
        <w:ind w:right="147"/>
        <w:rPr>
          <w:rFonts w:ascii="Arial" w:hAnsi="Arial" w:cs="Arial"/>
          <w:iCs/>
          <w:sz w:val="20"/>
          <w:szCs w:val="20"/>
        </w:rPr>
      </w:pPr>
      <w:r w:rsidRPr="00A60B25">
        <w:rPr>
          <w:rFonts w:ascii="Arial" w:hAnsi="Arial" w:cs="Arial"/>
          <w:i/>
          <w:iCs/>
          <w:sz w:val="20"/>
          <w:szCs w:val="20"/>
        </w:rPr>
        <w:t>Процессные инновации</w:t>
      </w:r>
      <w:r w:rsidRPr="00A60B25">
        <w:rPr>
          <w:rFonts w:ascii="Arial" w:hAnsi="Arial" w:cs="Arial"/>
          <w:iCs/>
          <w:sz w:val="20"/>
          <w:szCs w:val="20"/>
        </w:rPr>
        <w:t xml:space="preserve"> включают в себя разработку и внедрение технологически новых или технологически значительно усовершенствованных производственных методов, включая методы передачи продуктов (производственные методы материально-технического снабжения, поставки товаров и услуг, а также во вспомогательных видах деятельности).</w:t>
      </w:r>
    </w:p>
    <w:p w:rsidR="00CE7898" w:rsidRDefault="00AA2620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3C5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Маркетинговые инновации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– реализация новых или значительно улучшенных маркетинговых методов, охватывающих существенные изменения</w:t>
      </w:r>
      <w:r w:rsidR="00A60B25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в дизайне и упаковке продуктов;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использование новых методов продаж и презентации продуктов (услуг), их представлен</w:t>
      </w:r>
      <w:r w:rsidR="00A60B25">
        <w:rPr>
          <w:rFonts w:ascii="Arial" w:eastAsia="Times New Roman" w:hAnsi="Arial" w:cs="Arial"/>
          <w:iCs/>
          <w:sz w:val="20"/>
          <w:szCs w:val="20"/>
          <w:lang w:eastAsia="ru-RU"/>
        </w:rPr>
        <w:t>ия и продвижения на рынки сбыта;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формирование новых ценовых стратегий. </w:t>
      </w:r>
    </w:p>
    <w:p w:rsidR="00AA2620" w:rsidRPr="00D743E0" w:rsidRDefault="00AA2620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3C5C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Организационные инновации</w:t>
      </w:r>
      <w:r w:rsidRPr="00D743E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>–</w:t>
      </w:r>
      <w:r w:rsidR="00CE7898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D743E0">
        <w:rPr>
          <w:rFonts w:ascii="Arial" w:eastAsia="Times New Roman" w:hAnsi="Arial" w:cs="Arial"/>
          <w:iCs/>
          <w:sz w:val="20"/>
          <w:szCs w:val="20"/>
          <w:lang w:eastAsia="ru-RU"/>
        </w:rPr>
        <w:t>реализованные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нов</w:t>
      </w:r>
      <w:r w:rsidR="00D743E0">
        <w:rPr>
          <w:rFonts w:ascii="Arial" w:eastAsia="Times New Roman" w:hAnsi="Arial" w:cs="Arial"/>
          <w:iCs/>
          <w:sz w:val="20"/>
          <w:szCs w:val="20"/>
          <w:lang w:eastAsia="ru-RU"/>
        </w:rPr>
        <w:t>ые методы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D743E0">
        <w:rPr>
          <w:rFonts w:ascii="Arial" w:eastAsia="Times New Roman" w:hAnsi="Arial" w:cs="Arial"/>
          <w:iCs/>
          <w:sz w:val="20"/>
          <w:szCs w:val="20"/>
          <w:lang w:eastAsia="ru-RU"/>
        </w:rPr>
        <w:t>ведения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бизнеса, организации рабочих мест или организации внешних связей. </w:t>
      </w:r>
    </w:p>
    <w:p w:rsidR="005A2EE5" w:rsidRDefault="005A2EE5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3C5C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Экологические инновации</w:t>
      </w:r>
      <w:r w:rsidRPr="00D743E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представляют собой новые и значительно усовершенствованные товары, работы, услуги, производственные процессы, организационные или маркетинговые методы, способствующие</w:t>
      </w: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повышению экологической безопасности, улучшению или предотвращению негативного воздействия на окружающую сре</w:t>
      </w:r>
      <w:r w:rsidR="004260FC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>ду.</w:t>
      </w:r>
      <w:r w:rsidR="004E31A5" w:rsidRPr="004E31A5">
        <w:rPr>
          <w:rFonts w:ascii="Arial" w:eastAsia="Times New Roman" w:hAnsi="Arial" w:cs="Times New Roman"/>
          <w:color w:val="FF0000"/>
          <w:sz w:val="16"/>
          <w:szCs w:val="24"/>
          <w:lang w:eastAsia="ru-RU"/>
        </w:rPr>
        <w:t xml:space="preserve"> </w:t>
      </w:r>
      <w:r w:rsidR="004E31A5" w:rsidRPr="004E31A5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Начиная с отчета за 2016 год, статистическая информация об экологических инновациях разрабатывается с периодичностью раз в два года, </w:t>
      </w:r>
      <w:proofErr w:type="gramStart"/>
      <w:r w:rsidR="004E31A5" w:rsidRPr="004E31A5">
        <w:rPr>
          <w:rFonts w:ascii="Arial" w:eastAsia="Times New Roman" w:hAnsi="Arial" w:cs="Arial"/>
          <w:iCs/>
          <w:sz w:val="20"/>
          <w:szCs w:val="20"/>
          <w:lang w:eastAsia="ru-RU"/>
        </w:rPr>
        <w:t>за</w:t>
      </w:r>
      <w:proofErr w:type="gramEnd"/>
      <w:r w:rsidR="004E31A5" w:rsidRPr="004E31A5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нечетные года.</w:t>
      </w:r>
    </w:p>
    <w:p w:rsidR="00B42635" w:rsidRPr="00696C26" w:rsidRDefault="00B42635" w:rsidP="00B42635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bCs/>
          <w:iCs/>
          <w:sz w:val="20"/>
          <w:szCs w:val="20"/>
        </w:rPr>
        <w:t>Патент</w:t>
      </w:r>
      <w:r w:rsidRPr="00696C2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96C26">
        <w:rPr>
          <w:rFonts w:ascii="Arial" w:hAnsi="Arial" w:cs="Arial"/>
          <w:iCs/>
          <w:sz w:val="20"/>
          <w:szCs w:val="20"/>
        </w:rPr>
        <w:t xml:space="preserve">– охранный документ, выдаваемый на объект интеллектуальной собственности и удостоверяющий приоритет, авторство и исключительное право на использование указанных объектов в течение срока действия охранного документа. </w:t>
      </w:r>
    </w:p>
    <w:p w:rsidR="00B42635" w:rsidRPr="00696C26" w:rsidRDefault="00B42635" w:rsidP="00B42635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bCs/>
          <w:iCs/>
          <w:sz w:val="20"/>
          <w:szCs w:val="20"/>
        </w:rPr>
        <w:t>Изобретение</w:t>
      </w:r>
      <w:r w:rsidRPr="00696C2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96C26">
        <w:rPr>
          <w:rFonts w:ascii="Arial" w:hAnsi="Arial" w:cs="Arial"/>
          <w:iCs/>
          <w:sz w:val="20"/>
          <w:szCs w:val="20"/>
        </w:rPr>
        <w:t xml:space="preserve">–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(процессу осуществления действий над материальным объектом с помощью материальных средств). Изобретению предоставляется правовая охрана, если оно является новым, промышленно применимым и имеет изобретательский уровень. </w:t>
      </w:r>
    </w:p>
    <w:p w:rsidR="00B42635" w:rsidRPr="00696C26" w:rsidRDefault="00B42635" w:rsidP="00B42635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bCs/>
          <w:iCs/>
          <w:sz w:val="20"/>
          <w:szCs w:val="20"/>
        </w:rPr>
        <w:t>Полезная модель</w:t>
      </w:r>
      <w:r w:rsidRPr="00696C2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96C26">
        <w:rPr>
          <w:rFonts w:ascii="Arial" w:hAnsi="Arial" w:cs="Arial"/>
          <w:iCs/>
          <w:sz w:val="20"/>
          <w:szCs w:val="20"/>
        </w:rPr>
        <w:t>– техническое решение, относящееся к устройству. К полезным моделям относятся конструктивное выполнение сре</w:t>
      </w:r>
      <w:proofErr w:type="gramStart"/>
      <w:r w:rsidRPr="00696C26">
        <w:rPr>
          <w:rFonts w:ascii="Arial" w:hAnsi="Arial" w:cs="Arial"/>
          <w:iCs/>
          <w:sz w:val="20"/>
          <w:szCs w:val="20"/>
        </w:rPr>
        <w:t>дств пр</w:t>
      </w:r>
      <w:proofErr w:type="gramEnd"/>
      <w:r w:rsidRPr="00696C26">
        <w:rPr>
          <w:rFonts w:ascii="Arial" w:hAnsi="Arial" w:cs="Arial"/>
          <w:iCs/>
          <w:sz w:val="20"/>
          <w:szCs w:val="20"/>
        </w:rPr>
        <w:t xml:space="preserve">оизводства и предметов потребления, а также их составных частей. Полезной модели предоставляется правовая охрана (патент), если она является новой и промышленно применимой. </w:t>
      </w:r>
    </w:p>
    <w:p w:rsidR="00B42635" w:rsidRPr="00873EDB" w:rsidRDefault="00B42635" w:rsidP="00B42635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bCs/>
          <w:iCs/>
          <w:sz w:val="20"/>
          <w:szCs w:val="20"/>
        </w:rPr>
        <w:t>Промышленный образец</w:t>
      </w:r>
      <w:r w:rsidRPr="00696C2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96C26">
        <w:rPr>
          <w:rFonts w:ascii="Arial" w:hAnsi="Arial" w:cs="Arial"/>
          <w:iCs/>
          <w:sz w:val="20"/>
          <w:szCs w:val="20"/>
        </w:rPr>
        <w:t>– художественно</w:t>
      </w:r>
      <w:r w:rsidRPr="00873EDB">
        <w:rPr>
          <w:rFonts w:ascii="Arial" w:hAnsi="Arial" w:cs="Arial"/>
          <w:iCs/>
          <w:sz w:val="20"/>
          <w:szCs w:val="20"/>
        </w:rPr>
        <w:t xml:space="preserve">-конструкторское решение изделия промышленного или кустарно-ремесленного производства, определяющее его внешний вид. Промышленному образцу предоставляется правовая охрана, если он является новым и оригинальным. </w:t>
      </w:r>
    </w:p>
    <w:p w:rsidR="00B42635" w:rsidRPr="00873EDB" w:rsidRDefault="000C523D" w:rsidP="00B42635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AB3C5C">
        <w:rPr>
          <w:rFonts w:ascii="Arial" w:hAnsi="Arial" w:cs="Arial"/>
          <w:b/>
          <w:iCs/>
          <w:sz w:val="20"/>
          <w:szCs w:val="20"/>
        </w:rPr>
        <w:t>Товарный знак</w:t>
      </w:r>
      <w:r w:rsidRPr="000C523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-</w:t>
      </w:r>
      <w:r w:rsidRPr="000C523D">
        <w:rPr>
          <w:rFonts w:ascii="Arial" w:hAnsi="Arial" w:cs="Arial"/>
          <w:iCs/>
          <w:sz w:val="20"/>
          <w:szCs w:val="20"/>
        </w:rPr>
        <w:t xml:space="preserve"> оригинально оформленное графическое изображение, соче</w:t>
      </w:r>
      <w:r>
        <w:rPr>
          <w:rFonts w:ascii="Arial" w:hAnsi="Arial" w:cs="Arial"/>
          <w:iCs/>
          <w:sz w:val="20"/>
          <w:szCs w:val="20"/>
        </w:rPr>
        <w:t>тание цифр, букв или слов и другое</w:t>
      </w:r>
      <w:r w:rsidRPr="000C523D">
        <w:rPr>
          <w:rFonts w:ascii="Arial" w:hAnsi="Arial" w:cs="Arial"/>
          <w:iCs/>
          <w:sz w:val="20"/>
          <w:szCs w:val="20"/>
        </w:rPr>
        <w:t>, предназначенное отличать товары и услуги одних производителей от однородных товаров и услуг других производителей.</w:t>
      </w:r>
    </w:p>
    <w:p w:rsidR="00B42635" w:rsidRDefault="000C523D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AB3C5C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Селекционные достижения</w:t>
      </w:r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– сорта растений и породы животных, зарегистрированные в Государственном реестре охраняемых селекционных достижений и отвечающие требованиям новизны,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ru-RU"/>
        </w:rPr>
        <w:t>отличимо</w:t>
      </w:r>
      <w:bookmarkStart w:id="0" w:name="_GoBack"/>
      <w:bookmarkEnd w:id="0"/>
      <w:r>
        <w:rPr>
          <w:rFonts w:ascii="Arial" w:eastAsia="Times New Roman" w:hAnsi="Arial" w:cs="Arial"/>
          <w:iCs/>
          <w:sz w:val="20"/>
          <w:szCs w:val="20"/>
          <w:lang w:eastAsia="ru-RU"/>
        </w:rPr>
        <w:t>сти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ru-RU"/>
        </w:rPr>
        <w:t>, однородности и стабильности.</w:t>
      </w:r>
    </w:p>
    <w:sectPr w:rsidR="00B42635" w:rsidSect="00DB0ABB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D2" w:rsidRDefault="00C124D2" w:rsidP="00AA3F48">
      <w:r>
        <w:separator/>
      </w:r>
    </w:p>
  </w:endnote>
  <w:endnote w:type="continuationSeparator" w:id="0">
    <w:p w:rsidR="00C124D2" w:rsidRDefault="00C124D2" w:rsidP="00A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D2" w:rsidRDefault="00C124D2" w:rsidP="00AA3F48">
      <w:r>
        <w:separator/>
      </w:r>
    </w:p>
  </w:footnote>
  <w:footnote w:type="continuationSeparator" w:id="0">
    <w:p w:rsidR="00C124D2" w:rsidRDefault="00C124D2" w:rsidP="00AA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157A4"/>
    <w:multiLevelType w:val="hybridMultilevel"/>
    <w:tmpl w:val="0F2C765C"/>
    <w:lvl w:ilvl="0" w:tplc="22C66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D2F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6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A0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C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A0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A2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6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2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B7"/>
    <w:rsid w:val="00010540"/>
    <w:rsid w:val="000173F7"/>
    <w:rsid w:val="0003062A"/>
    <w:rsid w:val="00044E03"/>
    <w:rsid w:val="00051D7E"/>
    <w:rsid w:val="00086D1C"/>
    <w:rsid w:val="00091A06"/>
    <w:rsid w:val="000B3DAA"/>
    <w:rsid w:val="000C322A"/>
    <w:rsid w:val="000C523D"/>
    <w:rsid w:val="000D0959"/>
    <w:rsid w:val="000F1BBC"/>
    <w:rsid w:val="000F4805"/>
    <w:rsid w:val="001031AD"/>
    <w:rsid w:val="00106413"/>
    <w:rsid w:val="001438A5"/>
    <w:rsid w:val="00160CA8"/>
    <w:rsid w:val="00166D04"/>
    <w:rsid w:val="0017399D"/>
    <w:rsid w:val="00176762"/>
    <w:rsid w:val="00177F9C"/>
    <w:rsid w:val="00184D95"/>
    <w:rsid w:val="001B4DA3"/>
    <w:rsid w:val="001B5913"/>
    <w:rsid w:val="001D6B62"/>
    <w:rsid w:val="0020419E"/>
    <w:rsid w:val="00223A15"/>
    <w:rsid w:val="002251AF"/>
    <w:rsid w:val="0023139F"/>
    <w:rsid w:val="00237489"/>
    <w:rsid w:val="00241C17"/>
    <w:rsid w:val="00254E88"/>
    <w:rsid w:val="00272712"/>
    <w:rsid w:val="0028758F"/>
    <w:rsid w:val="00287E57"/>
    <w:rsid w:val="002A3669"/>
    <w:rsid w:val="002C0314"/>
    <w:rsid w:val="002D01C8"/>
    <w:rsid w:val="002D7322"/>
    <w:rsid w:val="002E0F55"/>
    <w:rsid w:val="0030263F"/>
    <w:rsid w:val="003212F3"/>
    <w:rsid w:val="00326E77"/>
    <w:rsid w:val="00333AE4"/>
    <w:rsid w:val="00342825"/>
    <w:rsid w:val="00353A52"/>
    <w:rsid w:val="0036438D"/>
    <w:rsid w:val="0037408D"/>
    <w:rsid w:val="003752A1"/>
    <w:rsid w:val="003A11A0"/>
    <w:rsid w:val="003B451D"/>
    <w:rsid w:val="003B539B"/>
    <w:rsid w:val="003E35E7"/>
    <w:rsid w:val="003E7BB1"/>
    <w:rsid w:val="00400453"/>
    <w:rsid w:val="00413035"/>
    <w:rsid w:val="004260FC"/>
    <w:rsid w:val="004304DD"/>
    <w:rsid w:val="004430F1"/>
    <w:rsid w:val="004545B7"/>
    <w:rsid w:val="0045471E"/>
    <w:rsid w:val="0047407F"/>
    <w:rsid w:val="0048232E"/>
    <w:rsid w:val="00484DCF"/>
    <w:rsid w:val="00492612"/>
    <w:rsid w:val="004B6050"/>
    <w:rsid w:val="004E31A5"/>
    <w:rsid w:val="004E363E"/>
    <w:rsid w:val="004E5EE4"/>
    <w:rsid w:val="0053403F"/>
    <w:rsid w:val="005425D7"/>
    <w:rsid w:val="005721AC"/>
    <w:rsid w:val="00575B87"/>
    <w:rsid w:val="00585995"/>
    <w:rsid w:val="00595A5C"/>
    <w:rsid w:val="00596F65"/>
    <w:rsid w:val="0059722F"/>
    <w:rsid w:val="00597B49"/>
    <w:rsid w:val="005A1B6A"/>
    <w:rsid w:val="005A2EE5"/>
    <w:rsid w:val="005A7EA8"/>
    <w:rsid w:val="005D1C53"/>
    <w:rsid w:val="005D5080"/>
    <w:rsid w:val="005D6AB8"/>
    <w:rsid w:val="005E1189"/>
    <w:rsid w:val="005E3EBD"/>
    <w:rsid w:val="005E59B7"/>
    <w:rsid w:val="00605EC5"/>
    <w:rsid w:val="00607008"/>
    <w:rsid w:val="006162FF"/>
    <w:rsid w:val="00622037"/>
    <w:rsid w:val="006257ED"/>
    <w:rsid w:val="00634B47"/>
    <w:rsid w:val="00640260"/>
    <w:rsid w:val="00643441"/>
    <w:rsid w:val="00660168"/>
    <w:rsid w:val="00663FBB"/>
    <w:rsid w:val="0066648A"/>
    <w:rsid w:val="006823A7"/>
    <w:rsid w:val="00696C26"/>
    <w:rsid w:val="006B0D07"/>
    <w:rsid w:val="006C2497"/>
    <w:rsid w:val="006F6BF3"/>
    <w:rsid w:val="00740E49"/>
    <w:rsid w:val="00747E7F"/>
    <w:rsid w:val="0075063D"/>
    <w:rsid w:val="007700E6"/>
    <w:rsid w:val="00771186"/>
    <w:rsid w:val="00773D28"/>
    <w:rsid w:val="007A373B"/>
    <w:rsid w:val="007A4C7C"/>
    <w:rsid w:val="007D1233"/>
    <w:rsid w:val="007F3CC6"/>
    <w:rsid w:val="0085209B"/>
    <w:rsid w:val="00871EEA"/>
    <w:rsid w:val="008725C9"/>
    <w:rsid w:val="00873EDB"/>
    <w:rsid w:val="008908B8"/>
    <w:rsid w:val="008A79F7"/>
    <w:rsid w:val="008C6EA4"/>
    <w:rsid w:val="008F5A6D"/>
    <w:rsid w:val="008F6F18"/>
    <w:rsid w:val="009010EC"/>
    <w:rsid w:val="00921394"/>
    <w:rsid w:val="009245CB"/>
    <w:rsid w:val="009333E8"/>
    <w:rsid w:val="00933CE9"/>
    <w:rsid w:val="00963760"/>
    <w:rsid w:val="00984F85"/>
    <w:rsid w:val="009851FE"/>
    <w:rsid w:val="009856E2"/>
    <w:rsid w:val="00990260"/>
    <w:rsid w:val="009A6203"/>
    <w:rsid w:val="009C5E75"/>
    <w:rsid w:val="009E090C"/>
    <w:rsid w:val="009F283F"/>
    <w:rsid w:val="00A0386F"/>
    <w:rsid w:val="00A03D9A"/>
    <w:rsid w:val="00A14DF6"/>
    <w:rsid w:val="00A60100"/>
    <w:rsid w:val="00A60B25"/>
    <w:rsid w:val="00A7484E"/>
    <w:rsid w:val="00AA2620"/>
    <w:rsid w:val="00AA3F48"/>
    <w:rsid w:val="00AA42C5"/>
    <w:rsid w:val="00AB3C5C"/>
    <w:rsid w:val="00AC71F8"/>
    <w:rsid w:val="00AD0C87"/>
    <w:rsid w:val="00B2192A"/>
    <w:rsid w:val="00B42635"/>
    <w:rsid w:val="00B66528"/>
    <w:rsid w:val="00B85537"/>
    <w:rsid w:val="00B92E21"/>
    <w:rsid w:val="00BD123F"/>
    <w:rsid w:val="00BE2313"/>
    <w:rsid w:val="00BF65EA"/>
    <w:rsid w:val="00C04E22"/>
    <w:rsid w:val="00C10811"/>
    <w:rsid w:val="00C124D2"/>
    <w:rsid w:val="00C274AB"/>
    <w:rsid w:val="00C35877"/>
    <w:rsid w:val="00C73A3E"/>
    <w:rsid w:val="00C9524D"/>
    <w:rsid w:val="00CB49AA"/>
    <w:rsid w:val="00CC19EB"/>
    <w:rsid w:val="00CC2881"/>
    <w:rsid w:val="00CE7898"/>
    <w:rsid w:val="00D01941"/>
    <w:rsid w:val="00D20761"/>
    <w:rsid w:val="00D4475A"/>
    <w:rsid w:val="00D63DB4"/>
    <w:rsid w:val="00D70287"/>
    <w:rsid w:val="00D743E0"/>
    <w:rsid w:val="00D8677C"/>
    <w:rsid w:val="00DA429D"/>
    <w:rsid w:val="00DB0ABB"/>
    <w:rsid w:val="00DE1688"/>
    <w:rsid w:val="00DF2C0E"/>
    <w:rsid w:val="00E452D6"/>
    <w:rsid w:val="00E66E8C"/>
    <w:rsid w:val="00E67368"/>
    <w:rsid w:val="00E71ED7"/>
    <w:rsid w:val="00E72FA7"/>
    <w:rsid w:val="00E75707"/>
    <w:rsid w:val="00E81E40"/>
    <w:rsid w:val="00EC60E4"/>
    <w:rsid w:val="00EE589C"/>
    <w:rsid w:val="00F0722E"/>
    <w:rsid w:val="00F173B8"/>
    <w:rsid w:val="00F23337"/>
    <w:rsid w:val="00F274A8"/>
    <w:rsid w:val="00F64849"/>
    <w:rsid w:val="00F67F74"/>
    <w:rsid w:val="00F766FC"/>
    <w:rsid w:val="00F90CD8"/>
    <w:rsid w:val="00FB7970"/>
    <w:rsid w:val="00FC2ECD"/>
    <w:rsid w:val="00FC5616"/>
    <w:rsid w:val="00FC6A8E"/>
    <w:rsid w:val="00FE456D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44BC-5D29-4DF6-BD14-5BD5B696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Александровна</dc:creator>
  <cp:lastModifiedBy>Матосова Оксана Александровна</cp:lastModifiedBy>
  <cp:revision>2</cp:revision>
  <cp:lastPrinted>2017-10-18T18:19:00Z</cp:lastPrinted>
  <dcterms:created xsi:type="dcterms:W3CDTF">2019-03-19T07:56:00Z</dcterms:created>
  <dcterms:modified xsi:type="dcterms:W3CDTF">2019-03-19T07:56:00Z</dcterms:modified>
</cp:coreProperties>
</file>