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7" w:rsidRDefault="009A6203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 w:rsidRPr="00873EDB">
        <w:rPr>
          <w:rFonts w:ascii="Arial" w:hAnsi="Arial" w:cs="Arial"/>
          <w:b/>
          <w:bCs/>
          <w:sz w:val="20"/>
          <w:szCs w:val="20"/>
        </w:rPr>
        <w:t xml:space="preserve">НАУКА, </w:t>
      </w:r>
      <w:r w:rsidR="005E59B7" w:rsidRPr="00873EDB">
        <w:rPr>
          <w:rFonts w:ascii="Arial" w:hAnsi="Arial" w:cs="Arial"/>
          <w:b/>
          <w:bCs/>
          <w:sz w:val="20"/>
          <w:szCs w:val="20"/>
        </w:rPr>
        <w:t>ИННОВАЦИИ</w:t>
      </w:r>
      <w:r w:rsidRPr="00873EDB">
        <w:rPr>
          <w:rFonts w:ascii="Arial" w:hAnsi="Arial" w:cs="Arial"/>
          <w:b/>
          <w:bCs/>
          <w:sz w:val="20"/>
          <w:szCs w:val="20"/>
        </w:rPr>
        <w:t xml:space="preserve"> И ИНФОРМАЦИОННОЕ ОБЩЕСТВО</w:t>
      </w:r>
    </w:p>
    <w:p w:rsidR="00674214" w:rsidRPr="00873EDB" w:rsidRDefault="00674214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Статистика передовых производственных технологий</w:t>
      </w:r>
    </w:p>
    <w:p w:rsidR="00EC3E40" w:rsidRPr="0015182A" w:rsidRDefault="00EC3E40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proofErr w:type="gramStart"/>
      <w:r>
        <w:rPr>
          <w:rFonts w:ascii="Arial" w:hAnsi="Arial" w:cs="Arial"/>
          <w:b/>
          <w:iCs/>
          <w:sz w:val="20"/>
          <w:szCs w:val="20"/>
        </w:rPr>
        <w:t>Сбор о</w:t>
      </w:r>
      <w:r w:rsidRPr="00873EDB">
        <w:rPr>
          <w:rFonts w:ascii="Arial" w:hAnsi="Arial" w:cs="Arial"/>
          <w:b/>
          <w:iCs/>
          <w:sz w:val="20"/>
          <w:szCs w:val="20"/>
        </w:rPr>
        <w:t>фициальн</w:t>
      </w:r>
      <w:r>
        <w:rPr>
          <w:rFonts w:ascii="Arial" w:hAnsi="Arial" w:cs="Arial"/>
          <w:b/>
          <w:iCs/>
          <w:sz w:val="20"/>
          <w:szCs w:val="20"/>
        </w:rPr>
        <w:t>ой</w:t>
      </w:r>
      <w:r w:rsidRPr="00873EDB">
        <w:rPr>
          <w:rFonts w:ascii="Arial" w:hAnsi="Arial" w:cs="Arial"/>
          <w:b/>
          <w:iCs/>
          <w:sz w:val="20"/>
          <w:szCs w:val="20"/>
        </w:rPr>
        <w:t xml:space="preserve"> статистическ</w:t>
      </w:r>
      <w:r>
        <w:rPr>
          <w:rFonts w:ascii="Arial" w:hAnsi="Arial" w:cs="Arial"/>
          <w:b/>
          <w:iCs/>
          <w:sz w:val="20"/>
          <w:szCs w:val="20"/>
        </w:rPr>
        <w:t>ой</w:t>
      </w:r>
      <w:r w:rsidRPr="00873EDB">
        <w:rPr>
          <w:rFonts w:ascii="Arial" w:hAnsi="Arial" w:cs="Arial"/>
          <w:b/>
          <w:iCs/>
          <w:sz w:val="20"/>
          <w:szCs w:val="20"/>
        </w:rPr>
        <w:t xml:space="preserve"> информаци</w:t>
      </w:r>
      <w:r>
        <w:rPr>
          <w:rFonts w:ascii="Arial" w:hAnsi="Arial" w:cs="Arial"/>
          <w:b/>
          <w:iCs/>
          <w:sz w:val="20"/>
          <w:szCs w:val="20"/>
        </w:rPr>
        <w:t>и</w:t>
      </w:r>
      <w:r w:rsidRPr="00873EDB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п</w:t>
      </w:r>
      <w:r w:rsidR="00353A52" w:rsidRPr="00873EDB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о </w:t>
      </w:r>
      <w:r w:rsidR="003B451D" w:rsidRPr="00873EDB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статистике</w:t>
      </w:r>
      <w:r w:rsidR="00353A52" w:rsidRPr="00873EDB"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 передовых производственных технологий </w:t>
      </w:r>
      <w:r>
        <w:rPr>
          <w:rFonts w:ascii="Arial" w:eastAsia="Times New Roman" w:hAnsi="Arial" w:cs="Arial"/>
          <w:b/>
          <w:iCs/>
          <w:sz w:val="20"/>
          <w:szCs w:val="20"/>
          <w:lang w:eastAsia="ru-RU"/>
        </w:rPr>
        <w:t xml:space="preserve"> </w:t>
      </w:r>
      <w:r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осуществляется на основе ежегодного статистического обследования юридических лиц, кроме субъектов малого предпринимательства, </w:t>
      </w:r>
      <w:r w:rsidR="0015182A"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ведущих разработку и использующих передовые производственные технологии, </w:t>
      </w:r>
      <w:r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осуществляющих экономическую деятельность в сфере промышленного производства, </w:t>
      </w:r>
      <w:r w:rsidR="0015182A" w:rsidRPr="0015182A">
        <w:rPr>
          <w:rFonts w:ascii="Arial" w:eastAsia="Times New Roman" w:hAnsi="Arial" w:cs="Arial"/>
          <w:sz w:val="20"/>
          <w:szCs w:val="20"/>
          <w:lang w:eastAsia="ru-RU"/>
        </w:rPr>
        <w:t>технического обслуживания и ремонта автотранспортных средств; ремонта бытовых изделий и предметов личного пользования; деятельности  в области электросвязи;</w:t>
      </w:r>
      <w:proofErr w:type="gramEnd"/>
      <w:r w:rsidR="0015182A" w:rsidRPr="0015182A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деятельности, связанной с использованием вычислительной техники и информационных  технологий; научных  исследований и разработок; деятельности в области архитектуры, инженерно-технического проектирования в промышленности и строительстве (в части деятельности конструкторских и проектных  организаций); технических испытаний, исследований и сертификации (в части деятельности испытательных  лабораторий и станций); высшего профессионального  образования; деятельности информационных агентств (в части деятельности бюро научно-технической информации) </w:t>
      </w:r>
      <w:r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>(форма федерального статистического наблюдения №</w:t>
      </w:r>
      <w:r w:rsidR="0015182A"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1-технология «Сведения о разработке и использовании передовых производственных техн</w:t>
      </w:r>
      <w:r w:rsidR="0042542E">
        <w:rPr>
          <w:rFonts w:ascii="Arial" w:eastAsia="Times New Roman" w:hAnsi="Arial" w:cs="Arial"/>
          <w:iCs/>
          <w:sz w:val="20"/>
          <w:szCs w:val="20"/>
          <w:lang w:eastAsia="ru-RU"/>
        </w:rPr>
        <w:t>о</w:t>
      </w:r>
      <w:r w:rsidR="0015182A"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>логий</w:t>
      </w:r>
      <w:r w:rsidRPr="0015182A">
        <w:rPr>
          <w:rFonts w:ascii="Arial" w:eastAsia="Times New Roman" w:hAnsi="Arial" w:cs="Arial"/>
          <w:iCs/>
          <w:sz w:val="20"/>
          <w:szCs w:val="20"/>
          <w:lang w:eastAsia="ru-RU"/>
        </w:rPr>
        <w:t>»)</w:t>
      </w:r>
    </w:p>
    <w:p w:rsidR="00353A52" w:rsidRDefault="00CB49AA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Наблюдение ведется по основным группам передовых производственных технологий. </w:t>
      </w:r>
    </w:p>
    <w:p w:rsidR="00CB49AA" w:rsidRPr="00873EDB" w:rsidRDefault="00CB49AA" w:rsidP="00643441">
      <w:pPr>
        <w:spacing w:before="150" w:after="150"/>
        <w:ind w:right="147"/>
        <w:rPr>
          <w:rFonts w:ascii="Arial" w:hAnsi="Arial" w:cs="Arial"/>
          <w:iCs/>
          <w:sz w:val="20"/>
          <w:szCs w:val="20"/>
        </w:rPr>
      </w:pPr>
      <w:r w:rsidRPr="00560F6B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Разработанные передовые производственные технологии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распределяются по степени новизны </w:t>
      </w:r>
      <w:r w:rsidRPr="00873EDB">
        <w:rPr>
          <w:rFonts w:ascii="Arial" w:hAnsi="Arial" w:cs="Arial"/>
          <w:iCs/>
          <w:sz w:val="20"/>
          <w:szCs w:val="20"/>
        </w:rPr>
        <w:t xml:space="preserve">(новые для России, принципиально новые); по областям назначения; по использованию запатентованных изобретений при разработке технологий. </w:t>
      </w:r>
    </w:p>
    <w:p w:rsidR="00CB49AA" w:rsidRPr="00873EDB" w:rsidRDefault="00CB49AA" w:rsidP="00643441">
      <w:pPr>
        <w:spacing w:before="150" w:after="150"/>
        <w:ind w:right="147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560F6B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Используемые передовые производственные технологии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распределяются</w:t>
      </w:r>
      <w:r w:rsidR="003B451D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: 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по периодам внедрения</w:t>
      </w:r>
      <w:r w:rsidR="003B451D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;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по использованию запатентованных изобретений в используемых технологиях</w:t>
      </w:r>
      <w:r w:rsidR="00596F65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; </w:t>
      </w:r>
      <w:r w:rsidR="003B451D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приобретению</w:t>
      </w:r>
      <w:r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в Р</w:t>
      </w:r>
      <w:r w:rsidR="00596F65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оссии</w:t>
      </w:r>
      <w:r w:rsidR="003B451D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и </w:t>
      </w:r>
      <w:r w:rsidR="00596F65" w:rsidRPr="00873EDB">
        <w:rPr>
          <w:rFonts w:ascii="Arial" w:eastAsia="Times New Roman" w:hAnsi="Arial" w:cs="Arial"/>
          <w:iCs/>
          <w:sz w:val="20"/>
          <w:szCs w:val="20"/>
          <w:lang w:eastAsia="ru-RU"/>
        </w:rPr>
        <w:t>за рубежом.</w:t>
      </w:r>
    </w:p>
    <w:p w:rsidR="00166D04" w:rsidRPr="00696C26" w:rsidRDefault="008908B8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560F6B">
        <w:rPr>
          <w:rFonts w:ascii="Arial" w:hAnsi="Arial" w:cs="Arial"/>
          <w:b/>
          <w:bCs/>
          <w:iCs/>
          <w:sz w:val="20"/>
          <w:szCs w:val="20"/>
        </w:rPr>
        <w:t>Под передовыми производственными технологиями</w:t>
      </w:r>
      <w:r w:rsidRPr="00696C26">
        <w:rPr>
          <w:rFonts w:ascii="Arial" w:hAnsi="Arial" w:cs="Arial"/>
          <w:iCs/>
          <w:sz w:val="20"/>
          <w:szCs w:val="20"/>
        </w:rPr>
        <w:t xml:space="preserve"> понимаются технологии и технологические процессы (включая необходимое для их реализации оборудование), управляемые с помощью компьютера или основанные на микроэлектронике и используемые при проектировании, производстве или обработке продукции (товаров и услуг). </w:t>
      </w:r>
    </w:p>
    <w:p w:rsidR="003B451D" w:rsidRPr="00696C26" w:rsidRDefault="008908B8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bookmarkStart w:id="0" w:name="_GoBack"/>
      <w:r w:rsidRPr="00560F6B">
        <w:rPr>
          <w:rFonts w:ascii="Arial" w:hAnsi="Arial" w:cs="Arial"/>
          <w:b/>
          <w:iCs/>
          <w:sz w:val="20"/>
          <w:szCs w:val="20"/>
        </w:rPr>
        <w:t>Единицей статистического учета</w:t>
      </w:r>
      <w:r w:rsidR="003B451D" w:rsidRPr="00560F6B">
        <w:rPr>
          <w:rFonts w:ascii="Arial" w:hAnsi="Arial" w:cs="Arial"/>
          <w:b/>
          <w:iCs/>
          <w:sz w:val="20"/>
          <w:szCs w:val="20"/>
        </w:rPr>
        <w:t xml:space="preserve"> </w:t>
      </w:r>
      <w:bookmarkEnd w:id="0"/>
      <w:r w:rsidRPr="00696C26">
        <w:rPr>
          <w:rFonts w:ascii="Arial" w:hAnsi="Arial" w:cs="Arial"/>
          <w:iCs/>
          <w:sz w:val="20"/>
          <w:szCs w:val="20"/>
        </w:rPr>
        <w:t>является передовая производственная технология, которая объединяет однородный набор технических приемов (серии манипуляций или комплекса операций), предназначенных для выполнения одной или нескольких производственных функций</w:t>
      </w:r>
      <w:r w:rsidR="00272712" w:rsidRPr="00696C26">
        <w:rPr>
          <w:rFonts w:ascii="Arial" w:hAnsi="Arial" w:cs="Arial"/>
          <w:iCs/>
          <w:sz w:val="20"/>
          <w:szCs w:val="20"/>
        </w:rPr>
        <w:t>.</w:t>
      </w:r>
    </w:p>
    <w:p w:rsidR="003B451D" w:rsidRPr="00696C26" w:rsidRDefault="00272712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696C26">
        <w:rPr>
          <w:rFonts w:ascii="Arial" w:hAnsi="Arial" w:cs="Arial"/>
          <w:bCs/>
          <w:iCs/>
          <w:sz w:val="20"/>
          <w:szCs w:val="20"/>
        </w:rPr>
        <w:t>Разработка технологии</w:t>
      </w:r>
      <w:r w:rsidR="008908B8" w:rsidRPr="00696C26">
        <w:rPr>
          <w:rFonts w:ascii="Arial" w:hAnsi="Arial" w:cs="Arial"/>
          <w:iCs/>
          <w:sz w:val="20"/>
          <w:szCs w:val="20"/>
        </w:rPr>
        <w:t xml:space="preserve"> включает подготовку и утверждение проектно-сметной документации, оформление эскизной, технической и рабочей документации, изготовление необходимого оборудования, подготовку и проведение испытаний, выпуск опытного образца (партии) и их приемку в установленном порядке. </w:t>
      </w:r>
    </w:p>
    <w:p w:rsidR="008908B8" w:rsidRPr="00696C26" w:rsidRDefault="008908B8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696C26">
        <w:rPr>
          <w:rFonts w:ascii="Arial" w:hAnsi="Arial" w:cs="Arial"/>
          <w:bCs/>
          <w:iCs/>
          <w:sz w:val="20"/>
          <w:szCs w:val="20"/>
        </w:rPr>
        <w:t xml:space="preserve">Под использованием передовой производственной технологии </w:t>
      </w:r>
      <w:r w:rsidRPr="00696C26">
        <w:rPr>
          <w:rFonts w:ascii="Arial" w:hAnsi="Arial" w:cs="Arial"/>
          <w:iCs/>
          <w:sz w:val="20"/>
          <w:szCs w:val="20"/>
        </w:rPr>
        <w:t xml:space="preserve">следует понимать ее внедрение и производственную эксплуатацию. Технология считается используемой лишь при производственной эксплуатации, результатом которой является выпуск продукции или оказание услуг. </w:t>
      </w:r>
    </w:p>
    <w:p w:rsidR="00596F65" w:rsidRPr="00696C26" w:rsidRDefault="008908B8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560F6B">
        <w:rPr>
          <w:rFonts w:ascii="Arial" w:hAnsi="Arial" w:cs="Arial"/>
          <w:b/>
          <w:bCs/>
          <w:iCs/>
          <w:sz w:val="20"/>
          <w:szCs w:val="20"/>
        </w:rPr>
        <w:t>Новыми технологиями для России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 xml:space="preserve">считаются технологии, не имеющие отечественных аналогов. </w:t>
      </w:r>
    </w:p>
    <w:p w:rsidR="008908B8" w:rsidRPr="00696C26" w:rsidRDefault="008908B8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560F6B">
        <w:rPr>
          <w:rFonts w:ascii="Arial" w:hAnsi="Arial" w:cs="Arial"/>
          <w:b/>
          <w:bCs/>
          <w:iCs/>
          <w:sz w:val="20"/>
          <w:szCs w:val="20"/>
        </w:rPr>
        <w:t xml:space="preserve">Принципиально новыми </w:t>
      </w:r>
      <w:r w:rsidRPr="00560F6B">
        <w:rPr>
          <w:rFonts w:ascii="Arial" w:hAnsi="Arial" w:cs="Arial"/>
          <w:b/>
          <w:iCs/>
          <w:sz w:val="20"/>
          <w:szCs w:val="20"/>
        </w:rPr>
        <w:t>признаются технологии</w:t>
      </w:r>
      <w:r w:rsidRPr="00696C26">
        <w:rPr>
          <w:rFonts w:ascii="Arial" w:hAnsi="Arial" w:cs="Arial"/>
          <w:iCs/>
          <w:sz w:val="20"/>
          <w:szCs w:val="20"/>
        </w:rPr>
        <w:t xml:space="preserve">, не имеющие отечественных и </w:t>
      </w:r>
      <w:r w:rsidR="00E81E40" w:rsidRPr="00696C26">
        <w:rPr>
          <w:rFonts w:ascii="Arial" w:hAnsi="Arial" w:cs="Arial"/>
          <w:iCs/>
          <w:sz w:val="20"/>
          <w:szCs w:val="20"/>
        </w:rPr>
        <w:t>зарубежных аналогов, разработанные</w:t>
      </w:r>
      <w:r w:rsidRPr="00696C26">
        <w:rPr>
          <w:rFonts w:ascii="Arial" w:hAnsi="Arial" w:cs="Arial"/>
          <w:iCs/>
          <w:sz w:val="20"/>
          <w:szCs w:val="20"/>
        </w:rPr>
        <w:t xml:space="preserve"> впервые и обладающие качественно новыми характеристиками, отвечающими требованиям современного уровня или превосходящими его. </w:t>
      </w:r>
    </w:p>
    <w:p w:rsidR="00605EC5" w:rsidRPr="00696C26" w:rsidRDefault="00605EC5" w:rsidP="00643441">
      <w:pPr>
        <w:pStyle w:val="a3"/>
        <w:spacing w:before="150" w:beforeAutospacing="0" w:after="150" w:afterAutospacing="0"/>
        <w:ind w:right="147"/>
        <w:rPr>
          <w:rFonts w:ascii="Arial" w:hAnsi="Arial" w:cs="Arial"/>
          <w:iCs/>
          <w:sz w:val="20"/>
          <w:szCs w:val="20"/>
        </w:rPr>
      </w:pPr>
      <w:r w:rsidRPr="00560F6B">
        <w:rPr>
          <w:rFonts w:ascii="Arial" w:hAnsi="Arial" w:cs="Arial"/>
          <w:b/>
          <w:bCs/>
          <w:iCs/>
          <w:sz w:val="20"/>
          <w:szCs w:val="20"/>
        </w:rPr>
        <w:t>Изобретение</w:t>
      </w:r>
      <w:r w:rsidRPr="00696C2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96C26">
        <w:rPr>
          <w:rFonts w:ascii="Arial" w:hAnsi="Arial" w:cs="Arial"/>
          <w:iCs/>
          <w:sz w:val="20"/>
          <w:szCs w:val="20"/>
        </w:rPr>
        <w:t xml:space="preserve">– техническое решение в любой области, относящееся к продукту (в частности, устройству, веществу,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средств). Изобретению предоставляется правовая охрана, если оно является новым, промышленно применимым и имеет изобретательский уровень. </w:t>
      </w:r>
    </w:p>
    <w:p w:rsidR="005E59B7" w:rsidRPr="00B85537" w:rsidRDefault="005E59B7" w:rsidP="00921394">
      <w:pPr>
        <w:pStyle w:val="a3"/>
        <w:pBdr>
          <w:top w:val="single" w:sz="6" w:space="0" w:color="000000"/>
        </w:pBdr>
        <w:jc w:val="left"/>
        <w:rPr>
          <w:sz w:val="20"/>
          <w:szCs w:val="20"/>
        </w:rPr>
      </w:pPr>
      <w:r w:rsidRPr="00B85537">
        <w:rPr>
          <w:i/>
          <w:iCs/>
          <w:sz w:val="20"/>
          <w:szCs w:val="20"/>
        </w:rPr>
        <w:t>Методологические разработки Росстата</w:t>
      </w:r>
      <w:r w:rsidRPr="00B85537">
        <w:rPr>
          <w:i/>
          <w:iCs/>
          <w:sz w:val="20"/>
          <w:szCs w:val="20"/>
        </w:rPr>
        <w:br/>
      </w:r>
      <w:proofErr w:type="spellStart"/>
      <w:r w:rsidRPr="00B85537">
        <w:rPr>
          <w:i/>
          <w:iCs/>
          <w:sz w:val="20"/>
          <w:szCs w:val="20"/>
        </w:rPr>
        <w:t>Copyright</w:t>
      </w:r>
      <w:proofErr w:type="spellEnd"/>
      <w:r w:rsidRPr="00B85537">
        <w:rPr>
          <w:i/>
          <w:iCs/>
          <w:sz w:val="20"/>
          <w:szCs w:val="20"/>
        </w:rPr>
        <w:t xml:space="preserve"> © Федеральная служба государственной статистики</w:t>
      </w:r>
    </w:p>
    <w:sectPr w:rsidR="005E59B7" w:rsidRPr="00B85537" w:rsidSect="00E051BC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69" w:rsidRDefault="00E27069" w:rsidP="00AA3F48">
      <w:r>
        <w:separator/>
      </w:r>
    </w:p>
  </w:endnote>
  <w:endnote w:type="continuationSeparator" w:id="0">
    <w:p w:rsidR="00E27069" w:rsidRDefault="00E27069" w:rsidP="00A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69" w:rsidRDefault="00E27069" w:rsidP="00AA3F48">
      <w:r>
        <w:separator/>
      </w:r>
    </w:p>
  </w:footnote>
  <w:footnote w:type="continuationSeparator" w:id="0">
    <w:p w:rsidR="00E27069" w:rsidRDefault="00E27069" w:rsidP="00AA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7"/>
    <w:rsid w:val="00010540"/>
    <w:rsid w:val="0003062A"/>
    <w:rsid w:val="00044E03"/>
    <w:rsid w:val="00091A06"/>
    <w:rsid w:val="000B3DAA"/>
    <w:rsid w:val="000C322A"/>
    <w:rsid w:val="000D0959"/>
    <w:rsid w:val="000F1BBC"/>
    <w:rsid w:val="000F4805"/>
    <w:rsid w:val="001031AD"/>
    <w:rsid w:val="0015182A"/>
    <w:rsid w:val="00160CA8"/>
    <w:rsid w:val="00166D04"/>
    <w:rsid w:val="00176762"/>
    <w:rsid w:val="00184D95"/>
    <w:rsid w:val="001B4DA3"/>
    <w:rsid w:val="001B5913"/>
    <w:rsid w:val="001D6B62"/>
    <w:rsid w:val="0020419E"/>
    <w:rsid w:val="00223A15"/>
    <w:rsid w:val="002251AF"/>
    <w:rsid w:val="0023139F"/>
    <w:rsid w:val="00237489"/>
    <w:rsid w:val="00241C17"/>
    <w:rsid w:val="00246388"/>
    <w:rsid w:val="00254E88"/>
    <w:rsid w:val="00261B28"/>
    <w:rsid w:val="00272712"/>
    <w:rsid w:val="0028758F"/>
    <w:rsid w:val="002C0314"/>
    <w:rsid w:val="002D01C8"/>
    <w:rsid w:val="002D7322"/>
    <w:rsid w:val="002E0F55"/>
    <w:rsid w:val="003212F3"/>
    <w:rsid w:val="00326E77"/>
    <w:rsid w:val="00333AE4"/>
    <w:rsid w:val="00342825"/>
    <w:rsid w:val="00353A52"/>
    <w:rsid w:val="00355134"/>
    <w:rsid w:val="0036438D"/>
    <w:rsid w:val="003752A1"/>
    <w:rsid w:val="003A11A0"/>
    <w:rsid w:val="003B451D"/>
    <w:rsid w:val="003B539B"/>
    <w:rsid w:val="003E7BB1"/>
    <w:rsid w:val="00400453"/>
    <w:rsid w:val="00403875"/>
    <w:rsid w:val="00413035"/>
    <w:rsid w:val="0042542E"/>
    <w:rsid w:val="004260FC"/>
    <w:rsid w:val="004430F1"/>
    <w:rsid w:val="004545B7"/>
    <w:rsid w:val="0045471E"/>
    <w:rsid w:val="0047407F"/>
    <w:rsid w:val="0048232E"/>
    <w:rsid w:val="00484DCF"/>
    <w:rsid w:val="00492612"/>
    <w:rsid w:val="004B0F65"/>
    <w:rsid w:val="004B6050"/>
    <w:rsid w:val="004E363E"/>
    <w:rsid w:val="005425D7"/>
    <w:rsid w:val="00543072"/>
    <w:rsid w:val="00560F6B"/>
    <w:rsid w:val="005721AC"/>
    <w:rsid w:val="00575B87"/>
    <w:rsid w:val="00585995"/>
    <w:rsid w:val="00595A5C"/>
    <w:rsid w:val="00596F65"/>
    <w:rsid w:val="005A2EE5"/>
    <w:rsid w:val="005A7EA8"/>
    <w:rsid w:val="005D1C53"/>
    <w:rsid w:val="005D5080"/>
    <w:rsid w:val="005E1189"/>
    <w:rsid w:val="005E3EBD"/>
    <w:rsid w:val="005E5897"/>
    <w:rsid w:val="005E59B7"/>
    <w:rsid w:val="00605EC5"/>
    <w:rsid w:val="00607008"/>
    <w:rsid w:val="00622037"/>
    <w:rsid w:val="006257ED"/>
    <w:rsid w:val="00634B47"/>
    <w:rsid w:val="00640260"/>
    <w:rsid w:val="00643441"/>
    <w:rsid w:val="00657490"/>
    <w:rsid w:val="00660168"/>
    <w:rsid w:val="00663FBB"/>
    <w:rsid w:val="00674214"/>
    <w:rsid w:val="006823A7"/>
    <w:rsid w:val="00696C26"/>
    <w:rsid w:val="006B0D07"/>
    <w:rsid w:val="006C2497"/>
    <w:rsid w:val="00706335"/>
    <w:rsid w:val="00740E49"/>
    <w:rsid w:val="00747E7F"/>
    <w:rsid w:val="007700E6"/>
    <w:rsid w:val="00771186"/>
    <w:rsid w:val="007D1233"/>
    <w:rsid w:val="007D14CE"/>
    <w:rsid w:val="007F3CC6"/>
    <w:rsid w:val="0085209B"/>
    <w:rsid w:val="00871EEA"/>
    <w:rsid w:val="008725C9"/>
    <w:rsid w:val="00873EDB"/>
    <w:rsid w:val="008908B8"/>
    <w:rsid w:val="008A79F7"/>
    <w:rsid w:val="008F5A6D"/>
    <w:rsid w:val="008F6F18"/>
    <w:rsid w:val="009010EC"/>
    <w:rsid w:val="00921394"/>
    <w:rsid w:val="009245CB"/>
    <w:rsid w:val="009333E8"/>
    <w:rsid w:val="00963760"/>
    <w:rsid w:val="00984F85"/>
    <w:rsid w:val="009851FE"/>
    <w:rsid w:val="009856E2"/>
    <w:rsid w:val="00990260"/>
    <w:rsid w:val="009A6203"/>
    <w:rsid w:val="009C5E75"/>
    <w:rsid w:val="009E090C"/>
    <w:rsid w:val="009F283F"/>
    <w:rsid w:val="00A03D9A"/>
    <w:rsid w:val="00A60100"/>
    <w:rsid w:val="00A7484E"/>
    <w:rsid w:val="00AA2620"/>
    <w:rsid w:val="00AA3F48"/>
    <w:rsid w:val="00AA42C5"/>
    <w:rsid w:val="00AA5044"/>
    <w:rsid w:val="00AC71F8"/>
    <w:rsid w:val="00AD0C87"/>
    <w:rsid w:val="00B16E4A"/>
    <w:rsid w:val="00B2192A"/>
    <w:rsid w:val="00B66528"/>
    <w:rsid w:val="00B81E4C"/>
    <w:rsid w:val="00B85537"/>
    <w:rsid w:val="00B92E21"/>
    <w:rsid w:val="00BD7E0C"/>
    <w:rsid w:val="00BE2313"/>
    <w:rsid w:val="00BF65EA"/>
    <w:rsid w:val="00C04E22"/>
    <w:rsid w:val="00C10811"/>
    <w:rsid w:val="00C274AB"/>
    <w:rsid w:val="00C35877"/>
    <w:rsid w:val="00C73A3E"/>
    <w:rsid w:val="00C91AED"/>
    <w:rsid w:val="00CB49AA"/>
    <w:rsid w:val="00CB7F7B"/>
    <w:rsid w:val="00CC19EB"/>
    <w:rsid w:val="00CC2881"/>
    <w:rsid w:val="00CD51DE"/>
    <w:rsid w:val="00CE7898"/>
    <w:rsid w:val="00D01941"/>
    <w:rsid w:val="00D20761"/>
    <w:rsid w:val="00D4475A"/>
    <w:rsid w:val="00D63DB4"/>
    <w:rsid w:val="00D70287"/>
    <w:rsid w:val="00D743E0"/>
    <w:rsid w:val="00D8677C"/>
    <w:rsid w:val="00DA429D"/>
    <w:rsid w:val="00DB0ABB"/>
    <w:rsid w:val="00DE1688"/>
    <w:rsid w:val="00DF2C0E"/>
    <w:rsid w:val="00E051BC"/>
    <w:rsid w:val="00E27069"/>
    <w:rsid w:val="00E66E8C"/>
    <w:rsid w:val="00E67368"/>
    <w:rsid w:val="00E71ED7"/>
    <w:rsid w:val="00E72FA7"/>
    <w:rsid w:val="00E75707"/>
    <w:rsid w:val="00E81E40"/>
    <w:rsid w:val="00EC3E40"/>
    <w:rsid w:val="00EC60E4"/>
    <w:rsid w:val="00EE589C"/>
    <w:rsid w:val="00F173B8"/>
    <w:rsid w:val="00F23337"/>
    <w:rsid w:val="00F64849"/>
    <w:rsid w:val="00F67F74"/>
    <w:rsid w:val="00F766FC"/>
    <w:rsid w:val="00FB7970"/>
    <w:rsid w:val="00FC1B9B"/>
    <w:rsid w:val="00FC2ECD"/>
    <w:rsid w:val="00FC5616"/>
    <w:rsid w:val="00FC6A8E"/>
    <w:rsid w:val="00FE456D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9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5EC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3F48"/>
  </w:style>
  <w:style w:type="paragraph" w:styleId="a9">
    <w:name w:val="footer"/>
    <w:basedOn w:val="a"/>
    <w:link w:val="aa"/>
    <w:uiPriority w:val="99"/>
    <w:unhideWhenUsed/>
    <w:rsid w:val="00AA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6191-458B-4C0D-A97C-C497FC73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Александровна</dc:creator>
  <cp:lastModifiedBy>Чибисова Полина Сергеевна</cp:lastModifiedBy>
  <cp:revision>8</cp:revision>
  <cp:lastPrinted>2017-10-18T10:12:00Z</cp:lastPrinted>
  <dcterms:created xsi:type="dcterms:W3CDTF">2017-10-18T18:24:00Z</dcterms:created>
  <dcterms:modified xsi:type="dcterms:W3CDTF">2017-10-19T10:58:00Z</dcterms:modified>
</cp:coreProperties>
</file>