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4219" w:type="dxa"/>
        <w:tblLook w:val="04A0" w:firstRow="1" w:lastRow="0" w:firstColumn="1" w:lastColumn="0" w:noHBand="0" w:noVBand="1"/>
      </w:tblPr>
      <w:tblGrid>
        <w:gridCol w:w="5352"/>
      </w:tblGrid>
      <w:tr w:rsidR="00C06FAF" w:rsidRPr="00707468" w:rsidTr="00991382">
        <w:tc>
          <w:tcPr>
            <w:tcW w:w="5352" w:type="dxa"/>
            <w:tcBorders>
              <w:top w:val="nil"/>
              <w:left w:val="nil"/>
              <w:bottom w:val="nil"/>
              <w:right w:val="nil"/>
            </w:tcBorders>
          </w:tcPr>
          <w:p w:rsidR="00C06FAF" w:rsidRPr="00707468" w:rsidRDefault="00C06FAF" w:rsidP="00C06FAF">
            <w:pPr>
              <w:jc w:val="center"/>
              <w:rPr>
                <w:rFonts w:ascii="Times New Roman" w:hAnsi="Times New Roman" w:cs="Times New Roman"/>
                <w:sz w:val="24"/>
                <w:szCs w:val="24"/>
              </w:rPr>
            </w:pPr>
            <w:r w:rsidRPr="00707468">
              <w:rPr>
                <w:rFonts w:ascii="Times New Roman" w:hAnsi="Times New Roman" w:cs="Times New Roman"/>
                <w:sz w:val="24"/>
                <w:szCs w:val="24"/>
              </w:rPr>
              <w:t xml:space="preserve">Приложение № 1 </w:t>
            </w:r>
          </w:p>
          <w:p w:rsidR="00991382" w:rsidRPr="00707468" w:rsidRDefault="00C06FAF" w:rsidP="00C06FAF">
            <w:pPr>
              <w:jc w:val="center"/>
              <w:rPr>
                <w:rFonts w:ascii="Times New Roman" w:hAnsi="Times New Roman" w:cs="Times New Roman"/>
                <w:sz w:val="24"/>
                <w:szCs w:val="24"/>
              </w:rPr>
            </w:pPr>
            <w:r w:rsidRPr="00707468">
              <w:rPr>
                <w:rFonts w:ascii="Times New Roman" w:hAnsi="Times New Roman" w:cs="Times New Roman"/>
                <w:sz w:val="24"/>
                <w:szCs w:val="24"/>
              </w:rPr>
              <w:t xml:space="preserve">к </w:t>
            </w:r>
            <w:r w:rsidR="00A85149" w:rsidRPr="00707468">
              <w:rPr>
                <w:rFonts w:ascii="Times New Roman" w:hAnsi="Times New Roman" w:cs="Times New Roman"/>
                <w:sz w:val="24"/>
                <w:szCs w:val="24"/>
              </w:rPr>
              <w:t>О</w:t>
            </w:r>
            <w:r w:rsidRPr="00707468">
              <w:rPr>
                <w:rFonts w:ascii="Times New Roman" w:hAnsi="Times New Roman" w:cs="Times New Roman"/>
                <w:sz w:val="24"/>
                <w:szCs w:val="24"/>
              </w:rPr>
              <w:t xml:space="preserve">фициальной статистической методологии </w:t>
            </w:r>
            <w:proofErr w:type="gramStart"/>
            <w:r w:rsidRPr="00707468">
              <w:rPr>
                <w:rFonts w:ascii="Times New Roman" w:hAnsi="Times New Roman" w:cs="Times New Roman"/>
                <w:sz w:val="24"/>
                <w:szCs w:val="24"/>
              </w:rPr>
              <w:t>формирования отдельных показателей деятельности коллективных средств размещения</w:t>
            </w:r>
            <w:proofErr w:type="gramEnd"/>
            <w:r w:rsidRPr="00707468">
              <w:rPr>
                <w:rFonts w:ascii="Times New Roman" w:hAnsi="Times New Roman" w:cs="Times New Roman"/>
                <w:sz w:val="24"/>
                <w:szCs w:val="24"/>
              </w:rPr>
              <w:t xml:space="preserve"> </w:t>
            </w:r>
          </w:p>
          <w:p w:rsidR="00C06FAF" w:rsidRDefault="00C06FAF" w:rsidP="00C06FAF">
            <w:pPr>
              <w:jc w:val="center"/>
              <w:rPr>
                <w:rFonts w:ascii="Times New Roman" w:hAnsi="Times New Roman" w:cs="Times New Roman"/>
                <w:sz w:val="24"/>
                <w:szCs w:val="24"/>
              </w:rPr>
            </w:pPr>
            <w:r w:rsidRPr="00707468">
              <w:rPr>
                <w:rFonts w:ascii="Times New Roman" w:hAnsi="Times New Roman" w:cs="Times New Roman"/>
                <w:sz w:val="24"/>
                <w:szCs w:val="24"/>
              </w:rPr>
              <w:t>по полному кругу хозяйствующих субъектов</w:t>
            </w:r>
            <w:r w:rsidR="00062C52" w:rsidRPr="00707468">
              <w:rPr>
                <w:rFonts w:ascii="Times New Roman" w:hAnsi="Times New Roman" w:cs="Times New Roman"/>
                <w:sz w:val="24"/>
                <w:szCs w:val="24"/>
              </w:rPr>
              <w:t xml:space="preserve"> </w:t>
            </w:r>
            <w:r w:rsidR="00C31864" w:rsidRPr="00707468">
              <w:rPr>
                <w:rFonts w:ascii="Times New Roman" w:hAnsi="Times New Roman" w:cs="Times New Roman"/>
                <w:sz w:val="24"/>
                <w:szCs w:val="24"/>
              </w:rPr>
              <w:br/>
            </w:r>
            <w:r w:rsidR="00062C52" w:rsidRPr="00707468">
              <w:rPr>
                <w:rFonts w:ascii="Times New Roman" w:hAnsi="Times New Roman" w:cs="Times New Roman"/>
                <w:sz w:val="24"/>
                <w:szCs w:val="24"/>
              </w:rPr>
              <w:t>с квартальной периодичностью</w:t>
            </w:r>
            <w:r w:rsidR="00835A97">
              <w:rPr>
                <w:rFonts w:ascii="Times New Roman" w:hAnsi="Times New Roman" w:cs="Times New Roman"/>
                <w:sz w:val="24"/>
                <w:szCs w:val="24"/>
              </w:rPr>
              <w:t>,</w:t>
            </w:r>
          </w:p>
          <w:p w:rsidR="00835A97" w:rsidRPr="00835A97" w:rsidRDefault="00835A97" w:rsidP="00835A97">
            <w:pPr>
              <w:jc w:val="center"/>
              <w:rPr>
                <w:rFonts w:ascii="Times New Roman" w:hAnsi="Times New Roman" w:cs="Times New Roman"/>
                <w:sz w:val="24"/>
                <w:szCs w:val="28"/>
              </w:rPr>
            </w:pPr>
            <w:proofErr w:type="gramStart"/>
            <w:r>
              <w:rPr>
                <w:rFonts w:ascii="Times New Roman" w:hAnsi="Times New Roman" w:cs="Times New Roman"/>
                <w:sz w:val="24"/>
                <w:szCs w:val="28"/>
              </w:rPr>
              <w:t>утвержденной</w:t>
            </w:r>
            <w:proofErr w:type="gramEnd"/>
            <w:r>
              <w:rPr>
                <w:rFonts w:ascii="Times New Roman" w:hAnsi="Times New Roman" w:cs="Times New Roman"/>
                <w:sz w:val="24"/>
                <w:szCs w:val="28"/>
              </w:rPr>
              <w:t xml:space="preserve"> </w:t>
            </w:r>
            <w:r w:rsidRPr="00835A97">
              <w:rPr>
                <w:rFonts w:ascii="Times New Roman" w:hAnsi="Times New Roman" w:cs="Times New Roman"/>
                <w:sz w:val="24"/>
                <w:szCs w:val="28"/>
              </w:rPr>
              <w:t>приказом Росстата</w:t>
            </w:r>
          </w:p>
          <w:p w:rsidR="00835A97" w:rsidRPr="00835A97" w:rsidRDefault="00835A97" w:rsidP="00835A97">
            <w:pPr>
              <w:jc w:val="center"/>
              <w:rPr>
                <w:rFonts w:ascii="Times New Roman" w:hAnsi="Times New Roman" w:cs="Times New Roman"/>
                <w:sz w:val="24"/>
                <w:szCs w:val="28"/>
              </w:rPr>
            </w:pPr>
            <w:r w:rsidRPr="00835A97">
              <w:rPr>
                <w:rFonts w:ascii="Times New Roman" w:hAnsi="Times New Roman" w:cs="Times New Roman"/>
                <w:sz w:val="24"/>
                <w:szCs w:val="28"/>
              </w:rPr>
              <w:t xml:space="preserve">от </w:t>
            </w:r>
            <w:r w:rsidR="00D67A1A" w:rsidRPr="00D67A1A">
              <w:rPr>
                <w:rFonts w:ascii="Times New Roman" w:hAnsi="Times New Roman" w:cs="Times New Roman"/>
                <w:sz w:val="24"/>
                <w:szCs w:val="28"/>
              </w:rPr>
              <w:t xml:space="preserve">30 </w:t>
            </w:r>
            <w:r w:rsidR="00D67A1A">
              <w:rPr>
                <w:rFonts w:ascii="Times New Roman" w:hAnsi="Times New Roman" w:cs="Times New Roman"/>
                <w:sz w:val="24"/>
                <w:szCs w:val="28"/>
              </w:rPr>
              <w:t>мая</w:t>
            </w:r>
            <w:r w:rsidRPr="00835A97">
              <w:rPr>
                <w:rFonts w:ascii="Times New Roman" w:hAnsi="Times New Roman" w:cs="Times New Roman"/>
                <w:sz w:val="24"/>
                <w:szCs w:val="28"/>
              </w:rPr>
              <w:t xml:space="preserve"> 2019 г. № </w:t>
            </w:r>
            <w:r w:rsidR="00D67A1A">
              <w:rPr>
                <w:rFonts w:ascii="Times New Roman" w:hAnsi="Times New Roman" w:cs="Times New Roman"/>
                <w:sz w:val="24"/>
                <w:szCs w:val="28"/>
              </w:rPr>
              <w:t>304</w:t>
            </w:r>
            <w:bookmarkStart w:id="0" w:name="_GoBack"/>
            <w:bookmarkEnd w:id="0"/>
          </w:p>
          <w:p w:rsidR="00835A97" w:rsidRPr="00707468" w:rsidRDefault="00835A97" w:rsidP="00C06FAF">
            <w:pPr>
              <w:jc w:val="center"/>
              <w:rPr>
                <w:rFonts w:ascii="Times New Roman" w:hAnsi="Times New Roman" w:cs="Times New Roman"/>
                <w:sz w:val="24"/>
                <w:szCs w:val="24"/>
              </w:rPr>
            </w:pPr>
          </w:p>
        </w:tc>
      </w:tr>
    </w:tbl>
    <w:p w:rsidR="00C06FAF" w:rsidRPr="00C7342A" w:rsidRDefault="00C06FAF" w:rsidP="00C06FAF">
      <w:pPr>
        <w:spacing w:after="0" w:line="240" w:lineRule="auto"/>
        <w:jc w:val="center"/>
        <w:rPr>
          <w:rFonts w:ascii="Times New Roman" w:hAnsi="Times New Roman" w:cs="Times New Roman"/>
          <w:sz w:val="20"/>
          <w:szCs w:val="28"/>
        </w:rPr>
      </w:pPr>
    </w:p>
    <w:p w:rsidR="00C06FAF" w:rsidRPr="00F13A36" w:rsidRDefault="00C06FAF" w:rsidP="00835A97">
      <w:pPr>
        <w:spacing w:before="240" w:after="0" w:line="240" w:lineRule="auto"/>
        <w:jc w:val="center"/>
        <w:rPr>
          <w:rFonts w:ascii="Times New Roman" w:hAnsi="Times New Roman" w:cs="Times New Roman"/>
          <w:b/>
          <w:sz w:val="28"/>
          <w:szCs w:val="28"/>
        </w:rPr>
      </w:pPr>
      <w:r w:rsidRPr="00707468">
        <w:rPr>
          <w:rFonts w:ascii="Times New Roman" w:hAnsi="Times New Roman" w:cs="Times New Roman"/>
          <w:b/>
          <w:sz w:val="28"/>
          <w:szCs w:val="28"/>
        </w:rPr>
        <w:t>О</w:t>
      </w:r>
      <w:r w:rsidR="00F13A36">
        <w:rPr>
          <w:rFonts w:ascii="Times New Roman" w:hAnsi="Times New Roman" w:cs="Times New Roman"/>
          <w:b/>
          <w:sz w:val="28"/>
          <w:szCs w:val="28"/>
        </w:rPr>
        <w:t>ПРЕДЕЛЕНИЯ</w:t>
      </w:r>
    </w:p>
    <w:p w:rsidR="00C06FAF" w:rsidRPr="00707468" w:rsidRDefault="001B5755" w:rsidP="00835A97">
      <w:pPr>
        <w:spacing w:after="240" w:line="240" w:lineRule="auto"/>
        <w:jc w:val="center"/>
        <w:rPr>
          <w:rFonts w:ascii="Times New Roman" w:hAnsi="Times New Roman" w:cs="Times New Roman"/>
          <w:sz w:val="28"/>
          <w:szCs w:val="28"/>
        </w:rPr>
      </w:pPr>
      <w:r w:rsidRPr="00707468">
        <w:rPr>
          <w:rFonts w:ascii="Times New Roman" w:hAnsi="Times New Roman" w:cs="Times New Roman"/>
          <w:b/>
          <w:sz w:val="28"/>
          <w:szCs w:val="28"/>
        </w:rPr>
        <w:t>типов</w:t>
      </w:r>
      <w:r w:rsidR="00C06FAF" w:rsidRPr="00707468">
        <w:rPr>
          <w:rFonts w:ascii="Times New Roman" w:hAnsi="Times New Roman" w:cs="Times New Roman"/>
          <w:b/>
          <w:sz w:val="28"/>
          <w:szCs w:val="28"/>
        </w:rPr>
        <w:t xml:space="preserve"> коллективных средств размещения</w:t>
      </w:r>
    </w:p>
    <w:p w:rsidR="00F35C31" w:rsidRPr="00707468" w:rsidRDefault="00F35C31" w:rsidP="00C60BA0">
      <w:pPr>
        <w:pStyle w:val="a3"/>
        <w:spacing w:before="0" w:after="0" w:line="288" w:lineRule="auto"/>
        <w:ind w:left="147" w:right="147" w:firstLine="709"/>
        <w:jc w:val="both"/>
        <w:rPr>
          <w:rFonts w:ascii="Times New Roman" w:hAnsi="Times New Roman"/>
          <w:iCs/>
          <w:sz w:val="28"/>
          <w:szCs w:val="28"/>
        </w:rPr>
      </w:pPr>
      <w:r w:rsidRPr="00707468">
        <w:rPr>
          <w:rFonts w:ascii="Times New Roman" w:hAnsi="Times New Roman"/>
          <w:iCs/>
          <w:sz w:val="28"/>
          <w:szCs w:val="28"/>
        </w:rPr>
        <w:t>Коллективные средства размещения – средства размещения (здания, часть здания, помещения), используемые для предоставления услуг средств размещения юридическими лицами или индивидуальными  предпринимателями</w:t>
      </w:r>
      <w:r w:rsidR="005C73C0" w:rsidRPr="00707468">
        <w:rPr>
          <w:rFonts w:ascii="Times New Roman" w:hAnsi="Times New Roman"/>
          <w:iCs/>
          <w:sz w:val="28"/>
          <w:szCs w:val="28"/>
        </w:rPr>
        <w:t xml:space="preserve"> (ГОСТ </w:t>
      </w:r>
      <w:proofErr w:type="gramStart"/>
      <w:r w:rsidR="005C73C0" w:rsidRPr="00707468">
        <w:rPr>
          <w:rFonts w:ascii="Times New Roman" w:hAnsi="Times New Roman"/>
          <w:iCs/>
          <w:sz w:val="28"/>
          <w:szCs w:val="28"/>
        </w:rPr>
        <w:t>Р</w:t>
      </w:r>
      <w:proofErr w:type="gramEnd"/>
      <w:r w:rsidR="005C73C0" w:rsidRPr="00707468">
        <w:rPr>
          <w:rFonts w:ascii="Times New Roman" w:hAnsi="Times New Roman"/>
          <w:iCs/>
          <w:sz w:val="28"/>
          <w:szCs w:val="28"/>
        </w:rPr>
        <w:t xml:space="preserve"> 51185-2014. Национальный стандарт Российской Федерации. Туристские услуги. Средства размещения. Общие требования (утвержден и введен в действие </w:t>
      </w:r>
      <w:r w:rsidR="00EE09E5">
        <w:rPr>
          <w:rFonts w:ascii="Times New Roman" w:hAnsi="Times New Roman"/>
          <w:iCs/>
          <w:sz w:val="28"/>
          <w:szCs w:val="28"/>
        </w:rPr>
        <w:t>п</w:t>
      </w:r>
      <w:r w:rsidR="005C73C0" w:rsidRPr="00707468">
        <w:rPr>
          <w:rFonts w:ascii="Times New Roman" w:hAnsi="Times New Roman"/>
          <w:iCs/>
          <w:sz w:val="28"/>
          <w:szCs w:val="28"/>
        </w:rPr>
        <w:t>риказом Федерального агентства по техническому регулированию и метрологии от 11</w:t>
      </w:r>
      <w:r w:rsidR="0021606E" w:rsidRPr="00707468">
        <w:rPr>
          <w:rFonts w:ascii="Times New Roman" w:hAnsi="Times New Roman"/>
          <w:iCs/>
          <w:sz w:val="28"/>
          <w:szCs w:val="28"/>
        </w:rPr>
        <w:t xml:space="preserve"> </w:t>
      </w:r>
      <w:r w:rsidR="005C73C0" w:rsidRPr="00707468">
        <w:rPr>
          <w:rFonts w:ascii="Times New Roman" w:hAnsi="Times New Roman"/>
          <w:iCs/>
          <w:sz w:val="28"/>
          <w:szCs w:val="28"/>
        </w:rPr>
        <w:t>ноября 2014 г. № 1542-ст).</w:t>
      </w:r>
    </w:p>
    <w:p w:rsidR="00486301" w:rsidRPr="00707468" w:rsidRDefault="00486301" w:rsidP="00393739">
      <w:pPr>
        <w:pStyle w:val="a3"/>
        <w:spacing w:before="0" w:after="0" w:line="288" w:lineRule="auto"/>
        <w:ind w:left="0" w:right="0" w:firstLine="709"/>
        <w:jc w:val="both"/>
        <w:rPr>
          <w:rFonts w:ascii="Times New Roman" w:hAnsi="Times New Roman"/>
          <w:iCs/>
          <w:sz w:val="28"/>
          <w:szCs w:val="28"/>
        </w:rPr>
      </w:pPr>
      <w:r w:rsidRPr="00707468">
        <w:rPr>
          <w:rFonts w:ascii="Times New Roman" w:hAnsi="Times New Roman"/>
          <w:iCs/>
          <w:sz w:val="28"/>
          <w:szCs w:val="28"/>
        </w:rPr>
        <w:t>К коллективным средствам размещения относятся гостиницы и аналогичные средства размещения (гостиницы, мотели, хостелы и другие организации гостиничного типа), специализированные средства размещения (санаторно-курортные организации, дома отдыха, пансионаты, кемпинги, базы отдыха, туристские базы, круизные и прогулочные суда, железнодорожные спальные вагоны, наземный и водный транспорт, переоборудованный под средства размещения, включая дебаркадеры).</w:t>
      </w:r>
    </w:p>
    <w:p w:rsidR="00AE02EA" w:rsidRPr="00707468" w:rsidRDefault="00AE02EA" w:rsidP="00393739">
      <w:pPr>
        <w:spacing w:after="0" w:line="288" w:lineRule="auto"/>
        <w:ind w:firstLine="709"/>
        <w:jc w:val="both"/>
        <w:rPr>
          <w:rFonts w:ascii="Times New Roman" w:hAnsi="Times New Roman" w:cs="Times New Roman"/>
          <w:sz w:val="28"/>
          <w:szCs w:val="28"/>
        </w:rPr>
      </w:pPr>
      <w:r w:rsidRPr="00707468">
        <w:rPr>
          <w:rFonts w:ascii="Times New Roman" w:hAnsi="Times New Roman" w:cs="Times New Roman"/>
          <w:sz w:val="28"/>
          <w:szCs w:val="28"/>
        </w:rPr>
        <w:t xml:space="preserve">Гостиницы и аналогичные </w:t>
      </w:r>
      <w:r w:rsidRPr="00707468">
        <w:rPr>
          <w:rFonts w:ascii="Times New Roman" w:hAnsi="Times New Roman" w:cs="Times New Roman"/>
          <w:iCs/>
          <w:sz w:val="28"/>
          <w:szCs w:val="28"/>
        </w:rPr>
        <w:t>средства размещения, как правило,</w:t>
      </w:r>
      <w:r w:rsidRPr="00707468">
        <w:rPr>
          <w:rFonts w:ascii="Times New Roman" w:hAnsi="Times New Roman" w:cs="Times New Roman"/>
          <w:sz w:val="28"/>
          <w:szCs w:val="28"/>
        </w:rPr>
        <w:t xml:space="preserve"> представляют собой помещения, имеющие не менее </w:t>
      </w:r>
      <w:r w:rsidR="004B09B8" w:rsidRPr="00707468">
        <w:rPr>
          <w:rFonts w:ascii="Times New Roman" w:hAnsi="Times New Roman" w:cs="Times New Roman"/>
          <w:sz w:val="28"/>
          <w:szCs w:val="28"/>
        </w:rPr>
        <w:t>пяти</w:t>
      </w:r>
      <w:r w:rsidRPr="00707468">
        <w:rPr>
          <w:rFonts w:ascii="Times New Roman" w:hAnsi="Times New Roman" w:cs="Times New Roman"/>
          <w:sz w:val="28"/>
          <w:szCs w:val="28"/>
        </w:rPr>
        <w:t xml:space="preserve"> номеров, которые используются для временного проживания граждан.</w:t>
      </w:r>
    </w:p>
    <w:p w:rsidR="00C66242" w:rsidRPr="00707468" w:rsidRDefault="00C66242" w:rsidP="00393739">
      <w:pPr>
        <w:spacing w:after="0" w:line="288" w:lineRule="auto"/>
        <w:ind w:firstLine="709"/>
        <w:jc w:val="both"/>
        <w:rPr>
          <w:rFonts w:ascii="Times New Roman" w:hAnsi="Times New Roman" w:cs="Times New Roman"/>
          <w:sz w:val="28"/>
          <w:szCs w:val="28"/>
        </w:rPr>
      </w:pPr>
      <w:proofErr w:type="gramStart"/>
      <w:r w:rsidRPr="00707468">
        <w:rPr>
          <w:rFonts w:ascii="Times New Roman" w:hAnsi="Times New Roman" w:cs="Times New Roman"/>
          <w:sz w:val="28"/>
          <w:szCs w:val="28"/>
        </w:rPr>
        <w:t>Гостиниц</w:t>
      </w:r>
      <w:r w:rsidR="00EE09E5">
        <w:rPr>
          <w:rFonts w:ascii="Times New Roman" w:hAnsi="Times New Roman" w:cs="Times New Roman"/>
          <w:sz w:val="28"/>
          <w:szCs w:val="28"/>
        </w:rPr>
        <w:t>а,</w:t>
      </w:r>
      <w:r w:rsidRPr="00707468">
        <w:rPr>
          <w:rFonts w:ascii="Times New Roman" w:hAnsi="Times New Roman" w:cs="Times New Roman"/>
          <w:sz w:val="28"/>
          <w:szCs w:val="28"/>
        </w:rPr>
        <w:t xml:space="preserve"> отел</w:t>
      </w:r>
      <w:r w:rsidR="00EE09E5">
        <w:rPr>
          <w:rFonts w:ascii="Times New Roman" w:hAnsi="Times New Roman" w:cs="Times New Roman"/>
          <w:sz w:val="28"/>
          <w:szCs w:val="28"/>
        </w:rPr>
        <w:t>ь</w:t>
      </w:r>
      <w:r w:rsidRPr="00707468">
        <w:rPr>
          <w:rFonts w:ascii="Times New Roman" w:hAnsi="Times New Roman" w:cs="Times New Roman"/>
          <w:sz w:val="28"/>
          <w:szCs w:val="28"/>
        </w:rPr>
        <w:t xml:space="preserve"> </w:t>
      </w:r>
      <w:r w:rsidRPr="00707468">
        <w:rPr>
          <w:rFonts w:ascii="Times New Roman" w:hAnsi="Times New Roman"/>
          <w:iCs/>
          <w:sz w:val="28"/>
          <w:szCs w:val="28"/>
        </w:rPr>
        <w:t>–</w:t>
      </w:r>
      <w:r w:rsidRPr="00707468">
        <w:rPr>
          <w:rFonts w:ascii="Times New Roman" w:hAnsi="Times New Roman" w:cs="Times New Roman"/>
          <w:sz w:val="28"/>
          <w:szCs w:val="28"/>
        </w:rPr>
        <w:t xml:space="preserve"> средств</w:t>
      </w:r>
      <w:r w:rsidR="00EE09E5">
        <w:rPr>
          <w:rFonts w:ascii="Times New Roman" w:hAnsi="Times New Roman" w:cs="Times New Roman"/>
          <w:sz w:val="28"/>
          <w:szCs w:val="28"/>
        </w:rPr>
        <w:t>о</w:t>
      </w:r>
      <w:r w:rsidRPr="00707468">
        <w:rPr>
          <w:rFonts w:ascii="Times New Roman" w:hAnsi="Times New Roman" w:cs="Times New Roman"/>
          <w:sz w:val="28"/>
          <w:szCs w:val="28"/>
        </w:rPr>
        <w:t xml:space="preserve"> размещения, представляющ</w:t>
      </w:r>
      <w:r w:rsidR="00EE09E5">
        <w:rPr>
          <w:rFonts w:ascii="Times New Roman" w:hAnsi="Times New Roman" w:cs="Times New Roman"/>
          <w:sz w:val="28"/>
          <w:szCs w:val="28"/>
        </w:rPr>
        <w:t>е</w:t>
      </w:r>
      <w:r w:rsidRPr="00707468">
        <w:rPr>
          <w:rFonts w:ascii="Times New Roman" w:hAnsi="Times New Roman" w:cs="Times New Roman"/>
          <w:sz w:val="28"/>
          <w:szCs w:val="28"/>
        </w:rPr>
        <w:t>е собой имущественны</w:t>
      </w:r>
      <w:r w:rsidR="00EE09E5">
        <w:rPr>
          <w:rFonts w:ascii="Times New Roman" w:hAnsi="Times New Roman" w:cs="Times New Roman"/>
          <w:sz w:val="28"/>
          <w:szCs w:val="28"/>
        </w:rPr>
        <w:t>й комплекс</w:t>
      </w:r>
      <w:r w:rsidRPr="00707468">
        <w:rPr>
          <w:rFonts w:ascii="Times New Roman" w:hAnsi="Times New Roman" w:cs="Times New Roman"/>
          <w:sz w:val="28"/>
          <w:szCs w:val="28"/>
        </w:rPr>
        <w:t>, включающи</w:t>
      </w:r>
      <w:r w:rsidR="00EE09E5">
        <w:rPr>
          <w:rFonts w:ascii="Times New Roman" w:hAnsi="Times New Roman" w:cs="Times New Roman"/>
          <w:sz w:val="28"/>
          <w:szCs w:val="28"/>
        </w:rPr>
        <w:t>й</w:t>
      </w:r>
      <w:r w:rsidRPr="00707468">
        <w:rPr>
          <w:rFonts w:ascii="Times New Roman" w:hAnsi="Times New Roman" w:cs="Times New Roman"/>
          <w:sz w:val="28"/>
          <w:szCs w:val="28"/>
        </w:rPr>
        <w:t xml:space="preserve"> в себя здание или часть здания, помещения и </w:t>
      </w:r>
      <w:r w:rsidR="00EE09E5">
        <w:rPr>
          <w:rFonts w:ascii="Times New Roman" w:hAnsi="Times New Roman" w:cs="Times New Roman"/>
          <w:sz w:val="28"/>
          <w:szCs w:val="28"/>
        </w:rPr>
        <w:t>иное имущество, в котором</w:t>
      </w:r>
      <w:r w:rsidRPr="00707468">
        <w:rPr>
          <w:rFonts w:ascii="Times New Roman" w:hAnsi="Times New Roman" w:cs="Times New Roman"/>
          <w:sz w:val="28"/>
          <w:szCs w:val="28"/>
        </w:rPr>
        <w:t xml:space="preserve"> предоставляются услуги размещения и, как правило, услуги питания, имеющ</w:t>
      </w:r>
      <w:r w:rsidR="00EE09E5">
        <w:rPr>
          <w:rFonts w:ascii="Times New Roman" w:hAnsi="Times New Roman" w:cs="Times New Roman"/>
          <w:sz w:val="28"/>
          <w:szCs w:val="28"/>
        </w:rPr>
        <w:t>е</w:t>
      </w:r>
      <w:r w:rsidRPr="00707468">
        <w:rPr>
          <w:rFonts w:ascii="Times New Roman" w:hAnsi="Times New Roman" w:cs="Times New Roman"/>
          <w:sz w:val="28"/>
          <w:szCs w:val="28"/>
        </w:rPr>
        <w:t>е службу приема, а также оборудование для оказания дополнительных услуг</w:t>
      </w:r>
      <w:r w:rsidR="00A85149" w:rsidRPr="00707468">
        <w:rPr>
          <w:rFonts w:ascii="Times New Roman" w:hAnsi="Times New Roman" w:cs="Times New Roman"/>
          <w:sz w:val="28"/>
          <w:szCs w:val="28"/>
        </w:rPr>
        <w:t xml:space="preserve"> (</w:t>
      </w:r>
      <w:r w:rsidR="00EE09E5">
        <w:rPr>
          <w:rFonts w:ascii="Times New Roman" w:hAnsi="Times New Roman" w:cs="Times New Roman"/>
          <w:sz w:val="28"/>
          <w:szCs w:val="28"/>
        </w:rPr>
        <w:t xml:space="preserve">Положение о классификации гостиниц, утвержденное </w:t>
      </w:r>
      <w:r w:rsidR="00A85149" w:rsidRPr="00707468">
        <w:rPr>
          <w:rFonts w:ascii="Times New Roman" w:hAnsi="Times New Roman" w:cs="Times New Roman"/>
          <w:sz w:val="28"/>
          <w:szCs w:val="28"/>
        </w:rPr>
        <w:t>постановление</w:t>
      </w:r>
      <w:r w:rsidR="00EE09E5">
        <w:rPr>
          <w:rFonts w:ascii="Times New Roman" w:hAnsi="Times New Roman" w:cs="Times New Roman"/>
          <w:sz w:val="28"/>
          <w:szCs w:val="28"/>
        </w:rPr>
        <w:t>м</w:t>
      </w:r>
      <w:r w:rsidR="00A85149" w:rsidRPr="00707468">
        <w:rPr>
          <w:rFonts w:ascii="Times New Roman" w:hAnsi="Times New Roman" w:cs="Times New Roman"/>
          <w:sz w:val="28"/>
          <w:szCs w:val="28"/>
        </w:rPr>
        <w:t xml:space="preserve"> Правительства Российской Федерации от 16 февраля 2019 г. № 158)</w:t>
      </w:r>
      <w:r w:rsidRPr="00707468">
        <w:rPr>
          <w:rFonts w:ascii="Times New Roman" w:hAnsi="Times New Roman" w:cs="Times New Roman"/>
          <w:sz w:val="28"/>
          <w:szCs w:val="28"/>
        </w:rPr>
        <w:t>.</w:t>
      </w:r>
      <w:proofErr w:type="gramEnd"/>
    </w:p>
    <w:p w:rsidR="00AE02EA" w:rsidRPr="00707468" w:rsidRDefault="00C66242" w:rsidP="00393739">
      <w:pPr>
        <w:pStyle w:val="a3"/>
        <w:spacing w:before="0" w:after="0" w:line="288" w:lineRule="auto"/>
        <w:ind w:left="0" w:right="0" w:firstLine="709"/>
        <w:jc w:val="both"/>
        <w:rPr>
          <w:rFonts w:ascii="Times New Roman" w:hAnsi="Times New Roman"/>
          <w:iCs/>
          <w:sz w:val="28"/>
          <w:szCs w:val="28"/>
        </w:rPr>
      </w:pPr>
      <w:r w:rsidRPr="00707468">
        <w:rPr>
          <w:rFonts w:ascii="Times New Roman" w:hAnsi="Times New Roman"/>
          <w:bCs/>
          <w:iCs/>
          <w:sz w:val="28"/>
          <w:szCs w:val="28"/>
        </w:rPr>
        <w:t>Мотел</w:t>
      </w:r>
      <w:r w:rsidR="00FD6FFE">
        <w:rPr>
          <w:rFonts w:ascii="Times New Roman" w:hAnsi="Times New Roman"/>
          <w:bCs/>
          <w:iCs/>
          <w:sz w:val="28"/>
          <w:szCs w:val="28"/>
        </w:rPr>
        <w:t>ь</w:t>
      </w:r>
      <w:r w:rsidRPr="00707468">
        <w:rPr>
          <w:rFonts w:ascii="Times New Roman" w:hAnsi="Times New Roman"/>
          <w:bCs/>
          <w:iCs/>
          <w:sz w:val="28"/>
          <w:szCs w:val="28"/>
        </w:rPr>
        <w:t xml:space="preserve"> </w:t>
      </w:r>
      <w:r w:rsidRPr="00707468">
        <w:rPr>
          <w:rFonts w:ascii="Times New Roman" w:hAnsi="Times New Roman"/>
          <w:iCs/>
          <w:sz w:val="28"/>
          <w:szCs w:val="28"/>
        </w:rPr>
        <w:t>–</w:t>
      </w:r>
      <w:r w:rsidRPr="00707468">
        <w:rPr>
          <w:rFonts w:ascii="Times New Roman" w:hAnsi="Times New Roman"/>
          <w:bCs/>
          <w:iCs/>
          <w:sz w:val="28"/>
          <w:szCs w:val="28"/>
        </w:rPr>
        <w:t xml:space="preserve"> вид гостиниц с автостоянкой, предоставляющих гостиничные и иные сопутствующие услуги для размещения автомобилистов</w:t>
      </w:r>
      <w:r w:rsidR="00A85149" w:rsidRPr="00707468">
        <w:rPr>
          <w:rFonts w:ascii="Times New Roman" w:hAnsi="Times New Roman"/>
          <w:bCs/>
          <w:iCs/>
          <w:sz w:val="28"/>
          <w:szCs w:val="28"/>
        </w:rPr>
        <w:t xml:space="preserve"> </w:t>
      </w:r>
      <w:r w:rsidR="00A85149" w:rsidRPr="00707468">
        <w:rPr>
          <w:rFonts w:ascii="Times New Roman" w:hAnsi="Times New Roman"/>
          <w:sz w:val="28"/>
          <w:szCs w:val="28"/>
        </w:rPr>
        <w:t>(</w:t>
      </w:r>
      <w:r w:rsidR="00FD6FFE" w:rsidRPr="00FD6FFE">
        <w:rPr>
          <w:rFonts w:ascii="Times New Roman" w:hAnsi="Times New Roman"/>
          <w:sz w:val="28"/>
          <w:szCs w:val="28"/>
        </w:rPr>
        <w:t xml:space="preserve">Положение о </w:t>
      </w:r>
      <w:r w:rsidR="00FD6FFE" w:rsidRPr="00FD6FFE">
        <w:rPr>
          <w:rFonts w:ascii="Times New Roman" w:hAnsi="Times New Roman"/>
          <w:sz w:val="28"/>
          <w:szCs w:val="28"/>
        </w:rPr>
        <w:lastRenderedPageBreak/>
        <w:t>классификации гостиниц, утвержденное постановлением Правительства Российской Федерации от 16 февраля 2019 г. № 158</w:t>
      </w:r>
      <w:r w:rsidR="00A85149" w:rsidRPr="00707468">
        <w:rPr>
          <w:rFonts w:ascii="Times New Roman" w:hAnsi="Times New Roman"/>
          <w:sz w:val="28"/>
          <w:szCs w:val="28"/>
        </w:rPr>
        <w:t>)</w:t>
      </w:r>
      <w:r w:rsidRPr="00707468">
        <w:rPr>
          <w:rFonts w:ascii="Times New Roman" w:hAnsi="Times New Roman"/>
          <w:bCs/>
          <w:iCs/>
          <w:sz w:val="28"/>
          <w:szCs w:val="28"/>
        </w:rPr>
        <w:t>.</w:t>
      </w:r>
    </w:p>
    <w:p w:rsidR="0060293A" w:rsidRPr="00707468" w:rsidRDefault="0060293A" w:rsidP="0060293A">
      <w:pPr>
        <w:pStyle w:val="a3"/>
        <w:spacing w:before="0" w:after="0" w:line="288" w:lineRule="auto"/>
        <w:ind w:left="0" w:right="0" w:firstLine="709"/>
        <w:jc w:val="both"/>
        <w:rPr>
          <w:rFonts w:ascii="Times New Roman" w:hAnsi="Times New Roman"/>
          <w:iCs/>
          <w:sz w:val="28"/>
          <w:szCs w:val="28"/>
        </w:rPr>
      </w:pPr>
      <w:proofErr w:type="gramStart"/>
      <w:r w:rsidRPr="00707468">
        <w:rPr>
          <w:rFonts w:ascii="Times New Roman" w:hAnsi="Times New Roman"/>
          <w:iCs/>
          <w:sz w:val="28"/>
          <w:szCs w:val="28"/>
        </w:rPr>
        <w:t>Хостел – вид гостиниц, включающих в себя многоместные номера, но не более 12 мест в одном номере, помещения для совместного использования гостями (гостиные, холлы, комнаты для завтраков), общая суммарная площадь которых составляет не менее 25 процентов общей суммарной площади номеров, санитарные объекты, расположенные, как правило, за пределами номера, и предоставляющих услуги питания с ограниченным выбором блюд и (или) кухонное оборудование, а</w:t>
      </w:r>
      <w:proofErr w:type="gramEnd"/>
      <w:r w:rsidRPr="00707468">
        <w:rPr>
          <w:rFonts w:ascii="Times New Roman" w:hAnsi="Times New Roman"/>
          <w:iCs/>
          <w:sz w:val="28"/>
          <w:szCs w:val="28"/>
        </w:rPr>
        <w:t xml:space="preserve"> также по возможности дополнительные услуги</w:t>
      </w:r>
      <w:r w:rsidR="006452EB" w:rsidRPr="00707468">
        <w:rPr>
          <w:rFonts w:ascii="Times New Roman" w:hAnsi="Times New Roman"/>
          <w:iCs/>
          <w:sz w:val="28"/>
          <w:szCs w:val="28"/>
        </w:rPr>
        <w:t xml:space="preserve"> </w:t>
      </w:r>
      <w:r w:rsidR="006452EB" w:rsidRPr="00707468">
        <w:rPr>
          <w:rFonts w:ascii="Times New Roman" w:hAnsi="Times New Roman"/>
          <w:sz w:val="28"/>
          <w:szCs w:val="28"/>
        </w:rPr>
        <w:t>(</w:t>
      </w:r>
      <w:r w:rsidR="00665F27" w:rsidRPr="00FD6FFE">
        <w:rPr>
          <w:rFonts w:ascii="Times New Roman" w:hAnsi="Times New Roman"/>
          <w:sz w:val="28"/>
          <w:szCs w:val="28"/>
        </w:rPr>
        <w:t>Положение о классификации гостиниц, утвержденное постановлением Правительства Российской Федерации от 16 февраля 2019 г. № 158</w:t>
      </w:r>
      <w:r w:rsidR="006452EB" w:rsidRPr="00707468">
        <w:rPr>
          <w:rFonts w:ascii="Times New Roman" w:hAnsi="Times New Roman"/>
          <w:sz w:val="28"/>
          <w:szCs w:val="28"/>
        </w:rPr>
        <w:t>)</w:t>
      </w:r>
      <w:r w:rsidRPr="00707468">
        <w:rPr>
          <w:rFonts w:ascii="Times New Roman" w:hAnsi="Times New Roman"/>
          <w:iCs/>
          <w:sz w:val="28"/>
          <w:szCs w:val="28"/>
        </w:rPr>
        <w:t>.</w:t>
      </w:r>
    </w:p>
    <w:p w:rsidR="0055186B" w:rsidRPr="00707468" w:rsidRDefault="0055186B" w:rsidP="00393739">
      <w:pPr>
        <w:pStyle w:val="a3"/>
        <w:spacing w:before="0" w:after="0" w:line="288" w:lineRule="auto"/>
        <w:ind w:left="0" w:right="0" w:firstLine="709"/>
        <w:jc w:val="both"/>
        <w:rPr>
          <w:rFonts w:ascii="Times New Roman" w:hAnsi="Times New Roman"/>
          <w:bCs/>
          <w:iCs/>
          <w:sz w:val="28"/>
          <w:szCs w:val="28"/>
        </w:rPr>
      </w:pPr>
      <w:r w:rsidRPr="00707468">
        <w:rPr>
          <w:rFonts w:ascii="Times New Roman" w:hAnsi="Times New Roman"/>
          <w:bCs/>
          <w:iCs/>
          <w:sz w:val="28"/>
          <w:szCs w:val="28"/>
        </w:rPr>
        <w:t>Специализированные средства размещения – объекты туристской индустрии, представляющие собой коллективные средства размещения, которые предоставляют услуги размещения и дополнительные услуги в соответствии с назначением, специализацией, профилем работы и/или направлением деятельности, а именно туристские, оздоровительные, спортивные, физкультурно-оздоровительные, образовательные и другие</w:t>
      </w:r>
      <w:r w:rsidR="00F455C9" w:rsidRPr="00707468">
        <w:rPr>
          <w:rFonts w:ascii="Times New Roman" w:hAnsi="Times New Roman"/>
          <w:bCs/>
          <w:iCs/>
          <w:sz w:val="28"/>
          <w:szCs w:val="28"/>
        </w:rPr>
        <w:t xml:space="preserve"> </w:t>
      </w:r>
      <w:r w:rsidR="00F455C9" w:rsidRPr="00707468">
        <w:rPr>
          <w:rFonts w:ascii="Times New Roman" w:hAnsi="Times New Roman"/>
          <w:iCs/>
          <w:sz w:val="28"/>
          <w:szCs w:val="28"/>
        </w:rPr>
        <w:t xml:space="preserve">(ГОСТ </w:t>
      </w:r>
      <w:proofErr w:type="gramStart"/>
      <w:r w:rsidR="00F455C9" w:rsidRPr="00707468">
        <w:rPr>
          <w:rFonts w:ascii="Times New Roman" w:hAnsi="Times New Roman"/>
          <w:iCs/>
          <w:sz w:val="28"/>
          <w:szCs w:val="28"/>
        </w:rPr>
        <w:t>Р</w:t>
      </w:r>
      <w:proofErr w:type="gramEnd"/>
      <w:r w:rsidR="00F455C9" w:rsidRPr="00707468">
        <w:rPr>
          <w:rFonts w:ascii="Times New Roman" w:hAnsi="Times New Roman"/>
          <w:iCs/>
          <w:sz w:val="28"/>
          <w:szCs w:val="28"/>
        </w:rPr>
        <w:t xml:space="preserve"> 51185-2014. Национальный стандарт Российской Федерации. Туристские услуги. Средства размещения. Общие требования (утвержден и введен в действие </w:t>
      </w:r>
      <w:r w:rsidR="00665F27">
        <w:rPr>
          <w:rFonts w:ascii="Times New Roman" w:hAnsi="Times New Roman"/>
          <w:iCs/>
          <w:sz w:val="28"/>
          <w:szCs w:val="28"/>
        </w:rPr>
        <w:t>п</w:t>
      </w:r>
      <w:r w:rsidR="00F455C9" w:rsidRPr="00707468">
        <w:rPr>
          <w:rFonts w:ascii="Times New Roman" w:hAnsi="Times New Roman"/>
          <w:iCs/>
          <w:sz w:val="28"/>
          <w:szCs w:val="28"/>
        </w:rPr>
        <w:t>риказом Федерального агентства по техническому регулированию и метрологии от 11</w:t>
      </w:r>
      <w:r w:rsidR="0021606E" w:rsidRPr="00707468">
        <w:rPr>
          <w:rFonts w:ascii="Times New Roman" w:hAnsi="Times New Roman"/>
          <w:iCs/>
          <w:sz w:val="28"/>
          <w:szCs w:val="28"/>
        </w:rPr>
        <w:t xml:space="preserve"> </w:t>
      </w:r>
      <w:r w:rsidR="00F455C9" w:rsidRPr="00707468">
        <w:rPr>
          <w:rFonts w:ascii="Times New Roman" w:hAnsi="Times New Roman"/>
          <w:iCs/>
          <w:sz w:val="28"/>
          <w:szCs w:val="28"/>
        </w:rPr>
        <w:t>ноября 2014 г. № 1542-ст).</w:t>
      </w:r>
    </w:p>
    <w:p w:rsidR="00AE02EA" w:rsidRPr="00707468" w:rsidRDefault="00AE02EA" w:rsidP="00393739">
      <w:pPr>
        <w:pStyle w:val="a3"/>
        <w:spacing w:before="0" w:after="0" w:line="288" w:lineRule="auto"/>
        <w:ind w:left="0" w:right="0" w:firstLine="709"/>
        <w:jc w:val="both"/>
        <w:rPr>
          <w:rFonts w:ascii="Times New Roman" w:hAnsi="Times New Roman"/>
          <w:iCs/>
          <w:strike/>
          <w:color w:val="FF0000"/>
          <w:sz w:val="28"/>
          <w:szCs w:val="28"/>
        </w:rPr>
      </w:pPr>
      <w:r w:rsidRPr="00707468">
        <w:rPr>
          <w:rFonts w:ascii="Times New Roman" w:hAnsi="Times New Roman"/>
          <w:bCs/>
          <w:iCs/>
          <w:sz w:val="28"/>
          <w:szCs w:val="28"/>
        </w:rPr>
        <w:t xml:space="preserve">Санаторно-курортные организации </w:t>
      </w:r>
      <w:r w:rsidRPr="00707468">
        <w:rPr>
          <w:rFonts w:ascii="Times New Roman" w:hAnsi="Times New Roman"/>
          <w:iCs/>
          <w:sz w:val="28"/>
          <w:szCs w:val="28"/>
        </w:rPr>
        <w:t>включают санатории (в том числе</w:t>
      </w:r>
      <w:r w:rsidR="00484FC2" w:rsidRPr="00707468">
        <w:rPr>
          <w:rFonts w:ascii="Times New Roman" w:hAnsi="Times New Roman"/>
          <w:iCs/>
          <w:sz w:val="28"/>
          <w:szCs w:val="28"/>
        </w:rPr>
        <w:t xml:space="preserve"> для детей</w:t>
      </w:r>
      <w:r w:rsidRPr="00707468">
        <w:rPr>
          <w:rFonts w:ascii="Times New Roman" w:hAnsi="Times New Roman"/>
          <w:iCs/>
          <w:sz w:val="28"/>
          <w:szCs w:val="28"/>
        </w:rPr>
        <w:t xml:space="preserve"> и для детей с родителями), </w:t>
      </w:r>
      <w:r w:rsidR="00DA3703" w:rsidRPr="00707468">
        <w:rPr>
          <w:rFonts w:ascii="Times New Roman" w:hAnsi="Times New Roman"/>
          <w:iCs/>
          <w:sz w:val="28"/>
          <w:szCs w:val="28"/>
        </w:rPr>
        <w:t xml:space="preserve">санаторно-оздоровительные лагеря, </w:t>
      </w:r>
      <w:r w:rsidRPr="00707468">
        <w:rPr>
          <w:rFonts w:ascii="Times New Roman" w:hAnsi="Times New Roman"/>
          <w:iCs/>
          <w:sz w:val="28"/>
          <w:szCs w:val="28"/>
        </w:rPr>
        <w:t>санатории-профилактории, курортные поликлиники, бальнеологические поликлиники, грязелечебницы</w:t>
      </w:r>
      <w:r w:rsidR="00DA3703" w:rsidRPr="00707468">
        <w:rPr>
          <w:rFonts w:ascii="Times New Roman" w:hAnsi="Times New Roman"/>
          <w:iCs/>
          <w:sz w:val="28"/>
          <w:szCs w:val="28"/>
        </w:rPr>
        <w:t>.</w:t>
      </w:r>
      <w:r w:rsidRPr="00707468">
        <w:rPr>
          <w:rFonts w:ascii="Times New Roman" w:hAnsi="Times New Roman"/>
          <w:iCs/>
          <w:sz w:val="28"/>
          <w:szCs w:val="28"/>
        </w:rPr>
        <w:t xml:space="preserve"> </w:t>
      </w:r>
    </w:p>
    <w:p w:rsidR="00DA3703" w:rsidRPr="00707468" w:rsidRDefault="00DA3703" w:rsidP="00393739">
      <w:pPr>
        <w:pStyle w:val="a3"/>
        <w:spacing w:before="0" w:after="0" w:line="288" w:lineRule="auto"/>
        <w:ind w:left="0" w:right="0" w:firstLine="709"/>
        <w:jc w:val="both"/>
        <w:rPr>
          <w:rFonts w:ascii="Times New Roman" w:hAnsi="Times New Roman"/>
          <w:iCs/>
          <w:sz w:val="28"/>
          <w:szCs w:val="28"/>
        </w:rPr>
      </w:pPr>
      <w:r w:rsidRPr="00707468">
        <w:rPr>
          <w:rFonts w:ascii="Times New Roman" w:hAnsi="Times New Roman"/>
          <w:iCs/>
          <w:sz w:val="28"/>
          <w:szCs w:val="28"/>
        </w:rPr>
        <w:t>Санатори</w:t>
      </w:r>
      <w:r w:rsidR="00C60BA0">
        <w:rPr>
          <w:rFonts w:ascii="Times New Roman" w:hAnsi="Times New Roman"/>
          <w:iCs/>
          <w:sz w:val="28"/>
          <w:szCs w:val="28"/>
        </w:rPr>
        <w:t>й</w:t>
      </w:r>
      <w:r w:rsidRPr="00707468">
        <w:rPr>
          <w:rFonts w:ascii="Times New Roman" w:hAnsi="Times New Roman"/>
          <w:bCs/>
          <w:iCs/>
          <w:sz w:val="28"/>
          <w:szCs w:val="28"/>
        </w:rPr>
        <w:t xml:space="preserve"> </w:t>
      </w:r>
      <w:r w:rsidRPr="00707468">
        <w:rPr>
          <w:rFonts w:ascii="Times New Roman" w:hAnsi="Times New Roman"/>
          <w:iCs/>
          <w:sz w:val="28"/>
          <w:szCs w:val="28"/>
        </w:rPr>
        <w:t>– предприяти</w:t>
      </w:r>
      <w:r w:rsidR="00C60BA0">
        <w:rPr>
          <w:rFonts w:ascii="Times New Roman" w:hAnsi="Times New Roman"/>
          <w:iCs/>
          <w:sz w:val="28"/>
          <w:szCs w:val="28"/>
        </w:rPr>
        <w:t>е</w:t>
      </w:r>
      <w:r w:rsidRPr="00707468">
        <w:rPr>
          <w:rFonts w:ascii="Times New Roman" w:hAnsi="Times New Roman"/>
          <w:iCs/>
          <w:sz w:val="28"/>
          <w:szCs w:val="28"/>
        </w:rPr>
        <w:t>, расположенн</w:t>
      </w:r>
      <w:r w:rsidR="00C60BA0">
        <w:rPr>
          <w:rFonts w:ascii="Times New Roman" w:hAnsi="Times New Roman"/>
          <w:iCs/>
          <w:sz w:val="28"/>
          <w:szCs w:val="28"/>
        </w:rPr>
        <w:t>ое</w:t>
      </w:r>
      <w:r w:rsidRPr="00707468">
        <w:rPr>
          <w:rFonts w:ascii="Times New Roman" w:hAnsi="Times New Roman"/>
          <w:iCs/>
          <w:sz w:val="28"/>
          <w:szCs w:val="28"/>
        </w:rPr>
        <w:t xml:space="preserve"> обычно в курортной местности и предоставляющ</w:t>
      </w:r>
      <w:r w:rsidR="00C60BA0">
        <w:rPr>
          <w:rFonts w:ascii="Times New Roman" w:hAnsi="Times New Roman"/>
          <w:iCs/>
          <w:sz w:val="28"/>
          <w:szCs w:val="28"/>
        </w:rPr>
        <w:t>е</w:t>
      </w:r>
      <w:r w:rsidRPr="00707468">
        <w:rPr>
          <w:rFonts w:ascii="Times New Roman" w:hAnsi="Times New Roman"/>
          <w:iCs/>
          <w:sz w:val="28"/>
          <w:szCs w:val="28"/>
        </w:rPr>
        <w:t>е комплекс санаторно-оздоровительных и рекреационных услуг с использованием преимущественно природных факторов (климат, минеральные воды, грязи) и физиотерапевтических средств, диеты и режима</w:t>
      </w:r>
      <w:r w:rsidR="0021606E" w:rsidRPr="00707468">
        <w:rPr>
          <w:rFonts w:ascii="Times New Roman" w:hAnsi="Times New Roman"/>
          <w:iCs/>
          <w:sz w:val="28"/>
          <w:szCs w:val="28"/>
        </w:rPr>
        <w:t xml:space="preserve"> (ГОСТ </w:t>
      </w:r>
      <w:proofErr w:type="gramStart"/>
      <w:r w:rsidR="0021606E" w:rsidRPr="00707468">
        <w:rPr>
          <w:rFonts w:ascii="Times New Roman" w:hAnsi="Times New Roman"/>
          <w:iCs/>
          <w:sz w:val="28"/>
          <w:szCs w:val="28"/>
        </w:rPr>
        <w:t>Р</w:t>
      </w:r>
      <w:proofErr w:type="gramEnd"/>
      <w:r w:rsidR="0021606E" w:rsidRPr="00707468">
        <w:rPr>
          <w:rFonts w:ascii="Times New Roman" w:hAnsi="Times New Roman"/>
          <w:iCs/>
          <w:sz w:val="28"/>
          <w:szCs w:val="28"/>
        </w:rPr>
        <w:t xml:space="preserve"> 54599-2011. Национальный стандарт Российской Федерации. Услуги средств размещения. Общие требования к услугам санаториев, пансионатов, центров отдыха (утвержден и введен в действие </w:t>
      </w:r>
      <w:r w:rsidR="00C60BA0">
        <w:rPr>
          <w:rFonts w:ascii="Times New Roman" w:hAnsi="Times New Roman"/>
          <w:iCs/>
          <w:sz w:val="28"/>
          <w:szCs w:val="28"/>
        </w:rPr>
        <w:t>п</w:t>
      </w:r>
      <w:r w:rsidR="0021606E" w:rsidRPr="00707468">
        <w:rPr>
          <w:rFonts w:ascii="Times New Roman" w:hAnsi="Times New Roman"/>
          <w:iCs/>
          <w:sz w:val="28"/>
          <w:szCs w:val="28"/>
        </w:rPr>
        <w:t xml:space="preserve">риказом </w:t>
      </w:r>
      <w:proofErr w:type="spellStart"/>
      <w:r w:rsidR="0021606E" w:rsidRPr="00707468">
        <w:rPr>
          <w:rFonts w:ascii="Times New Roman" w:hAnsi="Times New Roman"/>
          <w:iCs/>
          <w:sz w:val="28"/>
          <w:szCs w:val="28"/>
        </w:rPr>
        <w:t>Росстандарта</w:t>
      </w:r>
      <w:proofErr w:type="spellEnd"/>
      <w:r w:rsidR="0021606E" w:rsidRPr="00707468">
        <w:rPr>
          <w:rFonts w:ascii="Times New Roman" w:hAnsi="Times New Roman"/>
          <w:iCs/>
          <w:sz w:val="28"/>
          <w:szCs w:val="28"/>
        </w:rPr>
        <w:t xml:space="preserve"> от 08 декабря 2011 г. № 733-ст)</w:t>
      </w:r>
      <w:r w:rsidRPr="00707468">
        <w:rPr>
          <w:rFonts w:ascii="Times New Roman" w:hAnsi="Times New Roman"/>
          <w:iCs/>
          <w:sz w:val="28"/>
          <w:szCs w:val="28"/>
        </w:rPr>
        <w:t>.</w:t>
      </w:r>
    </w:p>
    <w:p w:rsidR="00427B1C" w:rsidRPr="00125AB7" w:rsidRDefault="00AE02EA" w:rsidP="00125AB7">
      <w:pPr>
        <w:pStyle w:val="a3"/>
        <w:spacing w:before="0" w:after="0" w:line="288" w:lineRule="auto"/>
        <w:ind w:left="0" w:right="0" w:firstLine="709"/>
        <w:jc w:val="both"/>
        <w:rPr>
          <w:rFonts w:ascii="Times New Roman" w:hAnsi="Times New Roman"/>
          <w:iCs/>
          <w:sz w:val="28"/>
          <w:szCs w:val="28"/>
        </w:rPr>
      </w:pPr>
      <w:r w:rsidRPr="00707468">
        <w:rPr>
          <w:rFonts w:ascii="Times New Roman" w:hAnsi="Times New Roman"/>
          <w:bCs/>
          <w:iCs/>
          <w:sz w:val="28"/>
          <w:szCs w:val="28"/>
        </w:rPr>
        <w:t>Дома отдыха, базы отдыха, кемпинги и другие организации отдыха, а также туристские базы</w:t>
      </w:r>
      <w:r w:rsidR="00125AB7">
        <w:rPr>
          <w:rStyle w:val="ad"/>
          <w:rFonts w:ascii="Times New Roman" w:hAnsi="Times New Roman"/>
          <w:bCs/>
          <w:iCs/>
          <w:sz w:val="28"/>
          <w:szCs w:val="28"/>
        </w:rPr>
        <w:footnoteReference w:id="1"/>
      </w:r>
      <w:r w:rsidRPr="00707468">
        <w:rPr>
          <w:rFonts w:ascii="Times New Roman" w:hAnsi="Times New Roman"/>
          <w:bCs/>
          <w:iCs/>
          <w:sz w:val="28"/>
          <w:szCs w:val="28"/>
        </w:rPr>
        <w:t xml:space="preserve"> </w:t>
      </w:r>
      <w:r w:rsidR="008E77F2" w:rsidRPr="00707468">
        <w:rPr>
          <w:rFonts w:ascii="Times New Roman" w:hAnsi="Times New Roman"/>
          <w:iCs/>
          <w:sz w:val="28"/>
          <w:szCs w:val="28"/>
        </w:rPr>
        <w:t>–</w:t>
      </w:r>
      <w:r w:rsidRPr="00707468">
        <w:rPr>
          <w:rFonts w:ascii="Times New Roman" w:hAnsi="Times New Roman"/>
          <w:iCs/>
          <w:sz w:val="28"/>
          <w:szCs w:val="28"/>
        </w:rPr>
        <w:t xml:space="preserve"> организации, предназначенные для отдыха, в которых </w:t>
      </w:r>
      <w:r w:rsidRPr="00707468">
        <w:rPr>
          <w:rFonts w:ascii="Times New Roman" w:hAnsi="Times New Roman"/>
          <w:iCs/>
          <w:sz w:val="28"/>
          <w:szCs w:val="28"/>
        </w:rPr>
        <w:lastRenderedPageBreak/>
        <w:t>отдыхающим на определенный срок обеспечены размещение и питание, или только размещение, а также турист</w:t>
      </w:r>
      <w:r w:rsidR="00F35C31" w:rsidRPr="00707468">
        <w:rPr>
          <w:rFonts w:ascii="Times New Roman" w:hAnsi="Times New Roman"/>
          <w:iCs/>
          <w:sz w:val="28"/>
          <w:szCs w:val="28"/>
        </w:rPr>
        <w:t>ско-экскурсионное обслуживание.</w:t>
      </w:r>
    </w:p>
    <w:sectPr w:rsidR="00427B1C" w:rsidRPr="00125AB7" w:rsidSect="007B1E48">
      <w:headerReference w:type="default" r:id="rId8"/>
      <w:pgSz w:w="11906" w:h="16838"/>
      <w:pgMar w:top="1134" w:right="567" w:bottom="1134" w:left="1701"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AD" w:rsidRDefault="00BF3EAD" w:rsidP="00991382">
      <w:pPr>
        <w:spacing w:after="0" w:line="240" w:lineRule="auto"/>
      </w:pPr>
      <w:r>
        <w:separator/>
      </w:r>
    </w:p>
  </w:endnote>
  <w:endnote w:type="continuationSeparator" w:id="0">
    <w:p w:rsidR="00BF3EAD" w:rsidRDefault="00BF3EAD" w:rsidP="0099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AD" w:rsidRDefault="00BF3EAD" w:rsidP="00991382">
      <w:pPr>
        <w:spacing w:after="0" w:line="240" w:lineRule="auto"/>
      </w:pPr>
      <w:r>
        <w:separator/>
      </w:r>
    </w:p>
  </w:footnote>
  <w:footnote w:type="continuationSeparator" w:id="0">
    <w:p w:rsidR="00BF3EAD" w:rsidRDefault="00BF3EAD" w:rsidP="00991382">
      <w:pPr>
        <w:spacing w:after="0" w:line="240" w:lineRule="auto"/>
      </w:pPr>
      <w:r>
        <w:continuationSeparator/>
      </w:r>
    </w:p>
  </w:footnote>
  <w:footnote w:id="1">
    <w:p w:rsidR="00125AB7" w:rsidRPr="00125AB7" w:rsidRDefault="00125AB7">
      <w:pPr>
        <w:pStyle w:val="ab"/>
      </w:pPr>
      <w:r>
        <w:rPr>
          <w:rStyle w:val="ad"/>
        </w:rPr>
        <w:footnoteRef/>
      </w:r>
      <w:r>
        <w:t xml:space="preserve"> </w:t>
      </w:r>
      <w:r>
        <w:rPr>
          <w:rFonts w:ascii="Times New Roman" w:eastAsia="Times New Roman" w:hAnsi="Times New Roman" w:cs="Times New Roman"/>
          <w:lang w:eastAsia="ru-RU"/>
        </w:rPr>
        <w:t>Значение п</w:t>
      </w:r>
      <w:r w:rsidRPr="00707468">
        <w:rPr>
          <w:rFonts w:ascii="Times New Roman" w:eastAsia="Times New Roman" w:hAnsi="Times New Roman" w:cs="Times New Roman"/>
          <w:lang w:eastAsia="ru-RU"/>
        </w:rPr>
        <w:t>оняти</w:t>
      </w:r>
      <w:r>
        <w:rPr>
          <w:rFonts w:ascii="Times New Roman" w:eastAsia="Times New Roman" w:hAnsi="Times New Roman" w:cs="Times New Roman"/>
          <w:lang w:eastAsia="ru-RU"/>
        </w:rPr>
        <w:t>я</w:t>
      </w:r>
      <w:r w:rsidRPr="00707468">
        <w:rPr>
          <w:rFonts w:ascii="Times New Roman" w:eastAsia="Times New Roman" w:hAnsi="Times New Roman" w:cs="Times New Roman"/>
          <w:lang w:eastAsia="ru-RU"/>
        </w:rPr>
        <w:t xml:space="preserve"> приведено исключительно </w:t>
      </w:r>
      <w:r>
        <w:rPr>
          <w:rFonts w:ascii="Times New Roman" w:eastAsia="Times New Roman" w:hAnsi="Times New Roman" w:cs="Times New Roman"/>
          <w:lang w:eastAsia="ru-RU"/>
        </w:rPr>
        <w:t>для данной методологии</w:t>
      </w:r>
      <w:r w:rsidRPr="00707468">
        <w:rPr>
          <w:rFonts w:ascii="Times New Roman" w:eastAsia="Times New Roman" w:hAnsi="Times New Roman" w:cs="Times New Roman"/>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9580"/>
      <w:docPartObj>
        <w:docPartGallery w:val="Page Numbers (Top of Page)"/>
        <w:docPartUnique/>
      </w:docPartObj>
    </w:sdtPr>
    <w:sdtEndPr>
      <w:rPr>
        <w:rFonts w:ascii="Times New Roman" w:hAnsi="Times New Roman" w:cs="Times New Roman"/>
      </w:rPr>
    </w:sdtEndPr>
    <w:sdtContent>
      <w:p w:rsidR="00991382" w:rsidRPr="00C23DF8" w:rsidRDefault="006132ED">
        <w:pPr>
          <w:pStyle w:val="a5"/>
          <w:jc w:val="center"/>
          <w:rPr>
            <w:rFonts w:ascii="Times New Roman" w:hAnsi="Times New Roman" w:cs="Times New Roman"/>
          </w:rPr>
        </w:pPr>
        <w:r w:rsidRPr="00C23DF8">
          <w:rPr>
            <w:rFonts w:ascii="Times New Roman" w:hAnsi="Times New Roman" w:cs="Times New Roman"/>
          </w:rPr>
          <w:fldChar w:fldCharType="begin"/>
        </w:r>
        <w:r w:rsidRPr="00C23DF8">
          <w:rPr>
            <w:rFonts w:ascii="Times New Roman" w:hAnsi="Times New Roman" w:cs="Times New Roman"/>
          </w:rPr>
          <w:instrText xml:space="preserve"> PAGE   \* MERGEFORMAT </w:instrText>
        </w:r>
        <w:r w:rsidRPr="00C23DF8">
          <w:rPr>
            <w:rFonts w:ascii="Times New Roman" w:hAnsi="Times New Roman" w:cs="Times New Roman"/>
          </w:rPr>
          <w:fldChar w:fldCharType="separate"/>
        </w:r>
        <w:r w:rsidR="00D67A1A">
          <w:rPr>
            <w:rFonts w:ascii="Times New Roman" w:hAnsi="Times New Roman" w:cs="Times New Roman"/>
            <w:noProof/>
          </w:rPr>
          <w:t>23</w:t>
        </w:r>
        <w:r w:rsidRPr="00C23DF8">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599B"/>
    <w:rsid w:val="000327A3"/>
    <w:rsid w:val="00062C52"/>
    <w:rsid w:val="00080683"/>
    <w:rsid w:val="000E1F48"/>
    <w:rsid w:val="000E3F32"/>
    <w:rsid w:val="00125AB7"/>
    <w:rsid w:val="001415D2"/>
    <w:rsid w:val="00176481"/>
    <w:rsid w:val="001B5755"/>
    <w:rsid w:val="001F5F8F"/>
    <w:rsid w:val="0021606E"/>
    <w:rsid w:val="00244DC0"/>
    <w:rsid w:val="00276FBB"/>
    <w:rsid w:val="00287149"/>
    <w:rsid w:val="00291B6C"/>
    <w:rsid w:val="00294127"/>
    <w:rsid w:val="002B6DDC"/>
    <w:rsid w:val="00336BA1"/>
    <w:rsid w:val="00345385"/>
    <w:rsid w:val="0035056D"/>
    <w:rsid w:val="00393739"/>
    <w:rsid w:val="00427B1C"/>
    <w:rsid w:val="00432F62"/>
    <w:rsid w:val="00484FC2"/>
    <w:rsid w:val="00486301"/>
    <w:rsid w:val="004B09B8"/>
    <w:rsid w:val="004E599B"/>
    <w:rsid w:val="005046E1"/>
    <w:rsid w:val="005070D5"/>
    <w:rsid w:val="00534F0D"/>
    <w:rsid w:val="0055186B"/>
    <w:rsid w:val="00567B04"/>
    <w:rsid w:val="005C73C0"/>
    <w:rsid w:val="005F6B9E"/>
    <w:rsid w:val="0060293A"/>
    <w:rsid w:val="006132ED"/>
    <w:rsid w:val="006452EB"/>
    <w:rsid w:val="00656A5A"/>
    <w:rsid w:val="00665F27"/>
    <w:rsid w:val="006A493E"/>
    <w:rsid w:val="00707468"/>
    <w:rsid w:val="007135EC"/>
    <w:rsid w:val="00771945"/>
    <w:rsid w:val="007B1E48"/>
    <w:rsid w:val="008015DF"/>
    <w:rsid w:val="008100D3"/>
    <w:rsid w:val="00835A97"/>
    <w:rsid w:val="0085675F"/>
    <w:rsid w:val="00876039"/>
    <w:rsid w:val="0089761C"/>
    <w:rsid w:val="008E77F2"/>
    <w:rsid w:val="008F04F7"/>
    <w:rsid w:val="009033F6"/>
    <w:rsid w:val="00933023"/>
    <w:rsid w:val="00991382"/>
    <w:rsid w:val="00A45E7C"/>
    <w:rsid w:val="00A85149"/>
    <w:rsid w:val="00AA21BB"/>
    <w:rsid w:val="00AC3868"/>
    <w:rsid w:val="00AE02EA"/>
    <w:rsid w:val="00AE254A"/>
    <w:rsid w:val="00AE7832"/>
    <w:rsid w:val="00BA3EB8"/>
    <w:rsid w:val="00BF3EAD"/>
    <w:rsid w:val="00C06FAF"/>
    <w:rsid w:val="00C23DF8"/>
    <w:rsid w:val="00C31864"/>
    <w:rsid w:val="00C45685"/>
    <w:rsid w:val="00C60BA0"/>
    <w:rsid w:val="00C66242"/>
    <w:rsid w:val="00C71B17"/>
    <w:rsid w:val="00C7342A"/>
    <w:rsid w:val="00C74291"/>
    <w:rsid w:val="00C758B2"/>
    <w:rsid w:val="00C80EBC"/>
    <w:rsid w:val="00CF7686"/>
    <w:rsid w:val="00D20A4E"/>
    <w:rsid w:val="00D67A1A"/>
    <w:rsid w:val="00DA3703"/>
    <w:rsid w:val="00DD0D39"/>
    <w:rsid w:val="00DE4BC1"/>
    <w:rsid w:val="00E248C3"/>
    <w:rsid w:val="00E537E1"/>
    <w:rsid w:val="00E73B63"/>
    <w:rsid w:val="00EA6B70"/>
    <w:rsid w:val="00EE09E5"/>
    <w:rsid w:val="00EF01C1"/>
    <w:rsid w:val="00F13A36"/>
    <w:rsid w:val="00F35C31"/>
    <w:rsid w:val="00F455C9"/>
    <w:rsid w:val="00FB2640"/>
    <w:rsid w:val="00FD4688"/>
    <w:rsid w:val="00FD6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2EA"/>
    <w:pPr>
      <w:spacing w:before="150" w:after="150" w:line="240" w:lineRule="auto"/>
      <w:ind w:left="150" w:right="150"/>
    </w:pPr>
    <w:rPr>
      <w:rFonts w:ascii="Verdana" w:eastAsia="Times New Roman" w:hAnsi="Verdana" w:cs="Times New Roman"/>
      <w:sz w:val="17"/>
      <w:szCs w:val="17"/>
      <w:lang w:eastAsia="ru-RU"/>
    </w:rPr>
  </w:style>
  <w:style w:type="table" w:styleId="a4">
    <w:name w:val="Table Grid"/>
    <w:basedOn w:val="a1"/>
    <w:uiPriority w:val="59"/>
    <w:rsid w:val="00C06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9913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382"/>
  </w:style>
  <w:style w:type="paragraph" w:styleId="a7">
    <w:name w:val="footer"/>
    <w:basedOn w:val="a"/>
    <w:link w:val="a8"/>
    <w:uiPriority w:val="99"/>
    <w:unhideWhenUsed/>
    <w:rsid w:val="009913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382"/>
  </w:style>
  <w:style w:type="paragraph" w:styleId="a9">
    <w:name w:val="Balloon Text"/>
    <w:basedOn w:val="a"/>
    <w:link w:val="aa"/>
    <w:uiPriority w:val="99"/>
    <w:semiHidden/>
    <w:unhideWhenUsed/>
    <w:rsid w:val="005046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46E1"/>
    <w:rPr>
      <w:rFonts w:ascii="Tahoma" w:hAnsi="Tahoma" w:cs="Tahoma"/>
      <w:sz w:val="16"/>
      <w:szCs w:val="16"/>
    </w:rPr>
  </w:style>
  <w:style w:type="paragraph" w:styleId="ab">
    <w:name w:val="footnote text"/>
    <w:basedOn w:val="a"/>
    <w:link w:val="ac"/>
    <w:uiPriority w:val="99"/>
    <w:semiHidden/>
    <w:unhideWhenUsed/>
    <w:rsid w:val="00125AB7"/>
    <w:pPr>
      <w:spacing w:after="0" w:line="240" w:lineRule="auto"/>
    </w:pPr>
    <w:rPr>
      <w:sz w:val="20"/>
      <w:szCs w:val="20"/>
    </w:rPr>
  </w:style>
  <w:style w:type="character" w:customStyle="1" w:styleId="ac">
    <w:name w:val="Текст сноски Знак"/>
    <w:basedOn w:val="a0"/>
    <w:link w:val="ab"/>
    <w:uiPriority w:val="99"/>
    <w:semiHidden/>
    <w:rsid w:val="00125AB7"/>
    <w:rPr>
      <w:sz w:val="20"/>
      <w:szCs w:val="20"/>
    </w:rPr>
  </w:style>
  <w:style w:type="character" w:styleId="ad">
    <w:name w:val="footnote reference"/>
    <w:basedOn w:val="a0"/>
    <w:uiPriority w:val="99"/>
    <w:semiHidden/>
    <w:unhideWhenUsed/>
    <w:rsid w:val="00125A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17F7-6AEC-465A-A36A-35E3CE61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Бурденкова Е.С.</dc:creator>
  <cp:lastModifiedBy>Самохина Светлана Владимировна</cp:lastModifiedBy>
  <cp:revision>56</cp:revision>
  <cp:lastPrinted>2018-12-27T08:18:00Z</cp:lastPrinted>
  <dcterms:created xsi:type="dcterms:W3CDTF">2014-11-18T09:24:00Z</dcterms:created>
  <dcterms:modified xsi:type="dcterms:W3CDTF">2019-06-03T06:22:00Z</dcterms:modified>
</cp:coreProperties>
</file>