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F0E04" w:rsidRPr="00DF0454" w:rsidTr="000A4D72">
        <w:tc>
          <w:tcPr>
            <w:tcW w:w="4643" w:type="dxa"/>
          </w:tcPr>
          <w:p w:rsidR="005F0E04" w:rsidRPr="00DF0454" w:rsidRDefault="00B457F6" w:rsidP="00B457F6">
            <w:pPr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УТВЕРЖДЕН</w:t>
            </w:r>
            <w:r w:rsidR="008B1D92">
              <w:rPr>
                <w:sz w:val="28"/>
                <w:szCs w:val="28"/>
              </w:rPr>
              <w:t>А</w:t>
            </w:r>
          </w:p>
          <w:p w:rsidR="00B457F6" w:rsidRPr="00DF0454" w:rsidRDefault="00B457F6" w:rsidP="00B457F6">
            <w:pPr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приказом Росстата</w:t>
            </w:r>
          </w:p>
          <w:p w:rsidR="00B457F6" w:rsidRPr="00DF0454" w:rsidRDefault="00B457F6" w:rsidP="00EE2D83">
            <w:pPr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от </w:t>
            </w:r>
            <w:r w:rsidR="00EE2D83">
              <w:rPr>
                <w:sz w:val="28"/>
                <w:szCs w:val="28"/>
              </w:rPr>
              <w:t>18.09.</w:t>
            </w:r>
            <w:r w:rsidRPr="00DF0454">
              <w:rPr>
                <w:sz w:val="28"/>
                <w:szCs w:val="28"/>
              </w:rPr>
              <w:t>2014  №</w:t>
            </w:r>
            <w:r w:rsidR="00EE2D83">
              <w:rPr>
                <w:sz w:val="28"/>
                <w:szCs w:val="28"/>
              </w:rPr>
              <w:t xml:space="preserve"> 569</w:t>
            </w:r>
            <w:bookmarkStart w:id="0" w:name="_GoBack"/>
            <w:bookmarkEnd w:id="0"/>
          </w:p>
        </w:tc>
      </w:tr>
    </w:tbl>
    <w:p w:rsidR="00044FA5" w:rsidRPr="00DF0454" w:rsidRDefault="00044FA5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5C" w:rsidRPr="00DF0454" w:rsidRDefault="004F135C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72" w:rsidRPr="00DF0454" w:rsidRDefault="000A4D72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219" w:rsidRDefault="003D0219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BE9" w:rsidRPr="00DF0454" w:rsidRDefault="00E12BE9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5C" w:rsidRPr="00DF0454" w:rsidRDefault="004F135C" w:rsidP="00742E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D72" w:rsidRPr="00FA7982" w:rsidRDefault="00AB7143" w:rsidP="00FA7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ОФИЦИАЛЬНАЯ СТАТИСТИЧЕСКАЯ </w:t>
      </w:r>
      <w:r w:rsidR="00044FA5" w:rsidRPr="00FA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МЕТОДОЛОГИ</w:t>
      </w:r>
      <w:r w:rsidR="00BB330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</w:t>
      </w:r>
    </w:p>
    <w:p w:rsidR="00044FA5" w:rsidRPr="00DF0454" w:rsidRDefault="00FA7982" w:rsidP="00FA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B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инвестиций в основной капитал</w:t>
      </w:r>
      <w:r w:rsidR="00044FA5" w:rsidRPr="00DF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FA5" w:rsidRPr="00DF0454" w:rsidRDefault="00FA7982" w:rsidP="00FA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региональном уровне</w:t>
      </w:r>
    </w:p>
    <w:p w:rsidR="00BE026F" w:rsidRPr="00DF0454" w:rsidRDefault="00BE026F" w:rsidP="00044FA5">
      <w:pPr>
        <w:pStyle w:val="1"/>
        <w:ind w:firstLine="0"/>
        <w:jc w:val="center"/>
        <w:rPr>
          <w:sz w:val="28"/>
          <w:szCs w:val="28"/>
        </w:rPr>
      </w:pPr>
    </w:p>
    <w:p w:rsidR="006F2692" w:rsidRPr="00DF0454" w:rsidRDefault="00FA7982" w:rsidP="00044FA5">
      <w:pPr>
        <w:pStyle w:val="1"/>
        <w:ind w:firstLine="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F2692" w:rsidRPr="00DF0454">
        <w:rPr>
          <w:sz w:val="28"/>
          <w:szCs w:val="28"/>
        </w:rPr>
        <w:t>. Общие положения</w:t>
      </w:r>
    </w:p>
    <w:p w:rsidR="006F2692" w:rsidRPr="00DF0454" w:rsidRDefault="006F2692" w:rsidP="00FA7982">
      <w:pPr>
        <w:pStyle w:val="2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Настоящ</w:t>
      </w:r>
      <w:r w:rsidR="00BB330F">
        <w:rPr>
          <w:sz w:val="28"/>
          <w:szCs w:val="28"/>
        </w:rPr>
        <w:t xml:space="preserve">ая </w:t>
      </w:r>
      <w:r w:rsidR="00AB7143">
        <w:rPr>
          <w:sz w:val="28"/>
          <w:szCs w:val="28"/>
        </w:rPr>
        <w:t xml:space="preserve">официальная статистическая </w:t>
      </w:r>
      <w:r w:rsidR="00041726" w:rsidRPr="00DF0454">
        <w:rPr>
          <w:sz w:val="28"/>
          <w:szCs w:val="28"/>
        </w:rPr>
        <w:t>Методологи</w:t>
      </w:r>
      <w:r w:rsidR="00BB330F">
        <w:rPr>
          <w:sz w:val="28"/>
          <w:szCs w:val="28"/>
        </w:rPr>
        <w:t>я</w:t>
      </w:r>
      <w:r w:rsidR="00041726" w:rsidRPr="00DF0454">
        <w:rPr>
          <w:sz w:val="28"/>
          <w:szCs w:val="28"/>
        </w:rPr>
        <w:t xml:space="preserve"> </w:t>
      </w:r>
      <w:r w:rsidR="00AB7143">
        <w:rPr>
          <w:sz w:val="28"/>
          <w:szCs w:val="28"/>
        </w:rPr>
        <w:t xml:space="preserve">определения инвестиций в основной капитал (далее Методология) </w:t>
      </w:r>
      <w:r w:rsidR="00041726" w:rsidRPr="00DF0454">
        <w:rPr>
          <w:sz w:val="28"/>
          <w:szCs w:val="28"/>
        </w:rPr>
        <w:t>разработан</w:t>
      </w:r>
      <w:r w:rsidR="00AB7143">
        <w:rPr>
          <w:sz w:val="28"/>
          <w:szCs w:val="28"/>
        </w:rPr>
        <w:t>а</w:t>
      </w:r>
      <w:r w:rsidR="00041726" w:rsidRPr="00DF0454">
        <w:rPr>
          <w:sz w:val="28"/>
          <w:szCs w:val="28"/>
        </w:rPr>
        <w:t xml:space="preserve"> </w:t>
      </w:r>
      <w:r w:rsidR="0027282E" w:rsidRPr="00DF0454">
        <w:rPr>
          <w:sz w:val="28"/>
          <w:szCs w:val="28"/>
        </w:rPr>
        <w:t xml:space="preserve">с целью </w:t>
      </w:r>
      <w:r w:rsidR="00BC330F" w:rsidRPr="00DF0454">
        <w:rPr>
          <w:sz w:val="28"/>
          <w:szCs w:val="28"/>
        </w:rPr>
        <w:t>получения полной и объективной информации об объемах и динамике инвестиций в основной капитал по полному кругу хозяйствующих субъектов.</w:t>
      </w:r>
      <w:r w:rsidR="005329E9">
        <w:rPr>
          <w:sz w:val="28"/>
          <w:szCs w:val="28"/>
        </w:rPr>
        <w:t xml:space="preserve"> В нее включены </w:t>
      </w:r>
      <w:r w:rsidRPr="00DF0454">
        <w:rPr>
          <w:sz w:val="28"/>
          <w:szCs w:val="28"/>
        </w:rPr>
        <w:t>общие методологические подходы, относящиеся ко всем показателям, разрабатываемым в рамках федерального статистического наблюдения за инвестициями в основной капитал.</w:t>
      </w:r>
    </w:p>
    <w:p w:rsidR="006F2692" w:rsidRPr="00DF0454" w:rsidRDefault="00AB7143" w:rsidP="00FA7982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 настоящей Методологии определения инвестиций и инвестиционной деятельности установлены </w:t>
      </w:r>
      <w:r w:rsidR="006F2692" w:rsidRPr="00DF045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РСФСР от 26.06.1991 № 1488-1 «Об инвестиционной деятельности в РСФСР» и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от 25.02.1999 №</w:t>
      </w:r>
      <w:r w:rsidR="00483DD2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6F2692" w:rsidRPr="00DF0454">
        <w:rPr>
          <w:rFonts w:ascii="Times New Roman" w:hAnsi="Times New Roman" w:cs="Times New Roman"/>
          <w:sz w:val="28"/>
          <w:szCs w:val="28"/>
        </w:rPr>
        <w:t>39-ФЗ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692" w:rsidRPr="00DF0454" w:rsidRDefault="00191CA8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6F2692"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нвестиции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3C78D1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6F2692" w:rsidRPr="00DF0454">
        <w:rPr>
          <w:rFonts w:ascii="Times New Roman" w:hAnsi="Times New Roman" w:cs="Times New Roman"/>
          <w:sz w:val="28"/>
          <w:szCs w:val="28"/>
        </w:rPr>
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Такие вложения осуществляются путем приобретения экономических активов, т.е. объектов, владение и пользование которыми приносит их владельцам экономическую выгоду в течение определенного периода времени. Ориентация на будущие доходы при вложении капитала – существенная черта, отличающая инвестиции от текущих затрат на производство товаров и услуг.</w:t>
      </w:r>
    </w:p>
    <w:p w:rsidR="005D341D" w:rsidRDefault="005D341D" w:rsidP="005D341D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Инвестиционная деятельность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3C78D1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вложения инвестиций и осуществление практических действий в целях получения прибыли и (или) достижения иного полезного эффекта.</w:t>
      </w:r>
    </w:p>
    <w:p w:rsidR="00C63C20" w:rsidRPr="00E005FA" w:rsidRDefault="00C63C20" w:rsidP="00C63C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FA">
        <w:rPr>
          <w:rFonts w:ascii="Times New Roman" w:hAnsi="Times New Roman" w:cs="Times New Roman"/>
          <w:sz w:val="28"/>
          <w:szCs w:val="28"/>
        </w:rPr>
        <w:t>По цели инвестирования инвестиции подразделяются на коммерческие (извлечение прибыли) и некоммерческие (достижение иного полезного социального эффекта). К некоммерческим инвестициям относятся, главным образом, капитальные вложения в некоммерческие проекты, например в строительство корпусов больниц, зданий для учреждений культуры, финансируемых из бюджетов соответствующих уровней.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Капитальные вложения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3C78D1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Cs/>
          <w:iCs/>
          <w:sz w:val="28"/>
          <w:szCs w:val="28"/>
        </w:rPr>
        <w:t>инвестиции в основной капитал</w:t>
      </w:r>
      <w:r w:rsidRPr="00DF0454">
        <w:rPr>
          <w:rFonts w:ascii="Times New Roman" w:hAnsi="Times New Roman" w:cs="Times New Roman"/>
          <w:sz w:val="28"/>
          <w:szCs w:val="28"/>
        </w:rPr>
        <w:t xml:space="preserve"> (основные средства), в том числе затраты на строительство</w:t>
      </w:r>
      <w:r w:rsidR="006076A0" w:rsidRPr="00DF0454">
        <w:rPr>
          <w:rFonts w:ascii="Times New Roman" w:hAnsi="Times New Roman" w:cs="Times New Roman"/>
          <w:sz w:val="28"/>
          <w:szCs w:val="28"/>
        </w:rPr>
        <w:t xml:space="preserve"> жилых и нежилых зданий и сооружений</w:t>
      </w:r>
      <w:r w:rsidRPr="00DF0454">
        <w:rPr>
          <w:rFonts w:ascii="Times New Roman" w:hAnsi="Times New Roman" w:cs="Times New Roman"/>
          <w:sz w:val="28"/>
          <w:szCs w:val="28"/>
        </w:rPr>
        <w:t xml:space="preserve">, реконструкцию и техническое перевооружение действующих предприятий, приобретение машин, оборудования, </w:t>
      </w:r>
      <w:r w:rsidR="006076A0" w:rsidRPr="00DF0454">
        <w:rPr>
          <w:rFonts w:ascii="Times New Roman" w:hAnsi="Times New Roman" w:cs="Times New Roman"/>
          <w:sz w:val="28"/>
          <w:szCs w:val="28"/>
        </w:rPr>
        <w:t xml:space="preserve">производственного и хозяйственного </w:t>
      </w:r>
      <w:r w:rsidRPr="00DF0454">
        <w:rPr>
          <w:rFonts w:ascii="Times New Roman" w:hAnsi="Times New Roman" w:cs="Times New Roman"/>
          <w:sz w:val="28"/>
          <w:szCs w:val="28"/>
        </w:rPr>
        <w:t xml:space="preserve"> инвентаря, проектно-изыскательские работы и другие затраты.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Субъектами инвестиционной деятельности</w:t>
      </w:r>
      <w:r w:rsidRPr="00DF0454">
        <w:rPr>
          <w:rFonts w:ascii="Times New Roman" w:hAnsi="Times New Roman" w:cs="Times New Roman"/>
          <w:sz w:val="28"/>
          <w:szCs w:val="28"/>
        </w:rPr>
        <w:t>, осуществляемой в форме капитальных вложений (далее - субъекты инвестиционной деятельности), являются инвесторы, заказчики</w:t>
      </w:r>
      <w:r w:rsidR="005D341D" w:rsidRPr="00DF0454">
        <w:rPr>
          <w:rFonts w:ascii="Times New Roman" w:hAnsi="Times New Roman" w:cs="Times New Roman"/>
          <w:sz w:val="28"/>
          <w:szCs w:val="28"/>
        </w:rPr>
        <w:t xml:space="preserve"> (застройщики)</w:t>
      </w:r>
      <w:r w:rsidRPr="00DF0454">
        <w:rPr>
          <w:rFonts w:ascii="Times New Roman" w:hAnsi="Times New Roman" w:cs="Times New Roman"/>
          <w:sz w:val="28"/>
          <w:szCs w:val="28"/>
        </w:rPr>
        <w:t>, подрядчики, пользователи объектов капитальных вложений и другие лица.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Инвесторы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осуществляют капитальные вложения на территории Российской Федерации с использованием собственных и (или) привлеченных сре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 (далее - иностранные инвесторы).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Заказчики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3C43A3" w:rsidRPr="00DF0454" w:rsidRDefault="005D341D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Застройщики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3C78D1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3C78D1" w:rsidRPr="00DF0454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обеспечивающее на принадлежащих им земельных участках или на земельных участках иных правообладателей строительство, реконструкцию, </w:t>
      </w:r>
      <w:r w:rsidR="003C43A3" w:rsidRPr="00DF0454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="003C78D1" w:rsidRPr="00DF0454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а также выполнение инженерных изысканий, подготовку проектной документации для </w:t>
      </w:r>
      <w:r w:rsidR="003C43A3" w:rsidRPr="00DF0454">
        <w:rPr>
          <w:rFonts w:ascii="Times New Roman" w:hAnsi="Times New Roman" w:cs="Times New Roman"/>
          <w:sz w:val="28"/>
          <w:szCs w:val="28"/>
        </w:rPr>
        <w:t>реализации инвестиционных проектов.</w:t>
      </w:r>
    </w:p>
    <w:p w:rsidR="003C43A3" w:rsidRPr="00DF0454" w:rsidRDefault="003C43A3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При выполнении строительных работ подрядным способом застройщик по отношению к подрядной строительной организации выступает в роли заказчика.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Подрядчики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физические и юридические лица, которые выполняют работы по договору подряда и (или) государственному или муниципальному контракту, заключаемым с заказчиками в соответствии с Гражданским кодексом Российской Федерации.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Пользователи объектов капитальных вложений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физические и юридические лица, а также государственные органы,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Субъект инвестиционной деятельности вправе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Отношения между субъектами инвестиционной деятельности осуществляются на основе договора и (или) государственного контракта, заключаемого между ними в соответствии с Гражданским кодексом Российской Федерации.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Финансирование капитальных вложений осуществляется инвесторами за счет собственных и (или) привлеченных средств.</w:t>
      </w:r>
    </w:p>
    <w:p w:rsidR="006F2692" w:rsidRPr="00DF0454" w:rsidRDefault="006F2692" w:rsidP="00CB269D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FA7982" w:rsidP="00044FA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F2692" w:rsidRPr="00DF0454">
        <w:rPr>
          <w:rFonts w:ascii="Times New Roman" w:hAnsi="Times New Roman" w:cs="Times New Roman"/>
          <w:b/>
          <w:bCs/>
          <w:sz w:val="28"/>
          <w:szCs w:val="28"/>
        </w:rPr>
        <w:t xml:space="preserve">. Понятие инвестиций в основной капитал и их состав в </w:t>
      </w:r>
      <w:r w:rsidR="006F2692" w:rsidRPr="00DF0454">
        <w:rPr>
          <w:rFonts w:ascii="Times New Roman" w:hAnsi="Times New Roman" w:cs="Times New Roman"/>
          <w:b/>
          <w:bCs/>
          <w:sz w:val="28"/>
          <w:szCs w:val="28"/>
        </w:rPr>
        <w:br/>
        <w:t>статистическом учете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sz w:val="28"/>
          <w:szCs w:val="28"/>
        </w:rPr>
        <w:t>В статистическом учете</w:t>
      </w:r>
      <w:r w:rsidRPr="00DF0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инвестиции в основной капитал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представляют собой затраты на строительство, реконструкцию (включая расширение и модернизацию) объектов, которые приводят к увеличению их первоначальной стоимости</w:t>
      </w:r>
      <w:r w:rsidR="007A60CF" w:rsidRPr="00DF0454">
        <w:rPr>
          <w:rFonts w:ascii="Times New Roman" w:hAnsi="Times New Roman" w:cs="Times New Roman"/>
          <w:sz w:val="28"/>
          <w:szCs w:val="28"/>
        </w:rPr>
        <w:t xml:space="preserve"> и повышению полезного эффекта использования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F86AE5" w:rsidRPr="00DF0454">
        <w:rPr>
          <w:rFonts w:ascii="Times New Roman" w:hAnsi="Times New Roman" w:cs="Times New Roman"/>
          <w:sz w:val="28"/>
          <w:szCs w:val="28"/>
        </w:rPr>
        <w:t xml:space="preserve">(далее строительство), </w:t>
      </w:r>
      <w:r w:rsidRPr="00DF0454">
        <w:rPr>
          <w:rFonts w:ascii="Times New Roman" w:hAnsi="Times New Roman" w:cs="Times New Roman"/>
          <w:sz w:val="28"/>
          <w:szCs w:val="28"/>
        </w:rPr>
        <w:t>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активы, на формирование рабочего, продуктивного и племенного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 xml:space="preserve">стада, насаждение и выращивание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>многолетних культур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3994" w:rsidRPr="00DF0454">
        <w:rPr>
          <w:rFonts w:ascii="Times New Roman" w:hAnsi="Times New Roman" w:cs="Times New Roman"/>
          <w:sz w:val="28"/>
          <w:szCs w:val="28"/>
        </w:rPr>
        <w:t>т.д.</w:t>
      </w:r>
      <w:r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Pr="00DF0454">
        <w:rPr>
          <w:rFonts w:ascii="Times New Roman" w:eastAsia="Calibri" w:hAnsi="Times New Roman" w:cs="Times New Roman"/>
          <w:sz w:val="28"/>
          <w:szCs w:val="28"/>
        </w:rPr>
        <w:t>инвестиции в объекты интеллектуальной собственности: программное обеспечение и базы данных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, оригиналы произведений развлекательного жанра, литературы и искусства, научные исследования и разработки, создание и приобретение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изобретени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й</w:t>
      </w:r>
      <w:r w:rsidRPr="00DF0454">
        <w:rPr>
          <w:rFonts w:ascii="Times New Roman" w:eastAsia="Calibri" w:hAnsi="Times New Roman" w:cs="Times New Roman"/>
          <w:sz w:val="28"/>
          <w:szCs w:val="28"/>
        </w:rPr>
        <w:t>, полезны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х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ей и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промышленны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х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ов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3994" w:rsidRPr="00DF0454">
        <w:rPr>
          <w:rFonts w:ascii="Times New Roman" w:eastAsia="Calibri" w:hAnsi="Times New Roman" w:cs="Times New Roman"/>
          <w:sz w:val="28"/>
          <w:szCs w:val="28"/>
        </w:rPr>
        <w:t>разведка недр и оценка запасов полезных ископаемых</w:t>
      </w:r>
      <w:r w:rsidR="00247D1D" w:rsidRPr="00DF0454"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DF0454">
        <w:rPr>
          <w:rFonts w:ascii="Times New Roman" w:eastAsia="Calibri" w:hAnsi="Times New Roman" w:cs="Times New Roman"/>
          <w:sz w:val="28"/>
          <w:szCs w:val="28"/>
        </w:rPr>
        <w:t>произведенные нематериальные поисковые затраты</w:t>
      </w:r>
      <w:r w:rsidR="00247D1D" w:rsidRPr="00DF0454">
        <w:rPr>
          <w:rFonts w:ascii="Times New Roman" w:eastAsia="Calibri" w:hAnsi="Times New Roman" w:cs="Times New Roman"/>
          <w:sz w:val="28"/>
          <w:szCs w:val="28"/>
        </w:rPr>
        <w:t>.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инвестициям в основной капитал относятся затраты на создание новых и приобретение поступивших по импорту основных средств, осуществляемые за счет всех источников финансирования, включая средства бюджетов на возвратной и безвозвратной основе, кредиты, техническую и гуманитарную помощь, договор мены. </w:t>
      </w:r>
    </w:p>
    <w:p w:rsidR="006F2692" w:rsidRPr="00DF0454" w:rsidRDefault="006F2692" w:rsidP="005D3C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инвестициях в основной капитал учитываются также затраты, осуществленные за счет денежных средств граждан и юридических лиц, привлеченных организациями – застройщиками для долевого строительства на основе договоров, оформленных в соответствии с Федеральным законом от 30</w:t>
      </w:r>
      <w:r w:rsidR="00FA7982" w:rsidRPr="00FA798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№ 214-ФЗ «Об участии в долевом строительстве многоквартирных домов и </w:t>
      </w:r>
      <w:r w:rsidR="006755FC"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недвижимости</w:t>
      </w:r>
      <w:r w:rsidR="006D07CB"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некоторые законодательные акты российской Федерации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Инвестиции в основной капитал приводятся без налога на добавленную стоимость.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</w:rPr>
        <w:t>Данные по инвестициям в основной капитал за период с начала отчетного года (отчетный квартал) отражаются в ценах отчетного периода (квартала)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соответствующий период (квартал) прошлого года – </w:t>
      </w:r>
      <w:r w:rsidR="00FF1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ценах соответствующего периода (квартала) прошлого года.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Если расчеты за выполненные работы (услуги), приобретенное оборудование (в том числе импортное) производились в иностранной валюте, то эти затраты пересчитываются в рубли по курсу, установленному Центральным банком Российской Федерации на момент выполнения работ (услуг). Расходы на покупку машин, оборудования, других основных средств,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Подрядные организации, совмещающие функции субъектов инвестиционной деятельности (инвестора, заказчика (застройщика) и подрядчика), выполненные работы на законченных строительством объектах учитывают в составе незавершенного строительства, и соответственно отражают в инвестициях в основной капитал.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>Стоимость лизингового имущества</w:t>
      </w:r>
      <w:r w:rsidR="00390B3D" w:rsidRPr="00DF0454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DF0454">
        <w:rPr>
          <w:rFonts w:ascii="Times New Roman" w:hAnsi="Times New Roman" w:cs="Times New Roman"/>
          <w:sz w:val="28"/>
          <w:szCs w:val="28"/>
        </w:rPr>
        <w:t>в инвестици</w:t>
      </w:r>
      <w:r w:rsidR="00390B3D" w:rsidRPr="00DF0454">
        <w:rPr>
          <w:rFonts w:ascii="Times New Roman" w:hAnsi="Times New Roman" w:cs="Times New Roman"/>
          <w:sz w:val="28"/>
          <w:szCs w:val="28"/>
        </w:rPr>
        <w:t xml:space="preserve">ях </w:t>
      </w:r>
      <w:r w:rsidRPr="00DF0454">
        <w:rPr>
          <w:rFonts w:ascii="Times New Roman" w:hAnsi="Times New Roman" w:cs="Times New Roman"/>
          <w:sz w:val="28"/>
          <w:szCs w:val="28"/>
        </w:rPr>
        <w:t>в основной капитал,</w:t>
      </w:r>
      <w:r w:rsidR="006D07CB" w:rsidRPr="00DF0454">
        <w:rPr>
          <w:rFonts w:ascii="Times New Roman" w:hAnsi="Times New Roman" w:cs="Times New Roman"/>
          <w:sz w:val="28"/>
          <w:szCs w:val="28"/>
        </w:rPr>
        <w:t xml:space="preserve"> в том случае, когда</w:t>
      </w:r>
      <w:r w:rsidRPr="00DF0454">
        <w:rPr>
          <w:rFonts w:ascii="Times New Roman" w:hAnsi="Times New Roman" w:cs="Times New Roman"/>
          <w:sz w:val="28"/>
          <w:szCs w:val="28"/>
        </w:rPr>
        <w:t>, по условиям договора лизинга, лизингополучатель, учитывает это им</w:t>
      </w:r>
      <w:r w:rsidR="00672A84" w:rsidRPr="00DF0454">
        <w:rPr>
          <w:rFonts w:ascii="Times New Roman" w:hAnsi="Times New Roman" w:cs="Times New Roman"/>
          <w:sz w:val="28"/>
          <w:szCs w:val="28"/>
        </w:rPr>
        <w:t>ущество на балансе организации.</w:t>
      </w:r>
    </w:p>
    <w:p w:rsidR="006D07CB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Организации (за исключением кредитных организаций и государственных (муниципальных) учреждений) не включают в инвестиции в основной капитал затраты на приобретение основных сре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оимостью не более 40 тысяч рублей, если в бухгалтерском учете они отражаются в составе материально-производственных запасов. При этом стоимостное ограничение относится не к отдельным предметам, а к инвентарному объекту в целом (например, в инвестициях в основной капитал отражаются затраты на приобретение компьютера как совокупности объединенных воедино системного блока, монитора, клавиатуры, манипулятора «мышь»; библиотечного фонда в целом, а не отдельного тома). </w:t>
      </w:r>
    </w:p>
    <w:p w:rsidR="006D07CB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Для государственных (муниципальных) учреждений стоимостное ограничение включения объекта основных сре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остав инвестиций в основной капитал составляет 3000 рублей включительно. 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Для кредитных организаций</w:t>
      </w:r>
      <w:r w:rsidR="00A67A5D">
        <w:rPr>
          <w:rFonts w:ascii="Times New Roman" w:hAnsi="Times New Roman" w:cs="Times New Roman"/>
          <w:sz w:val="28"/>
          <w:szCs w:val="28"/>
        </w:rPr>
        <w:t>,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67A5D">
        <w:rPr>
          <w:rFonts w:ascii="Times New Roman" w:hAnsi="Times New Roman" w:cs="Times New Roman"/>
          <w:sz w:val="28"/>
          <w:szCs w:val="28"/>
        </w:rPr>
        <w:t>Положением о п</w:t>
      </w:r>
      <w:r w:rsidRPr="00DF0454">
        <w:rPr>
          <w:rFonts w:ascii="Times New Roman" w:hAnsi="Times New Roman" w:cs="Times New Roman"/>
          <w:sz w:val="28"/>
          <w:szCs w:val="28"/>
        </w:rPr>
        <w:t>равила</w:t>
      </w:r>
      <w:r w:rsidR="00A67A5D">
        <w:rPr>
          <w:rFonts w:ascii="Times New Roman" w:hAnsi="Times New Roman" w:cs="Times New Roman"/>
          <w:sz w:val="28"/>
          <w:szCs w:val="28"/>
        </w:rPr>
        <w:t>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FF1BA7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DF0454">
        <w:rPr>
          <w:rFonts w:ascii="Times New Roman" w:hAnsi="Times New Roman" w:cs="Times New Roman"/>
          <w:sz w:val="28"/>
          <w:szCs w:val="28"/>
        </w:rPr>
        <w:t>бухгалтерского учета в кредитных организациях</w:t>
      </w:r>
      <w:r w:rsidR="00FF1BA7">
        <w:rPr>
          <w:rFonts w:ascii="Times New Roman" w:hAnsi="Times New Roman" w:cs="Times New Roman"/>
          <w:sz w:val="28"/>
          <w:szCs w:val="28"/>
        </w:rPr>
        <w:t xml:space="preserve">, утвержденным Центральным банком </w:t>
      </w:r>
      <w:r w:rsidR="00A67A5D">
        <w:rPr>
          <w:rFonts w:ascii="Times New Roman" w:hAnsi="Times New Roman" w:cs="Times New Roman"/>
          <w:sz w:val="28"/>
          <w:szCs w:val="28"/>
        </w:rPr>
        <w:t xml:space="preserve">Российской Федерации 16 июля 2012 г. № 385-П (зарегистрированным Минюстом России 3 сентября 2012 г. </w:t>
      </w:r>
      <w:r w:rsidR="00A67A5D">
        <w:rPr>
          <w:rFonts w:ascii="Times New Roman" w:hAnsi="Times New Roman" w:cs="Times New Roman"/>
          <w:sz w:val="28"/>
          <w:szCs w:val="28"/>
        </w:rPr>
        <w:br/>
        <w:t>№ 25350</w:t>
      </w:r>
      <w:r w:rsidRPr="00DF0454">
        <w:rPr>
          <w:rFonts w:ascii="Times New Roman" w:hAnsi="Times New Roman" w:cs="Times New Roman"/>
          <w:sz w:val="28"/>
          <w:szCs w:val="28"/>
        </w:rPr>
        <w:t>)</w:t>
      </w:r>
      <w:r w:rsidR="00671842">
        <w:rPr>
          <w:rFonts w:ascii="Times New Roman" w:hAnsi="Times New Roman" w:cs="Times New Roman"/>
          <w:sz w:val="28"/>
          <w:szCs w:val="28"/>
        </w:rPr>
        <w:t>,</w:t>
      </w:r>
      <w:r w:rsidRPr="00DF0454">
        <w:rPr>
          <w:rFonts w:ascii="Times New Roman" w:hAnsi="Times New Roman" w:cs="Times New Roman"/>
          <w:sz w:val="28"/>
          <w:szCs w:val="28"/>
        </w:rPr>
        <w:t xml:space="preserve"> лимит стоимости предметов для принятия к бухгалтерскому учету</w:t>
      </w:r>
      <w:r w:rsidR="006D07CB" w:rsidRPr="00DF0454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DF0454">
        <w:rPr>
          <w:rFonts w:ascii="Times New Roman" w:hAnsi="Times New Roman" w:cs="Times New Roman"/>
          <w:sz w:val="28"/>
          <w:szCs w:val="28"/>
        </w:rPr>
        <w:t>основных средств определяется руководителем кредитной организации.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Затраты на приобретение зданий, сооружений, машин, оборудования, транспортных средств, производственного и хозяйственного инвентаря, числившихся ранее в основных фондах (средствах) у других организаций, а также объектов, не завершенных строительством, отражаются отдельно от показателя инвестиции в основной капитал.</w:t>
      </w:r>
    </w:p>
    <w:p w:rsidR="006F2692" w:rsidRPr="00DF0454" w:rsidRDefault="006F2692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Затраты на приобретение квартир в объектах жилого фонда, зачисляемых на баланс организации и учитываемых на счетах учета основных средств, в объеме инвестиций в основной капитал не отражаются, а показываются как затраты на приобретение основных средств, бывших в употреблении у других юридических и физических лиц. 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объем инвестиций в основной капитал не включаются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затраты на приобретение юридическими лицами в собственность земельных участков, объектов природопользования;</w:t>
      </w:r>
      <w:bookmarkStart w:id="1" w:name="OLE_LINK1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контрактов, договоров аренды, лицензий (включая права пользования природными объектами), деловой репутации («гудвилла») и деловых связей (маркетинговых активов)</w:t>
      </w:r>
      <w:bookmarkEnd w:id="1"/>
      <w:r w:rsidRPr="00DF0454">
        <w:rPr>
          <w:rFonts w:ascii="Times New Roman" w:eastAsia="Calibri" w:hAnsi="Times New Roman" w:cs="Times New Roman"/>
          <w:sz w:val="28"/>
          <w:szCs w:val="28"/>
        </w:rPr>
        <w:t>, которые в соответствии с СНС относятся к непроизведенным нефинансовым активам.</w:t>
      </w:r>
    </w:p>
    <w:p w:rsidR="006F2692" w:rsidRPr="00DF0454" w:rsidRDefault="006F2692" w:rsidP="00CB269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FA7982" w:rsidP="00044FA5">
      <w:pPr>
        <w:pStyle w:val="35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6F2692" w:rsidRPr="00DF0454">
        <w:rPr>
          <w:b/>
          <w:sz w:val="28"/>
          <w:szCs w:val="28"/>
        </w:rPr>
        <w:t>. Структура инвестиций в основной капитал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статистической практике инвестиции в основной капитал разрабатываются:</w:t>
      </w:r>
    </w:p>
    <w:p w:rsidR="006F2692" w:rsidRPr="00DF0454" w:rsidRDefault="006F2692" w:rsidP="00D5632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видам основных фондов;</w:t>
      </w:r>
    </w:p>
    <w:p w:rsidR="006F2692" w:rsidRPr="00DF0454" w:rsidRDefault="006F2692" w:rsidP="00D5632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направлениям воспроизводства основных фондов;</w:t>
      </w:r>
    </w:p>
    <w:p w:rsidR="006F2692" w:rsidRPr="00DF0454" w:rsidRDefault="006F2692" w:rsidP="00D5632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видам экономической деятельности;</w:t>
      </w:r>
    </w:p>
    <w:p w:rsidR="006F2692" w:rsidRPr="00DF0454" w:rsidRDefault="006F2692" w:rsidP="00D5632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="005D3C37" w:rsidRPr="00DF0454">
        <w:rPr>
          <w:rFonts w:ascii="Times New Roman" w:hAnsi="Times New Roman" w:cs="Times New Roman"/>
          <w:sz w:val="28"/>
          <w:szCs w:val="28"/>
        </w:rPr>
        <w:t>;</w:t>
      </w:r>
    </w:p>
    <w:p w:rsidR="005D3C37" w:rsidRPr="00DF0454" w:rsidRDefault="005D3C37" w:rsidP="00D5632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институциональным секторам экономики.</w:t>
      </w:r>
    </w:p>
    <w:p w:rsidR="006F2692" w:rsidRPr="00DF0454" w:rsidRDefault="006F2692" w:rsidP="0083473F">
      <w:pPr>
        <w:pStyle w:val="35"/>
        <w:spacing w:after="0"/>
        <w:jc w:val="center"/>
        <w:rPr>
          <w:sz w:val="28"/>
          <w:szCs w:val="28"/>
        </w:rPr>
      </w:pPr>
    </w:p>
    <w:p w:rsidR="006F2692" w:rsidRPr="001D2F88" w:rsidRDefault="006F2692" w:rsidP="00044FA5">
      <w:pPr>
        <w:pStyle w:val="35"/>
        <w:spacing w:before="120" w:after="0"/>
        <w:jc w:val="center"/>
        <w:rPr>
          <w:sz w:val="28"/>
          <w:szCs w:val="28"/>
        </w:rPr>
      </w:pPr>
      <w:r w:rsidRPr="001D2F88">
        <w:rPr>
          <w:sz w:val="28"/>
          <w:szCs w:val="28"/>
        </w:rPr>
        <w:t xml:space="preserve">3.1. Структура инвестиций в основной капитал </w:t>
      </w:r>
      <w:r w:rsidRPr="001D2F88">
        <w:rPr>
          <w:sz w:val="28"/>
          <w:szCs w:val="28"/>
        </w:rPr>
        <w:br/>
        <w:t>по видам основных фондов</w:t>
      </w:r>
    </w:p>
    <w:p w:rsidR="006F2692" w:rsidRPr="00DF0454" w:rsidRDefault="006F2692" w:rsidP="00044FA5">
      <w:pPr>
        <w:pStyle w:val="35"/>
        <w:spacing w:before="120" w:after="0"/>
        <w:ind w:firstLine="709"/>
        <w:jc w:val="both"/>
        <w:rPr>
          <w:bCs/>
          <w:sz w:val="28"/>
          <w:szCs w:val="28"/>
        </w:rPr>
      </w:pPr>
      <w:r w:rsidRPr="00DF0454">
        <w:rPr>
          <w:bCs/>
          <w:sz w:val="28"/>
          <w:szCs w:val="28"/>
        </w:rPr>
        <w:t>В соответствии с Общероссийским классификатором основных фондов, утвержденным Постановлением Госстандарта России от 26.12.1994 №</w:t>
      </w:r>
      <w:r w:rsidR="00FA7982" w:rsidRPr="00FA7982">
        <w:rPr>
          <w:bCs/>
          <w:sz w:val="28"/>
          <w:szCs w:val="28"/>
        </w:rPr>
        <w:t xml:space="preserve"> </w:t>
      </w:r>
      <w:r w:rsidRPr="00DF0454">
        <w:rPr>
          <w:bCs/>
          <w:sz w:val="28"/>
          <w:szCs w:val="28"/>
        </w:rPr>
        <w:t>359 (в ред. Изменения 1/98, утвержденного Госстандартом России 14.04.</w:t>
      </w:r>
      <w:r w:rsidR="00FA7982" w:rsidRPr="00FA7982">
        <w:rPr>
          <w:bCs/>
          <w:sz w:val="28"/>
          <w:szCs w:val="28"/>
        </w:rPr>
        <w:t>19</w:t>
      </w:r>
      <w:r w:rsidRPr="00DF0454">
        <w:rPr>
          <w:bCs/>
          <w:sz w:val="28"/>
          <w:szCs w:val="28"/>
        </w:rPr>
        <w:t xml:space="preserve">98), инвестиции в основной капитал подразделяются </w:t>
      </w:r>
      <w:proofErr w:type="gramStart"/>
      <w:r w:rsidRPr="00DF0454">
        <w:rPr>
          <w:bCs/>
          <w:sz w:val="28"/>
          <w:szCs w:val="28"/>
        </w:rPr>
        <w:t>на</w:t>
      </w:r>
      <w:proofErr w:type="gramEnd"/>
      <w:r w:rsidRPr="00DF0454">
        <w:rPr>
          <w:bCs/>
          <w:sz w:val="28"/>
          <w:szCs w:val="28"/>
        </w:rPr>
        <w:t>:</w:t>
      </w:r>
    </w:p>
    <w:p w:rsidR="006F2692" w:rsidRPr="00DF0454" w:rsidRDefault="006F2692" w:rsidP="00D5632A">
      <w:pPr>
        <w:pStyle w:val="35"/>
        <w:spacing w:after="0"/>
        <w:ind w:firstLine="709"/>
        <w:rPr>
          <w:sz w:val="28"/>
          <w:szCs w:val="28"/>
        </w:rPr>
      </w:pPr>
      <w:r w:rsidRPr="00DF0454">
        <w:rPr>
          <w:bCs/>
          <w:sz w:val="28"/>
          <w:szCs w:val="28"/>
        </w:rPr>
        <w:t>инвестиции в з</w:t>
      </w:r>
      <w:r w:rsidRPr="00DF0454">
        <w:rPr>
          <w:sz w:val="28"/>
          <w:szCs w:val="28"/>
        </w:rPr>
        <w:t>дания и сооружения</w:t>
      </w:r>
    </w:p>
    <w:p w:rsidR="006F2692" w:rsidRPr="00DF0454" w:rsidRDefault="006F2692" w:rsidP="00D5632A">
      <w:pPr>
        <w:pStyle w:val="35"/>
        <w:spacing w:after="0"/>
        <w:ind w:firstLine="1701"/>
        <w:rPr>
          <w:sz w:val="28"/>
          <w:szCs w:val="28"/>
        </w:rPr>
      </w:pPr>
      <w:r w:rsidRPr="00DF0454">
        <w:rPr>
          <w:sz w:val="28"/>
          <w:szCs w:val="28"/>
        </w:rPr>
        <w:t>в том числе:</w:t>
      </w:r>
    </w:p>
    <w:p w:rsidR="006F2692" w:rsidRPr="00DF0454" w:rsidRDefault="006F2692" w:rsidP="00D5632A">
      <w:pPr>
        <w:pStyle w:val="35"/>
        <w:spacing w:after="0"/>
        <w:ind w:firstLine="964"/>
        <w:rPr>
          <w:sz w:val="28"/>
          <w:szCs w:val="28"/>
        </w:rPr>
      </w:pPr>
      <w:r w:rsidRPr="00DF0454">
        <w:rPr>
          <w:sz w:val="28"/>
          <w:szCs w:val="28"/>
        </w:rPr>
        <w:t>инвестиции в жилища</w:t>
      </w:r>
    </w:p>
    <w:p w:rsidR="006F2692" w:rsidRPr="00DF0454" w:rsidRDefault="006F2692" w:rsidP="00D5632A">
      <w:pPr>
        <w:pStyle w:val="35"/>
        <w:spacing w:after="0"/>
        <w:ind w:firstLine="964"/>
        <w:rPr>
          <w:sz w:val="28"/>
          <w:szCs w:val="28"/>
        </w:rPr>
      </w:pPr>
      <w:r w:rsidRPr="00DF0454">
        <w:rPr>
          <w:bCs/>
          <w:sz w:val="28"/>
          <w:szCs w:val="28"/>
        </w:rPr>
        <w:t>инвестиции в з</w:t>
      </w:r>
      <w:r w:rsidRPr="00DF0454">
        <w:rPr>
          <w:sz w:val="28"/>
          <w:szCs w:val="28"/>
        </w:rPr>
        <w:t xml:space="preserve">дания (кроме </w:t>
      </w:r>
      <w:proofErr w:type="gramStart"/>
      <w:r w:rsidRPr="00DF0454">
        <w:rPr>
          <w:sz w:val="28"/>
          <w:szCs w:val="28"/>
        </w:rPr>
        <w:t>жилых</w:t>
      </w:r>
      <w:proofErr w:type="gramEnd"/>
      <w:r w:rsidRPr="00DF0454">
        <w:rPr>
          <w:sz w:val="28"/>
          <w:szCs w:val="28"/>
        </w:rPr>
        <w:t>) и сооружения</w:t>
      </w:r>
    </w:p>
    <w:p w:rsidR="006F2692" w:rsidRPr="00DF0454" w:rsidRDefault="006F2692" w:rsidP="00D5632A">
      <w:pPr>
        <w:pStyle w:val="35"/>
        <w:spacing w:after="0"/>
        <w:ind w:left="709"/>
        <w:rPr>
          <w:sz w:val="28"/>
          <w:szCs w:val="28"/>
        </w:rPr>
      </w:pPr>
      <w:r w:rsidRPr="00DF0454">
        <w:rPr>
          <w:bCs/>
          <w:sz w:val="28"/>
          <w:szCs w:val="28"/>
        </w:rPr>
        <w:t>инвестиции в м</w:t>
      </w:r>
      <w:r w:rsidRPr="00DF0454">
        <w:rPr>
          <w:sz w:val="28"/>
          <w:szCs w:val="28"/>
        </w:rPr>
        <w:t xml:space="preserve">ашины, оборудование, транспортные средства, </w:t>
      </w:r>
      <w:r w:rsidRPr="00DF0454">
        <w:rPr>
          <w:sz w:val="28"/>
          <w:szCs w:val="28"/>
        </w:rPr>
        <w:br/>
        <w:t>производственный и хозяйственный инвентарь</w:t>
      </w:r>
    </w:p>
    <w:p w:rsidR="006F2692" w:rsidRPr="00DF0454" w:rsidRDefault="006F2692" w:rsidP="00D5632A">
      <w:pPr>
        <w:pStyle w:val="35"/>
        <w:spacing w:after="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прочие инвестиции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Инвестиции в здания и сооружения</w:t>
      </w:r>
      <w:r w:rsidR="00834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DF0454">
        <w:rPr>
          <w:rFonts w:ascii="Times New Roman" w:hAnsi="Times New Roman" w:cs="Times New Roman"/>
          <w:sz w:val="28"/>
          <w:szCs w:val="28"/>
        </w:rPr>
        <w:t xml:space="preserve"> - расходы на строительство зданий и сооружений, которые складываются из выполненных строительных работ и приходящихся на них прочих капитальных затрат (проектно-изыскательских работ, затрат по отводу земельных участков под строительство, расходов на содержание застройщика и др.), включаемых при вводе объекта в эксплуатацию в инвентарную стоимость здания (сооружения).</w:t>
      </w:r>
    </w:p>
    <w:p w:rsidR="006F2692" w:rsidRDefault="006F2692" w:rsidP="00D5632A">
      <w:pPr>
        <w:pStyle w:val="a9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>Затраты на строительство зданий показываются включая затраты на оборудование и коммуникации внутри здания, необходимые для его эксплуатации (вся система отопления и канализации внутри здания, внутренняя сеть водопровода, газопровода, внутренняя сеть силовой и осветительной электропроводки со всей осветительной арматурой, внутренние телефонные и сигнализационные сети, вентиляционные устройства общесанитарного назначения, подъемники и лифты и т.д.).</w:t>
      </w:r>
      <w:proofErr w:type="gramEnd"/>
      <w:r w:rsidRPr="00DF0454">
        <w:rPr>
          <w:sz w:val="28"/>
          <w:szCs w:val="28"/>
        </w:rPr>
        <w:t xml:space="preserve"> Встроенные в здания котельные установки (бойлерные, тепловые пункты), включая их оборудование, также относятся к зданиям.</w:t>
      </w:r>
    </w:p>
    <w:p w:rsidR="00D5632A" w:rsidRDefault="00D5632A" w:rsidP="00D5632A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D5632A" w:rsidRPr="00D5632A" w:rsidRDefault="00D5632A" w:rsidP="00D5632A">
      <w:pPr>
        <w:pStyle w:val="a9"/>
        <w:spacing w:after="0"/>
        <w:ind w:left="0"/>
        <w:jc w:val="both"/>
        <w:rPr>
          <w:sz w:val="20"/>
          <w:szCs w:val="20"/>
        </w:rPr>
      </w:pPr>
      <w:r w:rsidRPr="00D5632A">
        <w:rPr>
          <w:sz w:val="20"/>
          <w:szCs w:val="20"/>
        </w:rPr>
        <w:t>*</w:t>
      </w:r>
      <w:r w:rsidR="00AF58D4">
        <w:rPr>
          <w:sz w:val="20"/>
          <w:szCs w:val="20"/>
        </w:rPr>
        <w:t>здесь и далее -</w:t>
      </w:r>
      <w:r w:rsidRPr="00D5632A">
        <w:rPr>
          <w:sz w:val="20"/>
          <w:szCs w:val="20"/>
        </w:rPr>
        <w:t xml:space="preserve"> определение дано в целях настоящей официальной статистической методологии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>Затраты на строительные и проектно-изыскательские работы включаются в размере фактически выполненного объема (независимо от момента их оплаты) на основании документа (справки) о стоимости выполненных работ (затрат), подписанного заказчиком и организацией - исполнителем работ. В затраты на строительные работы также включается стоимость материалов заказчиков, используемых строительной организацией при производстве работ в отчетном периоде и не нашедших отражение в справке о стоимости выполненных работ, подписанной заказчиком и подрядчиком (исполнителем работ).</w:t>
      </w:r>
    </w:p>
    <w:p w:rsidR="00C37B76" w:rsidRPr="00DF0454" w:rsidRDefault="00C37B76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При осуществлении строительства хозяйственным способом выполнение строительных и монтажных работ отражается в отчетности в таком же порядке, как и при подрядном способе. В этом случае справку подписывают руководители </w:t>
      </w:r>
      <w:r w:rsidR="00A9165A" w:rsidRPr="00DF0454">
        <w:rPr>
          <w:rFonts w:ascii="Times New Roman" w:hAnsi="Times New Roman" w:cs="Times New Roman"/>
          <w:sz w:val="28"/>
          <w:szCs w:val="28"/>
        </w:rPr>
        <w:t>предприятия и организации (подразделения), выполняющего строительно-монтажные работы.</w:t>
      </w:r>
    </w:p>
    <w:p w:rsidR="006F2692" w:rsidRPr="00DF0454" w:rsidRDefault="006F2692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>К нежилым зданиям относятся такие объекты, как производственные здания, коммерческие (торговые) здания, склады, гаражи; гостиницы, общежития гостиничного типа, мотели, кемпинги, рестораны, бары, столовые; здания учебных заведений, оздоровительных учреждений, здания для проведения спортивных и развлекательных мероприятий; административные здания; здания колоний, тюрем, следственных изоляторов, казарм для заключенных; здания полицейских служб, военизированной и пожарной охраны, армейских казарм и т.д.</w:t>
      </w:r>
      <w:proofErr w:type="gramEnd"/>
    </w:p>
    <w:p w:rsidR="006F2692" w:rsidRPr="00DF0454" w:rsidRDefault="006F2692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>К сооружениям относятся инженерно-строительные объекты, возведенные с помощью строительно-монтажных работ - автострады, улицы, автомобильные, железные и монорельсовые дороги, взлетно-посадочные полосы аэродромов; мосты, эстакады, туннели; водные магистрали, гавани, плотины, дамбы, волнорезы, насыпи для борьбы с наводнениями и другие гидротехнические сооружения; магистральные трубопроводы, линии связи и электропередачи; местные трубопроводы и кабели, вспомогательные сооружения;</w:t>
      </w:r>
      <w:proofErr w:type="gramEnd"/>
      <w:r w:rsidRPr="00DF0454">
        <w:rPr>
          <w:sz w:val="28"/>
          <w:szCs w:val="28"/>
        </w:rPr>
        <w:t xml:space="preserve"> сооружения для горнодобывающей (шахты, туннели и другие сооружения, связанные с добычей полезных ископаемых) и обрабатывающей промышленности; спортивные сооружения и сооружения для отдыха, развлечений и проведения досуга и т.д. К сооружениям относятся также исторические памятники.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Инвестиции в жилища</w:t>
      </w:r>
      <w:r w:rsidR="00D563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DF0454">
        <w:rPr>
          <w:rFonts w:ascii="Times New Roman" w:hAnsi="Times New Roman" w:cs="Times New Roman"/>
          <w:sz w:val="28"/>
          <w:szCs w:val="28"/>
        </w:rPr>
        <w:t xml:space="preserve"> - затраты на строительство зданий, предназначенных для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невременного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проживания людей: жилых зданий, входящих в жилищный фонд (общего назначения, общежития, спальные корпуса школ-интернатов, учреждения для детей - сирот и детей, оставшихся без попечения родителей, приюты, дома для престарелых и инвалидов), жилых зданий (помещений), не входящие в жилищный фонд (дома лесничих, обходчиков на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нефтегазопроводах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, линиях связи и линиях электропередач, домики щитовые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передвижные, вагончики, помещения,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>приспособленные под жилье: вагоны и кузова железнодорожных вагонов, суда и т.п.).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Инвестиции в машины, оборудование, транспортные средства, производственный и хозяйственный инвентарь</w:t>
      </w:r>
      <w:r w:rsidR="00D563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DF0454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машин, оборудования, транспортных средств, производственного и хозяйственного инвентаря (входящего и не входящего в сметы строек), а также затраты на монтаж энергетического, подъемно-транспортного, насосно-компрессорного и другого оборудования на месте его постоянной эксплуатации, проверку и испытание качества монтажа (индивидуальное опробование отдельных видов машин и механизмов и комплексное опробование вхолостую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всех видов оборудования).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Импортным считается оборудование, произведенное за рубежом, как в странах дальнего зарубежья, так и в странах СНГ. Основные средства (автомобили, компьютеры и т.д.), собранные на территории Российской Федерации из произведенных за рубежом деталей, 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импортным не относятся. </w:t>
      </w:r>
    </w:p>
    <w:p w:rsidR="006F2692" w:rsidRPr="00DF0454" w:rsidRDefault="00A31A38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Инвестиции в </w:t>
      </w:r>
      <w:r w:rsidR="006F2692" w:rsidRPr="00DF0454">
        <w:rPr>
          <w:sz w:val="28"/>
          <w:szCs w:val="28"/>
        </w:rPr>
        <w:t>машин</w:t>
      </w:r>
      <w:r w:rsidRPr="00DF0454">
        <w:rPr>
          <w:sz w:val="28"/>
          <w:szCs w:val="28"/>
        </w:rPr>
        <w:t>ы</w:t>
      </w:r>
      <w:r w:rsidR="006F2692" w:rsidRPr="00DF0454">
        <w:rPr>
          <w:sz w:val="28"/>
          <w:szCs w:val="28"/>
        </w:rPr>
        <w:t>, оборудовани</w:t>
      </w:r>
      <w:r w:rsidRPr="00DF0454">
        <w:rPr>
          <w:sz w:val="28"/>
          <w:szCs w:val="28"/>
        </w:rPr>
        <w:t>е</w:t>
      </w:r>
      <w:r w:rsidR="006F2692" w:rsidRPr="00DF0454">
        <w:rPr>
          <w:sz w:val="28"/>
          <w:szCs w:val="28"/>
        </w:rPr>
        <w:t xml:space="preserve">, </w:t>
      </w:r>
      <w:r w:rsidRPr="00DF0454">
        <w:rPr>
          <w:sz w:val="28"/>
          <w:szCs w:val="28"/>
        </w:rPr>
        <w:t xml:space="preserve">транспортные средства, </w:t>
      </w:r>
      <w:r w:rsidR="006F2692" w:rsidRPr="00DF0454">
        <w:rPr>
          <w:sz w:val="28"/>
          <w:szCs w:val="28"/>
        </w:rPr>
        <w:t>производственн</w:t>
      </w:r>
      <w:r w:rsidRPr="00DF0454">
        <w:rPr>
          <w:sz w:val="28"/>
          <w:szCs w:val="28"/>
        </w:rPr>
        <w:t>ый</w:t>
      </w:r>
      <w:r w:rsidR="006F2692" w:rsidRPr="00DF0454">
        <w:rPr>
          <w:sz w:val="28"/>
          <w:szCs w:val="28"/>
        </w:rPr>
        <w:t xml:space="preserve"> и хозяйственн</w:t>
      </w:r>
      <w:r w:rsidRPr="00DF0454">
        <w:rPr>
          <w:sz w:val="28"/>
          <w:szCs w:val="28"/>
        </w:rPr>
        <w:t>ый</w:t>
      </w:r>
      <w:r w:rsidR="006F2692" w:rsidRPr="00DF0454">
        <w:rPr>
          <w:sz w:val="28"/>
          <w:szCs w:val="28"/>
        </w:rPr>
        <w:t xml:space="preserve"> инвентар</w:t>
      </w:r>
      <w:r w:rsidRPr="00DF0454">
        <w:rPr>
          <w:sz w:val="28"/>
          <w:szCs w:val="28"/>
        </w:rPr>
        <w:t>ь</w:t>
      </w:r>
      <w:r w:rsidR="006F2692" w:rsidRPr="00DF0454">
        <w:rPr>
          <w:sz w:val="28"/>
          <w:szCs w:val="28"/>
        </w:rPr>
        <w:t xml:space="preserve"> отражаются в фактических ценах, учитывающих </w:t>
      </w:r>
      <w:r w:rsidRPr="00DF0454">
        <w:rPr>
          <w:sz w:val="28"/>
          <w:szCs w:val="28"/>
        </w:rPr>
        <w:t>затраты на их</w:t>
      </w:r>
      <w:r w:rsidR="006F2692" w:rsidRPr="00DF0454">
        <w:rPr>
          <w:sz w:val="28"/>
          <w:szCs w:val="28"/>
        </w:rPr>
        <w:t xml:space="preserve"> приобретение (включая стоимость услуг посреднических организаций), транспортные и заготовительно-складские расходы, после его поступления на место назначения и оприходования заказчиком (получателем), в случае приобретения импортного оборудования - после момента смены собственника (по условиям контракта). </w:t>
      </w:r>
    </w:p>
    <w:p w:rsidR="006F2692" w:rsidRPr="00DF0454" w:rsidRDefault="006F2692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 xml:space="preserve">В стоимость машин, оборудования, транспортных средств включаются безвозмездно полученные (от вышестоящих организаций, в качестве технической и гуманитарной помощи, за счет средств федеральных целевых программ) машины, оборудование, транспортные средства (в части новых и поступивших по импорту), принятые в бухгалтерском учете в качестве основных средств. </w:t>
      </w:r>
      <w:proofErr w:type="gramEnd"/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машинам, оборудованию, транспортным средствам, за изготовление которых производятся промежуточные расчеты с его изготовителями по степени готовности отдельных узлов (морские и речные суда и т.п.), отражаются суммы, принятые к оплате заказчиком на основании актов о степени готовности узлов оборудования.</w:t>
      </w:r>
    </w:p>
    <w:p w:rsidR="006F2692" w:rsidRPr="00DF0454" w:rsidRDefault="006F2692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К инвестициям в машины, оборудование, транспортные средства не относятся:</w:t>
      </w:r>
    </w:p>
    <w:p w:rsidR="006F2692" w:rsidRPr="00DF0454" w:rsidRDefault="006F2692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стоимость машин и оборудования, приобретаемых с целью перепродажи; </w:t>
      </w:r>
    </w:p>
    <w:p w:rsidR="006F2692" w:rsidRPr="00DF0454" w:rsidRDefault="006F2692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 xml:space="preserve">стоимость санитарно-технического и другого оборудования, относимого к стоимости зданий; </w:t>
      </w:r>
    </w:p>
    <w:p w:rsidR="006F2692" w:rsidRPr="004176B5" w:rsidRDefault="006F2692" w:rsidP="00044FA5">
      <w:pPr>
        <w:pStyle w:val="24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пусковые расходы: проверка готовности новых производств, цехов и агрегатов к вводу их в эксплуатацию путем комплексного опробования (под нагрузкой) всех машин и механизмов (пробная эксплуатация) с пробным выпуском предусмотренной проектом продукции, наладка оборудования, которые включаются в себестоимость продукции (работ, услуг)</w:t>
      </w:r>
      <w:r w:rsidR="004176B5" w:rsidRPr="004176B5">
        <w:rPr>
          <w:sz w:val="28"/>
          <w:szCs w:val="28"/>
        </w:rPr>
        <w:t>.</w:t>
      </w:r>
    </w:p>
    <w:p w:rsidR="006F2692" w:rsidRPr="00DF0454" w:rsidRDefault="006F2692" w:rsidP="00044FA5">
      <w:pPr>
        <w:pStyle w:val="1"/>
        <w:rPr>
          <w:b w:val="0"/>
          <w:bCs w:val="0"/>
          <w:sz w:val="28"/>
          <w:szCs w:val="28"/>
        </w:rPr>
      </w:pPr>
      <w:r w:rsidRPr="00DF0454">
        <w:rPr>
          <w:b w:val="0"/>
          <w:iCs/>
          <w:sz w:val="28"/>
          <w:szCs w:val="28"/>
        </w:rPr>
        <w:t>К</w:t>
      </w:r>
      <w:r w:rsidRPr="00DF0454">
        <w:rPr>
          <w:i/>
          <w:iCs/>
          <w:sz w:val="28"/>
          <w:szCs w:val="28"/>
        </w:rPr>
        <w:t xml:space="preserve"> прочим инвестициям в основной капитал</w:t>
      </w:r>
      <w:r w:rsidRPr="00DF0454">
        <w:rPr>
          <w:b w:val="0"/>
          <w:iCs/>
          <w:sz w:val="28"/>
          <w:szCs w:val="28"/>
        </w:rPr>
        <w:t xml:space="preserve"> </w:t>
      </w:r>
      <w:r w:rsidRPr="00DF0454">
        <w:rPr>
          <w:b w:val="0"/>
          <w:bCs w:val="0"/>
          <w:sz w:val="28"/>
          <w:szCs w:val="28"/>
        </w:rPr>
        <w:t xml:space="preserve">относятся: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затраты, связанные с возмещением собственникам стоимости принадлежащих им строений и посадок, сносимых при отводе земельных участков под строительство;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затраты на эксплуатационное бурение, связанное с добычей нефти, газа и газового конденсата;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расходы по насаждению и выращиванию многолетних культур (плодово-ягодных насаждений всех видов, озеленительных и декоративных насаждений, защитных и других лесных полос, искусственных насаждений ботанических садов и других научно-исследовательских учреждений и т.д.);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затраты на проведение культуртехнических работ на землях, не требующих осушения, и на террасирование крутых склонов;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затраты на формирование рабочего, продуктивного и племенного стада (стоимость взрослого рабочего, продуктивного и племенного скота, включая расходы на его доставку, затраты по выращиванию в хозяйстве молодняка продуктивного и рабочего скота, переводимого в основное стадо);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затраты на приобретение фондов библиотек, специализированных организаций научно-технической информации, архивов, музеев и подобных учреждений; </w:t>
      </w:r>
    </w:p>
    <w:p w:rsidR="006F2692" w:rsidRPr="00DF0454" w:rsidRDefault="006F2692" w:rsidP="00A25BA1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 xml:space="preserve">затраты на приобретение оружия (в том случае, если это оружие имеет двойное назначение и может использоваться в экономической деятельности организации); </w:t>
      </w:r>
    </w:p>
    <w:p w:rsidR="00A25BA1" w:rsidRPr="00DF0454" w:rsidRDefault="00A25BA1" w:rsidP="00A25BA1">
      <w:pPr>
        <w:spacing w:before="120"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затраты на приобретение животных для зоопарков, подобных учреждений, служебных и сторожевых собак.</w:t>
      </w:r>
    </w:p>
    <w:p w:rsidR="006F2692" w:rsidRPr="00DF0454" w:rsidRDefault="006F2692" w:rsidP="00A25BA1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расходы на подготовку кадров для работы на вновь вводимых в действие объектах, предусмотренные в смете на строительство;</w:t>
      </w:r>
    </w:p>
    <w:p w:rsidR="0055274A" w:rsidRPr="00DF0454" w:rsidRDefault="0055274A" w:rsidP="0055274A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убытки от ликвидации основных фондов строительства;</w:t>
      </w:r>
    </w:p>
    <w:p w:rsidR="0055274A" w:rsidRPr="00DF0454" w:rsidRDefault="0055274A" w:rsidP="0055274A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налоги и сборы, связанные с осуществлением строительства;</w:t>
      </w:r>
    </w:p>
    <w:p w:rsidR="0055274A" w:rsidRPr="00DF0454" w:rsidRDefault="0055274A" w:rsidP="0055274A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расходы по организации и проведению подрядных торгов;</w:t>
      </w:r>
    </w:p>
    <w:p w:rsidR="006F2692" w:rsidRPr="00DF0454" w:rsidRDefault="006F2692" w:rsidP="00D301D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инвестиции в объекты, относящиеся к интеллектуальной собственности и продуктам интеллектуальной деятельности, включая те из них, на которые организации не имеют исключительных прав; </w:t>
      </w:r>
    </w:p>
    <w:p w:rsidR="006F2692" w:rsidRPr="00DF0454" w:rsidRDefault="006F2692" w:rsidP="00044FA5">
      <w:pPr>
        <w:pStyle w:val="1"/>
        <w:rPr>
          <w:b w:val="0"/>
          <w:sz w:val="28"/>
          <w:szCs w:val="28"/>
        </w:rPr>
      </w:pPr>
      <w:r w:rsidRPr="00DF0454">
        <w:rPr>
          <w:b w:val="0"/>
          <w:sz w:val="28"/>
          <w:szCs w:val="28"/>
        </w:rPr>
        <w:t>другие, не перечисленные выше расходы и затраты в основные средства.</w:t>
      </w:r>
    </w:p>
    <w:p w:rsidR="006F2692" w:rsidRPr="00DF0454" w:rsidRDefault="006F2692" w:rsidP="00A25BA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b/>
          <w:i/>
          <w:sz w:val="28"/>
          <w:szCs w:val="28"/>
        </w:rPr>
        <w:t>Объекты интеллектуальной собственности</w:t>
      </w:r>
      <w:r w:rsidR="00D5632A">
        <w:rPr>
          <w:rFonts w:ascii="Times New Roman" w:eastAsia="Calibri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являются результатом производства, преимущественно – в форме интеллектуальной деятельности, т.е. это результат</w:t>
      </w:r>
      <w:r w:rsidR="009A01E1">
        <w:rPr>
          <w:rFonts w:ascii="Times New Roman" w:eastAsia="Calibri" w:hAnsi="Times New Roman" w:cs="Times New Roman"/>
          <w:sz w:val="28"/>
          <w:szCs w:val="28"/>
        </w:rPr>
        <w:t>ы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исследований, разработок или инноваций, которые могут продаваться, приносить доход своим разработчикам и пользователям. Их использование ограничено посредством юридической, правовой защиты (патентное, авторское право, смежные права) или другой защиты (организационная и техническая защита: например, применение режима коммерческой тайны к результатам, полученным в ходе выполнения НИОКР, с целью предотвращения их использования другими лицами без разрешения организации). </w:t>
      </w:r>
    </w:p>
    <w:p w:rsidR="00955451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sz w:val="28"/>
          <w:szCs w:val="28"/>
        </w:rPr>
        <w:t>Инвестиции в объекты интеллектуальной собственности включают: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>затраты на создание и приобретение компьютерного программного обеспечения как для компьютерных систем (включая программные продукты, на которые организации не имеют исключительных прав, а также плату за установку программных средств), так и для прикладного программного обеспечения, и баз данных, к которым относятся организованная в соответствии с определенными правилами совокупность файлов данных, поддерживаемая в памяти компьютера, характеризующая актуальное состояние некоторой предметной области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>используемая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для удовлетворения информационных потребностей пользователей</w:t>
      </w:r>
      <w:r w:rsidR="00B46D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>затраты на создание и приобретение оригиналов фильмов, произведений живописи, скульптуры, графики, дизайна, графических рассказов, комиксов и других произведений изобразительного искусства, оригиналы авторских рукописей (автографов) литературных и музыкальных произведений, собственноручно написанных автором либо напечатанных с помощью технических устройств и подписанных им, а также копии (повторы) произведений изобразительного искусства, которые были сделаны самим автором или под его руководством, подписаны или иным способом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>отмечены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автором</w:t>
      </w:r>
      <w:r w:rsidR="00B46D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sz w:val="28"/>
          <w:szCs w:val="28"/>
        </w:rPr>
        <w:t>затраты на научно-исследовательские, опытно-конструкторские и технологические работы, выполняемые коммерческими организациями (за исключением кредитных), собственными силами, или являющимися по договору заказчиками указанных работ, по которым получены результаты, подлежащие правовой охране, но не оформленные в установленном порядке, или по которым получены результаты, не подлежащие правовой охране в соответствии с нормами действующего законодательства.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>Признание расходов по научно-исследовательским, опытно-конструкторским и технологическим работам в качестве вложений во внеоборотные активы устанавливается Положением по бухгалтерскому учету «Учет расходов на научно-исследовательские, опытно-конструкторские и те</w:t>
      </w:r>
      <w:r w:rsidR="00AB7143">
        <w:rPr>
          <w:rFonts w:ascii="Times New Roman" w:hAnsi="Times New Roman" w:cs="Times New Roman"/>
          <w:sz w:val="28"/>
          <w:szCs w:val="28"/>
        </w:rPr>
        <w:t>хнологические работы» ПБУ 17/02, утвержденным приказом Минфина России от 19.11.2002 № 115н (зарегистрирован Минюстом России 11.12.2002 № 4022);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sz w:val="28"/>
          <w:szCs w:val="28"/>
        </w:rPr>
        <w:t>затраты на создание и приобретение изобретений, полезных моделей и промышленных образцов</w:t>
      </w:r>
      <w:r w:rsidR="00B46D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затраты на </w:t>
      </w:r>
      <w:r w:rsidRPr="00DF0454">
        <w:rPr>
          <w:rFonts w:ascii="Times New Roman" w:hAnsi="Times New Roman" w:cs="Times New Roman"/>
          <w:sz w:val="28"/>
          <w:szCs w:val="28"/>
        </w:rPr>
        <w:t xml:space="preserve">разведочное бурение для отбора проб грунта при производстве строительных работ, разведочное бурение при проведении геофизических, геологических и аналогичных исследований, бурение геологоразведочных скважин на нефть, газ и твердые полезные ископаемые (включая рассыпные месторождения), в том числе в шельфовой зоне морей и океанов; </w:t>
      </w:r>
      <w:r w:rsidRPr="00DF0454">
        <w:rPr>
          <w:rFonts w:ascii="Times New Roman" w:eastAsia="Calibri" w:hAnsi="Times New Roman" w:cs="Times New Roman"/>
          <w:sz w:val="28"/>
          <w:szCs w:val="28"/>
        </w:rPr>
        <w:t>расходы на право выполнения работ по поиску, оценке месторождений полезных ископаемых и (или) разведке полезных ископаемых;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получение информации о результатах топографических, геологических и геофизических исследований, результатов разведочного бурения, результатов отбора образцов, иной геологической информации о недрах; оценк</w:t>
      </w:r>
      <w:r w:rsidR="00955451">
        <w:rPr>
          <w:rFonts w:ascii="Times New Roman" w:eastAsia="Calibri" w:hAnsi="Times New Roman" w:cs="Times New Roman"/>
          <w:sz w:val="28"/>
          <w:szCs w:val="28"/>
        </w:rPr>
        <w:t>у</w:t>
      </w:r>
      <w:r w:rsidRPr="00DF0454">
        <w:rPr>
          <w:rFonts w:ascii="Times New Roman" w:eastAsia="Calibri" w:hAnsi="Times New Roman" w:cs="Times New Roman"/>
          <w:sz w:val="28"/>
          <w:szCs w:val="28"/>
        </w:rPr>
        <w:t xml:space="preserve"> коммерческой целесообразности проектов.</w:t>
      </w:r>
    </w:p>
    <w:p w:rsidR="006F2692" w:rsidRPr="00631179" w:rsidRDefault="006F2692" w:rsidP="00CB269D">
      <w:pPr>
        <w:pStyle w:val="1"/>
        <w:spacing w:before="60"/>
        <w:jc w:val="center"/>
        <w:rPr>
          <w:b w:val="0"/>
          <w:sz w:val="28"/>
          <w:szCs w:val="28"/>
        </w:rPr>
      </w:pPr>
    </w:p>
    <w:p w:rsidR="006F2692" w:rsidRPr="00631179" w:rsidRDefault="006F2692" w:rsidP="00044FA5">
      <w:pPr>
        <w:pStyle w:val="1"/>
        <w:ind w:firstLine="0"/>
        <w:jc w:val="center"/>
        <w:rPr>
          <w:b w:val="0"/>
          <w:sz w:val="28"/>
          <w:szCs w:val="28"/>
        </w:rPr>
      </w:pPr>
      <w:r w:rsidRPr="00631179">
        <w:rPr>
          <w:b w:val="0"/>
          <w:sz w:val="28"/>
          <w:szCs w:val="28"/>
        </w:rPr>
        <w:t>3.2. Структура инвестиций в основной капитал</w:t>
      </w:r>
      <w:r w:rsidRPr="00631179">
        <w:rPr>
          <w:b w:val="0"/>
          <w:sz w:val="28"/>
          <w:szCs w:val="28"/>
        </w:rPr>
        <w:br/>
        <w:t>по направлениям воспроизводства основных фондов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5451">
        <w:rPr>
          <w:rFonts w:ascii="Times New Roman" w:hAnsi="Times New Roman" w:cs="Times New Roman"/>
          <w:sz w:val="28"/>
          <w:szCs w:val="28"/>
        </w:rPr>
        <w:t>характером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воспроизводства основных фондов инвестиции в основной капитал подразделяются на инвестиции, направляемые на строительство</w:t>
      </w:r>
      <w:r w:rsidR="00955451">
        <w:rPr>
          <w:rFonts w:ascii="Times New Roman" w:hAnsi="Times New Roman" w:cs="Times New Roman"/>
          <w:sz w:val="28"/>
          <w:szCs w:val="28"/>
        </w:rPr>
        <w:t>,</w:t>
      </w:r>
      <w:r w:rsidRPr="00DF0454">
        <w:rPr>
          <w:rFonts w:ascii="Times New Roman" w:hAnsi="Times New Roman" w:cs="Times New Roman"/>
          <w:sz w:val="28"/>
          <w:szCs w:val="28"/>
        </w:rPr>
        <w:t xml:space="preserve"> реконструкцию (включая расширение и модернизацию) объектов</w:t>
      </w:r>
      <w:r w:rsidR="00E05B83" w:rsidRPr="00DF0454">
        <w:rPr>
          <w:rFonts w:ascii="Times New Roman" w:hAnsi="Times New Roman" w:cs="Times New Roman"/>
          <w:sz w:val="28"/>
          <w:szCs w:val="28"/>
        </w:rPr>
        <w:t xml:space="preserve"> и </w:t>
      </w:r>
      <w:r w:rsidR="00D54AE9" w:rsidRPr="00DF0454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строительству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относится создание новых объектов основных средств (зданий, строений, сооружений). Новое строительство, как правило, осуществляется на свободных площадках, в том числе на месте сносимых объектов капитального строительства.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Если строительство объекта намечается осуществлять очередями, то к новому строительству относятся первая и последующие очереди до ввода в действие всех запроектированных мощностей. 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реконструкции </w:t>
      </w:r>
      <w:r w:rsidRPr="00DF0454">
        <w:rPr>
          <w:rFonts w:ascii="Times New Roman" w:hAnsi="Times New Roman" w:cs="Times New Roman"/>
          <w:sz w:val="28"/>
          <w:szCs w:val="28"/>
        </w:rPr>
        <w:t>относится переустройство существующих объектов основных средств и их частей, связанное с совершенствованием производства и повышением его технико-экономических показателей</w:t>
      </w:r>
      <w:r w:rsidR="006146E7" w:rsidRPr="00DF0454">
        <w:rPr>
          <w:rFonts w:ascii="Times New Roman" w:hAnsi="Times New Roman" w:cs="Times New Roman"/>
          <w:sz w:val="28"/>
          <w:szCs w:val="28"/>
        </w:rPr>
        <w:t xml:space="preserve"> (техническим перевооружением)</w:t>
      </w:r>
      <w:r w:rsidRPr="00DF0454">
        <w:rPr>
          <w:rFonts w:ascii="Times New Roman" w:hAnsi="Times New Roman" w:cs="Times New Roman"/>
          <w:sz w:val="28"/>
          <w:szCs w:val="28"/>
        </w:rPr>
        <w:t>, осуществляемое в целях увеличения производственных мощностей, улучшения качества и изменения номенклатуры продукции.</w:t>
      </w:r>
    </w:p>
    <w:p w:rsidR="006F2692" w:rsidRPr="00DF0454" w:rsidRDefault="006F2692" w:rsidP="00044F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реконструкции объектов может осуществляться изменение их параметров (высоты, количества этажей, площади, объема),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том числе надстройка, перестройка, расширение объекта капитального строительства,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замена и (или) восстановление несущих строительных конструкций,</w:t>
      </w:r>
      <w:r w:rsidRPr="00DF0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исключением замены отдельных элементов таких конструкций. 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расширению </w:t>
      </w:r>
      <w:r w:rsidRPr="00DF0454">
        <w:rPr>
          <w:rFonts w:ascii="Times New Roman" w:hAnsi="Times New Roman" w:cs="Times New Roman"/>
          <w:sz w:val="28"/>
          <w:szCs w:val="28"/>
        </w:rPr>
        <w:t>относится строительство дополнительных производств на действующем предприятии, возведение новых и расширение существующих объектов основного, подсобного и обслуживающего назначения в целях создания дополнительных или новых мощностей.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техническому перевооружению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относится комплекс мероприятий по повышению технико-экономического уровня отдельных производств, цехов и участков на основе внедрения передовой технологии и новой техники,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6F2692" w:rsidRPr="00DF0454" w:rsidRDefault="006F2692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модернизации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относятся работы, вызванные изменением технологического или служебного назначения оборудования, здания, сооружения или иного объекта основных средств, повышенными нагрузками и (или) другими новыми качествами.</w:t>
      </w:r>
    </w:p>
    <w:p w:rsidR="00D54AE9" w:rsidRPr="00DF0454" w:rsidRDefault="00D54AE9" w:rsidP="00044FA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приобретению основных средств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относятся затраты на приобретение</w:t>
      </w:r>
      <w:r w:rsidR="00327966" w:rsidRPr="00DF0454">
        <w:rPr>
          <w:rFonts w:ascii="Times New Roman" w:hAnsi="Times New Roman" w:cs="Times New Roman"/>
          <w:sz w:val="28"/>
          <w:szCs w:val="28"/>
        </w:rPr>
        <w:t xml:space="preserve"> готовых объектов</w:t>
      </w:r>
      <w:r w:rsidRPr="00DF0454">
        <w:rPr>
          <w:rFonts w:ascii="Times New Roman" w:hAnsi="Times New Roman" w:cs="Times New Roman"/>
          <w:sz w:val="28"/>
          <w:szCs w:val="28"/>
        </w:rPr>
        <w:t>, не учитываемых ранее на балансе организаций (</w:t>
      </w:r>
      <w:r w:rsidR="00994897" w:rsidRPr="00DF0454">
        <w:rPr>
          <w:rFonts w:ascii="Times New Roman" w:hAnsi="Times New Roman" w:cs="Times New Roman"/>
          <w:sz w:val="28"/>
          <w:szCs w:val="28"/>
        </w:rPr>
        <w:t>павильонов, киосков, передвижных вагончиков-домов и т.д.), а также машин и оборудования, не требующих монтажа, транспортных средств, производственного и хозяйственного инвентаря, не входящих в сметы на строительство</w:t>
      </w:r>
      <w:r w:rsidR="00853D95"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="00327966" w:rsidRPr="00DF0454">
        <w:rPr>
          <w:rFonts w:ascii="Times New Roman" w:hAnsi="Times New Roman" w:cs="Times New Roman"/>
          <w:sz w:val="28"/>
          <w:szCs w:val="28"/>
        </w:rPr>
        <w:t>объектов интеллектуальной собственности</w:t>
      </w:r>
      <w:r w:rsidR="00994897"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631179" w:rsidRDefault="006F2692" w:rsidP="00CB269D">
      <w:pPr>
        <w:pStyle w:val="1"/>
        <w:spacing w:before="60"/>
        <w:ind w:firstLine="0"/>
        <w:jc w:val="center"/>
        <w:rPr>
          <w:b w:val="0"/>
          <w:sz w:val="28"/>
          <w:szCs w:val="28"/>
        </w:rPr>
      </w:pPr>
    </w:p>
    <w:p w:rsidR="006F2692" w:rsidRPr="00631179" w:rsidRDefault="006F2692" w:rsidP="007C6C71">
      <w:pPr>
        <w:pStyle w:val="1"/>
        <w:ind w:firstLine="0"/>
        <w:jc w:val="center"/>
        <w:rPr>
          <w:b w:val="0"/>
          <w:sz w:val="28"/>
          <w:szCs w:val="28"/>
        </w:rPr>
      </w:pPr>
      <w:r w:rsidRPr="00631179">
        <w:rPr>
          <w:b w:val="0"/>
          <w:sz w:val="28"/>
          <w:szCs w:val="28"/>
        </w:rPr>
        <w:t>3.3. Структура инвестиций в основной капитал</w:t>
      </w:r>
      <w:r w:rsidRPr="00631179">
        <w:rPr>
          <w:b w:val="0"/>
          <w:sz w:val="28"/>
          <w:szCs w:val="28"/>
        </w:rPr>
        <w:br/>
      </w:r>
      <w:r w:rsidRPr="00631179">
        <w:rPr>
          <w:b w:val="0"/>
          <w:iCs/>
          <w:sz w:val="28"/>
          <w:szCs w:val="28"/>
        </w:rPr>
        <w:t>по видам экономической деятельности</w:t>
      </w:r>
    </w:p>
    <w:p w:rsidR="006F2692" w:rsidRPr="00DF0454" w:rsidRDefault="006F2692" w:rsidP="006146E7">
      <w:pPr>
        <w:pStyle w:val="ConsPlusTitle"/>
        <w:spacing w:before="120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0454">
        <w:rPr>
          <w:rFonts w:ascii="Times New Roman" w:hAnsi="Times New Roman" w:cs="Times New Roman"/>
          <w:b w:val="0"/>
          <w:sz w:val="28"/>
          <w:szCs w:val="28"/>
        </w:rPr>
        <w:t xml:space="preserve">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(ОКВЭД), исходя из назначения основных фондов, т.е. той сферы экономической деятельности, в которой они будут функционировать (согласно </w:t>
      </w:r>
      <w:r w:rsidR="00B46D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F0454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B46D5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DF0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6E7" w:rsidRPr="00DF0454">
        <w:rPr>
          <w:rFonts w:ascii="Times New Roman" w:hAnsi="Times New Roman" w:cs="Times New Roman"/>
          <w:b w:val="0"/>
          <w:sz w:val="28"/>
          <w:szCs w:val="28"/>
        </w:rPr>
        <w:t>1</w:t>
      </w:r>
      <w:r w:rsidR="00247940" w:rsidRPr="00DF0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 w:val="0"/>
          <w:sz w:val="28"/>
          <w:szCs w:val="28"/>
        </w:rPr>
        <w:t>к настоящ</w:t>
      </w:r>
      <w:r w:rsidR="00BB330F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DF045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F0454">
        <w:rPr>
          <w:rFonts w:ascii="Times New Roman" w:hAnsi="Times New Roman" w:cs="Times New Roman"/>
          <w:b w:val="0"/>
          <w:iCs/>
          <w:sz w:val="28"/>
          <w:szCs w:val="28"/>
        </w:rPr>
        <w:t>етодологи</w:t>
      </w:r>
      <w:r w:rsidR="00BB330F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 w:rsidRPr="00DF045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F2692" w:rsidRPr="00DF0454" w:rsidRDefault="006F2692" w:rsidP="006146E7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Например, затраты по строительству цеха по производству кирпича, отражаются по виду деятельности 26.40 «производство кирпича, черепицы и прочих строительных изделий из обожженной глины», инвестиции на строительство жилых домов – по виду деятельности 70.32.1 «управление эксплуатацией жилого фонда», строительство общеобразовательных школ </w:t>
      </w:r>
      <w:r w:rsidRPr="00DF0454">
        <w:rPr>
          <w:sz w:val="28"/>
          <w:szCs w:val="28"/>
        </w:rPr>
        <w:lastRenderedPageBreak/>
        <w:t xml:space="preserve">– по виду деятельности 80.21.2 «среднее (полное) общее образование» и т.п. </w:t>
      </w:r>
    </w:p>
    <w:p w:rsidR="006F2692" w:rsidRPr="00DF0454" w:rsidRDefault="006F2692" w:rsidP="006146E7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кодам ОКВЭД 45.11- 45.50 показываются затраты по созданию и дальнейшему развитию материально-технической базы подразделений, занимающихся строительством. </w:t>
      </w:r>
    </w:p>
    <w:p w:rsidR="006146E7" w:rsidRPr="00DF0454" w:rsidRDefault="006F2692" w:rsidP="006146E7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 xml:space="preserve">Затраты на приобретение судов отражаются по виду экономической деятельности «деятельность водного транспорта» в группировке ОКВЭД 61.10.1 – 61.20.4, воздушных лайнеров – «деятельность воздушного и космического транспорта» в группировке 62.10.1 – 62.30.2, автомобилей, троллейбусов, автобусов – «деятельность сухопутного транспорта» в группировке 60.21.11 – 60.21.22, инвестиции на строительство трубопроводов, нефтепроводов в группировке 60.30.11 – 60.30.3, дорог – по виду деятельности </w:t>
      </w:r>
      <w:r w:rsidR="006146E7" w:rsidRPr="00DF0454">
        <w:rPr>
          <w:sz w:val="28"/>
          <w:szCs w:val="28"/>
        </w:rPr>
        <w:t>63.21.22 «эксплуатация автомобильных дорог общего пользования».</w:t>
      </w:r>
      <w:proofErr w:type="gramEnd"/>
    </w:p>
    <w:p w:rsidR="006F2692" w:rsidRPr="00DF0454" w:rsidRDefault="006F2692" w:rsidP="006146E7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Инвестиции на строительство объектов коммунального назначения отражаются по видам деятельности 40.22.1 «распределение газообразного топлива», 40.30.3 «распределение пара и горячей воды», 40.30.5 «деятельность по обеспечению работоспособности тепловых сетей», 41.00.2 «распределение воды», 90.01 «сбор и обработка сточных вод».</w:t>
      </w:r>
    </w:p>
    <w:p w:rsidR="006F2692" w:rsidRPr="00DF0454" w:rsidRDefault="006F2692" w:rsidP="006146E7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Инвестиции по «чистым» видам экономической деятельности разрабатываются на формах федерального статистического наблюдения </w:t>
      </w:r>
      <w:r w:rsidR="00A67A5D">
        <w:rPr>
          <w:sz w:val="28"/>
          <w:szCs w:val="28"/>
        </w:rPr>
        <w:br/>
      </w:r>
      <w:r w:rsidRPr="00DF0454">
        <w:rPr>
          <w:sz w:val="28"/>
          <w:szCs w:val="28"/>
        </w:rPr>
        <w:t>№ П-2 «Сведения об инвестициях в нефинансовые активы» (ежеквартально) и № П-2 (инвест) «Сведения об инвестиционной деятельности» (за год).</w:t>
      </w:r>
    </w:p>
    <w:p w:rsidR="006F2692" w:rsidRPr="00631179" w:rsidRDefault="006F2692" w:rsidP="00CB269D">
      <w:pPr>
        <w:pStyle w:val="33"/>
        <w:spacing w:before="60" w:after="0"/>
        <w:ind w:left="0"/>
        <w:jc w:val="center"/>
        <w:rPr>
          <w:sz w:val="28"/>
          <w:szCs w:val="28"/>
        </w:rPr>
      </w:pPr>
    </w:p>
    <w:p w:rsidR="006F2692" w:rsidRPr="00631179" w:rsidRDefault="006F2692" w:rsidP="006146E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bCs/>
          <w:sz w:val="28"/>
          <w:szCs w:val="28"/>
        </w:rPr>
        <w:t>3.4. Структура инвестиций в основной капитал</w:t>
      </w:r>
      <w:r w:rsidRPr="00631179">
        <w:rPr>
          <w:rFonts w:ascii="Times New Roman" w:hAnsi="Times New Roman" w:cs="Times New Roman"/>
          <w:bCs/>
          <w:sz w:val="28"/>
          <w:szCs w:val="28"/>
        </w:rPr>
        <w:br/>
        <w:t>по источникам финансирования</w:t>
      </w:r>
    </w:p>
    <w:p w:rsidR="006F2692" w:rsidRPr="00DF0454" w:rsidRDefault="006F2692" w:rsidP="006146E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Инвестиции в основной капитал по источникам финансирования подразделяются на собственные и привлеченные средства.</w:t>
      </w:r>
    </w:p>
    <w:p w:rsidR="006F2692" w:rsidRPr="00DF0454" w:rsidRDefault="006F2692" w:rsidP="006146E7">
      <w:pPr>
        <w:pStyle w:val="22"/>
        <w:spacing w:before="120" w:after="0" w:line="240" w:lineRule="auto"/>
        <w:ind w:firstLine="709"/>
        <w:jc w:val="both"/>
        <w:rPr>
          <w:sz w:val="28"/>
          <w:szCs w:val="28"/>
        </w:rPr>
      </w:pPr>
      <w:r w:rsidRPr="00DF0454">
        <w:rPr>
          <w:iCs/>
          <w:sz w:val="28"/>
          <w:szCs w:val="28"/>
        </w:rPr>
        <w:t xml:space="preserve">К </w:t>
      </w:r>
      <w:r w:rsidRPr="00DF0454">
        <w:rPr>
          <w:b/>
          <w:i/>
          <w:iCs/>
          <w:sz w:val="28"/>
          <w:szCs w:val="28"/>
        </w:rPr>
        <w:t>собственным средствам юридических лиц,</w:t>
      </w:r>
      <w:r w:rsidRPr="00DF0454">
        <w:rPr>
          <w:iCs/>
          <w:sz w:val="28"/>
          <w:szCs w:val="28"/>
        </w:rPr>
        <w:t xml:space="preserve"> относится </w:t>
      </w:r>
      <w:r w:rsidRPr="00DF0454">
        <w:rPr>
          <w:sz w:val="28"/>
          <w:szCs w:val="28"/>
        </w:rPr>
        <w:t>прибыль, остающаяся в распоряжении организаций, средства резервных фондов, вклады учредителей в уставный капитал организации, направленные на инвестирование в основной капитал, средства, выплачиваемые органами страхования в виде возмещения потерь от аварий, стихийных бедствий, и т.д.</w:t>
      </w:r>
    </w:p>
    <w:p w:rsidR="00B46D56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0454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DF0454">
        <w:rPr>
          <w:rFonts w:ascii="Times New Roman" w:hAnsi="Times New Roman" w:cs="Times New Roman"/>
          <w:b/>
          <w:i/>
          <w:iCs/>
          <w:sz w:val="28"/>
          <w:szCs w:val="28"/>
        </w:rPr>
        <w:t>привлеченным средствам</w:t>
      </w:r>
      <w:r w:rsidRPr="00DF0454">
        <w:rPr>
          <w:rFonts w:ascii="Times New Roman" w:hAnsi="Times New Roman" w:cs="Times New Roman"/>
          <w:iCs/>
          <w:sz w:val="28"/>
          <w:szCs w:val="28"/>
        </w:rPr>
        <w:t xml:space="preserve"> относятся</w:t>
      </w:r>
      <w:r w:rsidR="00B46D56">
        <w:rPr>
          <w:rFonts w:ascii="Times New Roman" w:hAnsi="Times New Roman" w:cs="Times New Roman"/>
          <w:iCs/>
          <w:sz w:val="28"/>
          <w:szCs w:val="28"/>
        </w:rPr>
        <w:t>: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кредиты банков, различные формы заемных средств, в том числе кредиты, предоставляемые государством на возвратной основе, кредиты институциональных инвесторов (инвестиционных фондов и компаний,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 xml:space="preserve">страховых обществ), кредиты иностранных инвесторов, облигационные займы, а также векселя и другие средства; 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средства от продажи акций, благотворительные и иные взносы, средства, выделяемые вышестоящими холдинговыми и акционерными компаниями, промышленно-финансовыми группами на безвозмездной основе; </w:t>
      </w:r>
    </w:p>
    <w:p w:rsidR="006F2692" w:rsidRPr="00DF0454" w:rsidRDefault="006F2692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средства из федерального бюджета, бюджетов субъектов Российской Федерации и местных бюджетов;</w:t>
      </w:r>
    </w:p>
    <w:p w:rsidR="006F2692" w:rsidRPr="00DF0454" w:rsidRDefault="006F2692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средства внебюджетных фондов (Пенсионного фонда</w:t>
      </w:r>
      <w:r w:rsidR="000A3B30" w:rsidRPr="00DF0454">
        <w:rPr>
          <w:sz w:val="28"/>
          <w:szCs w:val="28"/>
        </w:rPr>
        <w:t xml:space="preserve"> </w:t>
      </w:r>
      <w:r w:rsidR="005C7E58" w:rsidRPr="00DF0454">
        <w:rPr>
          <w:sz w:val="28"/>
          <w:szCs w:val="28"/>
        </w:rPr>
        <w:t>Р</w:t>
      </w:r>
      <w:r w:rsidR="000A3B30" w:rsidRPr="00DF0454">
        <w:rPr>
          <w:sz w:val="28"/>
          <w:szCs w:val="28"/>
        </w:rPr>
        <w:t>оссийской Федерации</w:t>
      </w:r>
      <w:r w:rsidRPr="00DF0454">
        <w:rPr>
          <w:sz w:val="28"/>
          <w:szCs w:val="28"/>
        </w:rPr>
        <w:t>, Фонда социального страхования</w:t>
      </w:r>
      <w:r w:rsidR="000A3B30" w:rsidRPr="00DF0454">
        <w:rPr>
          <w:sz w:val="28"/>
          <w:szCs w:val="28"/>
        </w:rPr>
        <w:t xml:space="preserve"> Российской Федерации</w:t>
      </w:r>
      <w:r w:rsidRPr="00DF0454">
        <w:rPr>
          <w:sz w:val="28"/>
          <w:szCs w:val="28"/>
        </w:rPr>
        <w:t>, Ф</w:t>
      </w:r>
      <w:r w:rsidR="000A3B30" w:rsidRPr="00DF0454">
        <w:rPr>
          <w:sz w:val="28"/>
          <w:szCs w:val="28"/>
        </w:rPr>
        <w:t>едерального и территориальных ф</w:t>
      </w:r>
      <w:r w:rsidRPr="00DF0454">
        <w:rPr>
          <w:sz w:val="28"/>
          <w:szCs w:val="28"/>
        </w:rPr>
        <w:t>онд</w:t>
      </w:r>
      <w:r w:rsidR="000A3B30" w:rsidRPr="00DF0454">
        <w:rPr>
          <w:sz w:val="28"/>
          <w:szCs w:val="28"/>
        </w:rPr>
        <w:t>ов</w:t>
      </w:r>
      <w:r w:rsidRPr="00DF0454">
        <w:rPr>
          <w:sz w:val="28"/>
          <w:szCs w:val="28"/>
        </w:rPr>
        <w:t xml:space="preserve"> обязательного медицинского страхования);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инвестиции</w:t>
      </w:r>
      <w:r w:rsidR="005C7E58" w:rsidRPr="00DF0454">
        <w:rPr>
          <w:rFonts w:ascii="Times New Roman" w:hAnsi="Times New Roman" w:cs="Times New Roman"/>
          <w:sz w:val="28"/>
          <w:szCs w:val="28"/>
        </w:rPr>
        <w:t xml:space="preserve"> из-за рубежа</w:t>
      </w:r>
      <w:r w:rsidR="004176B5">
        <w:rPr>
          <w:rFonts w:ascii="Times New Roman" w:hAnsi="Times New Roman" w:cs="Times New Roman"/>
          <w:sz w:val="28"/>
          <w:szCs w:val="28"/>
        </w:rPr>
        <w:t>;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sz w:val="28"/>
          <w:szCs w:val="28"/>
        </w:rPr>
        <w:t>средства граждан и юридических лиц, привлеченные организациями-застройщиками для долевого строительства многоквартирных домов и иных объектов недвижимости;</w:t>
      </w:r>
    </w:p>
    <w:p w:rsidR="006F2692" w:rsidRPr="00DF0454" w:rsidRDefault="006F2692" w:rsidP="006146E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прочие привлеченные источники финансирования, включая средства, полученные некоммерческими организациями от оказания платных услуг и направленных на инвестиции в основной капитал.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статистической отчетности из привлеченных средств выделяются инвестиции, осуществляемые за счет кредитов банков (из них за счет кредитов иностранных банков), заемных сре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>угих организаций (кроме банков), инвестиции из-за рубежа, бюджетные средства, средства внебюджетных фондов, средства организаций и населения, привлеченные для долевого строительства, и прочие.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К инвестициям из-за рубежа относятся инвестиции, сделанные прямыми инвесторами (юридическими или физическими лицами) полностью владеющими организацией, или контролирующими не менее 10% акций или уставного (складочного капитала) организации, дающими право на участие в управлении организацией. Прямые инвестиции из-за рубежа могут осуществляться в виде денежных средств, либо в натуральной форме в виде предоставления машин и оборудования.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Инвестиции, осуществляемые за счет средств бюджетов всех уровней, включают ассигнования из федерального бюджета, из бюджетов субъектов Российской Федерации и местных бюджетов (включая средства, выделяемы</w:t>
      </w:r>
      <w:r w:rsidR="005C7E58" w:rsidRPr="00DF0454">
        <w:rPr>
          <w:rFonts w:ascii="Times New Roman" w:hAnsi="Times New Roman" w:cs="Times New Roman"/>
          <w:sz w:val="28"/>
          <w:szCs w:val="28"/>
        </w:rPr>
        <w:t>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на возвратной и безвозвратной основе, средства целевых бюджетных фондов). Инвестиции в основной капитал, осуществляемые за счет средств национальных проектов, средств родовых сертификатов и материнского капитала, включаются в средства федерального бюджета.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54">
        <w:rPr>
          <w:rFonts w:ascii="Times New Roman" w:eastAsia="Calibri" w:hAnsi="Times New Roman" w:cs="Times New Roman"/>
          <w:sz w:val="28"/>
          <w:szCs w:val="28"/>
        </w:rPr>
        <w:lastRenderedPageBreak/>
        <w:t>К затратам на долевое строительство относятся затраты осуществленные организациями-застройщиками за счет денежных сре</w:t>
      </w:r>
      <w:proofErr w:type="gramStart"/>
      <w:r w:rsidRPr="00DF0454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DF0454">
        <w:rPr>
          <w:rFonts w:ascii="Times New Roman" w:eastAsia="Calibri" w:hAnsi="Times New Roman" w:cs="Times New Roman"/>
          <w:sz w:val="28"/>
          <w:szCs w:val="28"/>
        </w:rPr>
        <w:t>аждан и юридических лиц, привлеченных для долевого строительства в соответствии с Федеральным законом от 30</w:t>
      </w:r>
      <w:r w:rsidR="00B46D56">
        <w:rPr>
          <w:rFonts w:ascii="Times New Roman" w:eastAsia="Calibri" w:hAnsi="Times New Roman" w:cs="Times New Roman"/>
          <w:sz w:val="28"/>
          <w:szCs w:val="28"/>
        </w:rPr>
        <w:t>.12.</w:t>
      </w:r>
      <w:r w:rsidRPr="00DF0454">
        <w:rPr>
          <w:rFonts w:ascii="Times New Roman" w:eastAsia="Calibri" w:hAnsi="Times New Roman" w:cs="Times New Roman"/>
          <w:sz w:val="28"/>
          <w:szCs w:val="28"/>
        </w:rPr>
        <w:t>2004 № 214-ФЗ «Об участии в долевом строительстве многоквартирных домов и иных объектов недвижимости</w:t>
      </w:r>
      <w:r w:rsidR="00331A35" w:rsidRPr="00DF0454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 в некоторые законодательные акты Российской Федерации»</w:t>
      </w:r>
      <w:r w:rsidRPr="00DF0454">
        <w:rPr>
          <w:rFonts w:ascii="Times New Roman" w:eastAsia="Calibri" w:hAnsi="Times New Roman" w:cs="Times New Roman"/>
          <w:sz w:val="28"/>
          <w:szCs w:val="28"/>
        </w:rPr>
        <w:t>. Из них выделяются затраты за счет средств населения, привлеченных для строительства жилых домов и квартир в многоквартирных жилых домах.</w:t>
      </w:r>
    </w:p>
    <w:p w:rsidR="006F2692" w:rsidRPr="00DF0454" w:rsidRDefault="006F2692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Из прочих привлеченных источников финансирования выделяются инвестиции, осуществляемые за счет средств, полученных от вышестоящих организаций (в </w:t>
      </w:r>
      <w:proofErr w:type="spellStart"/>
      <w:r w:rsidRPr="00DF0454">
        <w:rPr>
          <w:sz w:val="28"/>
          <w:szCs w:val="28"/>
        </w:rPr>
        <w:t>т.ч</w:t>
      </w:r>
      <w:proofErr w:type="spellEnd"/>
      <w:r w:rsidRPr="00DF0454">
        <w:rPr>
          <w:sz w:val="28"/>
          <w:szCs w:val="28"/>
        </w:rPr>
        <w:t>. холдинговых и акционерных компаний, промышленно-финансовых групп на безвозмездной основе), средств от выпуска корпоративных облигаций и от эмиссии акций.</w:t>
      </w:r>
    </w:p>
    <w:p w:rsidR="003D17F1" w:rsidRPr="00631179" w:rsidRDefault="003D17F1" w:rsidP="00CB269D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17F1" w:rsidRPr="00631179" w:rsidRDefault="003D17F1" w:rsidP="00331A35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bCs/>
          <w:sz w:val="28"/>
          <w:szCs w:val="28"/>
        </w:rPr>
        <w:t>3.5. Структура инвестиций в основной капитал</w:t>
      </w:r>
      <w:r w:rsidRPr="00631179">
        <w:rPr>
          <w:rFonts w:ascii="Times New Roman" w:hAnsi="Times New Roman" w:cs="Times New Roman"/>
          <w:bCs/>
          <w:sz w:val="28"/>
          <w:szCs w:val="28"/>
        </w:rPr>
        <w:br/>
        <w:t>по институциональным секторам</w:t>
      </w:r>
      <w:r w:rsidR="00331A35" w:rsidRPr="00631179">
        <w:rPr>
          <w:rFonts w:ascii="Times New Roman" w:hAnsi="Times New Roman" w:cs="Times New Roman"/>
          <w:bCs/>
          <w:sz w:val="28"/>
          <w:szCs w:val="28"/>
        </w:rPr>
        <w:t xml:space="preserve"> экономики</w:t>
      </w:r>
    </w:p>
    <w:p w:rsidR="00B04F92" w:rsidRPr="00E70792" w:rsidRDefault="00B04F92" w:rsidP="00B04F92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792">
        <w:rPr>
          <w:rFonts w:ascii="Times New Roman" w:hAnsi="Times New Roman" w:cs="Times New Roman"/>
          <w:sz w:val="28"/>
          <w:szCs w:val="28"/>
        </w:rPr>
        <w:t>Определение институциональной единицы и типы секторов, приведенные в данном разделе, соответствуют методологии Системы национальных счетов (СНС 2008).</w:t>
      </w:r>
    </w:p>
    <w:p w:rsidR="00DC6334" w:rsidRPr="00DF0454" w:rsidRDefault="00DA1156" w:rsidP="00DA1156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И</w:t>
      </w:r>
      <w:r w:rsidR="00DC6334" w:rsidRPr="00DF0454">
        <w:rPr>
          <w:sz w:val="28"/>
          <w:szCs w:val="28"/>
        </w:rPr>
        <w:t>нвестици</w:t>
      </w:r>
      <w:r w:rsidR="00343BE4">
        <w:rPr>
          <w:sz w:val="28"/>
          <w:szCs w:val="28"/>
        </w:rPr>
        <w:t>и</w:t>
      </w:r>
      <w:r w:rsidR="00DC6334" w:rsidRPr="00DF0454">
        <w:rPr>
          <w:sz w:val="28"/>
          <w:szCs w:val="28"/>
        </w:rPr>
        <w:t xml:space="preserve"> в основной капитал формируются по институциональным секторам</w:t>
      </w:r>
      <w:r w:rsidRPr="00DF0454">
        <w:rPr>
          <w:sz w:val="28"/>
          <w:szCs w:val="28"/>
        </w:rPr>
        <w:t xml:space="preserve">, </w:t>
      </w:r>
      <w:r w:rsidR="00DC6334" w:rsidRPr="00DF0454">
        <w:rPr>
          <w:sz w:val="28"/>
          <w:szCs w:val="28"/>
        </w:rPr>
        <w:t>представляю</w:t>
      </w:r>
      <w:r w:rsidRPr="00DF0454">
        <w:rPr>
          <w:sz w:val="28"/>
          <w:szCs w:val="28"/>
        </w:rPr>
        <w:t>щим</w:t>
      </w:r>
      <w:r w:rsidR="00DC6334" w:rsidRPr="00DF0454">
        <w:rPr>
          <w:sz w:val="28"/>
          <w:szCs w:val="28"/>
        </w:rPr>
        <w:t xml:space="preserve"> собой группы схожих по типу институциональных единиц. </w:t>
      </w:r>
    </w:p>
    <w:p w:rsidR="00F75A51" w:rsidRPr="00DF0454" w:rsidRDefault="00F75A51" w:rsidP="00044FA5">
      <w:pPr>
        <w:pStyle w:val="39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Институциональная единица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F0454">
        <w:rPr>
          <w:rFonts w:ascii="Times New Roman" w:hAnsi="Times New Roman" w:cs="Times New Roman"/>
          <w:sz w:val="28"/>
          <w:szCs w:val="28"/>
        </w:rPr>
        <w:t xml:space="preserve">это экономическая единица, которая способна от своего имени владеть активами, принимать обязательства, участвовать в экономической деятельности и вступать в операции с другими единицами. </w:t>
      </w:r>
    </w:p>
    <w:p w:rsidR="00DC6334" w:rsidRPr="00DF0454" w:rsidRDefault="00DC6334" w:rsidP="00044FA5">
      <w:pPr>
        <w:pStyle w:val="affa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Существует два рода</w:t>
      </w:r>
      <w:r w:rsidR="00F75A51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институциональны</w:t>
      </w:r>
      <w:r w:rsidR="00F75A51" w:rsidRPr="00DF0454">
        <w:rPr>
          <w:rFonts w:ascii="Times New Roman" w:hAnsi="Times New Roman" w:cs="Times New Roman"/>
          <w:sz w:val="28"/>
          <w:szCs w:val="28"/>
        </w:rPr>
        <w:t>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75A51" w:rsidRPr="00DF0454">
        <w:rPr>
          <w:rFonts w:ascii="Times New Roman" w:hAnsi="Times New Roman" w:cs="Times New Roman"/>
          <w:sz w:val="28"/>
          <w:szCs w:val="28"/>
        </w:rPr>
        <w:t xml:space="preserve">: юридические лица или общественные организации и </w:t>
      </w:r>
      <w:r w:rsidRPr="00DF0454">
        <w:rPr>
          <w:rFonts w:ascii="Times New Roman" w:hAnsi="Times New Roman" w:cs="Times New Roman"/>
          <w:sz w:val="28"/>
          <w:szCs w:val="28"/>
        </w:rPr>
        <w:t>физические лица или группы физических лиц в форме домашних хозяйств.</w:t>
      </w:r>
    </w:p>
    <w:p w:rsidR="00551A47" w:rsidRPr="00DF0454" w:rsidRDefault="00636800" w:rsidP="00044FA5">
      <w:pPr>
        <w:pStyle w:val="2a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Г</w:t>
      </w:r>
      <w:r w:rsidR="00551A47" w:rsidRPr="00DF0454">
        <w:rPr>
          <w:sz w:val="28"/>
          <w:szCs w:val="28"/>
        </w:rPr>
        <w:t>руппы схожих по типу институциональных единиц</w:t>
      </w:r>
      <w:r w:rsidRPr="00DF0454">
        <w:rPr>
          <w:sz w:val="28"/>
          <w:szCs w:val="28"/>
        </w:rPr>
        <w:t xml:space="preserve"> представляют собой </w:t>
      </w:r>
      <w:r w:rsidRPr="00DF0454">
        <w:rPr>
          <w:b/>
          <w:i/>
          <w:sz w:val="28"/>
          <w:szCs w:val="28"/>
        </w:rPr>
        <w:t>институциональные сектор</w:t>
      </w:r>
      <w:r w:rsidR="00572AA1" w:rsidRPr="00DF0454">
        <w:rPr>
          <w:b/>
          <w:i/>
          <w:sz w:val="28"/>
          <w:szCs w:val="28"/>
        </w:rPr>
        <w:t>а</w:t>
      </w:r>
      <w:r w:rsidR="00551A47" w:rsidRPr="00DF0454">
        <w:rPr>
          <w:sz w:val="28"/>
          <w:szCs w:val="28"/>
        </w:rPr>
        <w:t>.</w:t>
      </w:r>
    </w:p>
    <w:p w:rsidR="00F75A51" w:rsidRPr="00DF0454" w:rsidRDefault="00636800" w:rsidP="00044FA5">
      <w:pPr>
        <w:pStyle w:val="2a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Все и</w:t>
      </w:r>
      <w:r w:rsidR="00F75A51" w:rsidRPr="00DF0454">
        <w:rPr>
          <w:sz w:val="28"/>
          <w:szCs w:val="28"/>
        </w:rPr>
        <w:t>нституциональные единицы в соответствии с характером их экономической деятельности относятся к одному из следующих пяти институциональных секторов:</w:t>
      </w:r>
    </w:p>
    <w:p w:rsidR="00F75A51" w:rsidRPr="00DF0454" w:rsidRDefault="00F75A51" w:rsidP="00B46D56">
      <w:pPr>
        <w:pStyle w:val="2a"/>
        <w:ind w:left="680" w:firstLine="0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нефинансовы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корпораци</w:t>
      </w:r>
      <w:r w:rsidR="00207EF6" w:rsidRPr="00DF0454">
        <w:rPr>
          <w:sz w:val="28"/>
          <w:szCs w:val="28"/>
        </w:rPr>
        <w:t>и</w:t>
      </w:r>
      <w:r w:rsidRPr="00DF0454">
        <w:rPr>
          <w:sz w:val="28"/>
          <w:szCs w:val="28"/>
        </w:rPr>
        <w:t>;</w:t>
      </w:r>
    </w:p>
    <w:p w:rsidR="00F75A51" w:rsidRPr="00DF0454" w:rsidRDefault="00F75A51" w:rsidP="00B46D56">
      <w:pPr>
        <w:pStyle w:val="2a"/>
        <w:ind w:left="680" w:firstLine="0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финансовы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корпораци</w:t>
      </w:r>
      <w:r w:rsidR="00207EF6" w:rsidRPr="00DF0454">
        <w:rPr>
          <w:sz w:val="28"/>
          <w:szCs w:val="28"/>
        </w:rPr>
        <w:t>и</w:t>
      </w:r>
      <w:r w:rsidRPr="00DF0454">
        <w:rPr>
          <w:sz w:val="28"/>
          <w:szCs w:val="28"/>
        </w:rPr>
        <w:t>;</w:t>
      </w:r>
    </w:p>
    <w:p w:rsidR="00F75A51" w:rsidRPr="00DF0454" w:rsidRDefault="00207EF6" w:rsidP="00B46D56">
      <w:pPr>
        <w:pStyle w:val="2a"/>
        <w:ind w:left="680" w:firstLine="0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органы</w:t>
      </w:r>
      <w:r w:rsidR="00F75A51" w:rsidRPr="00DF0454">
        <w:rPr>
          <w:sz w:val="28"/>
          <w:szCs w:val="28"/>
        </w:rPr>
        <w:t xml:space="preserve"> государственного управления</w:t>
      </w:r>
      <w:r w:rsidRPr="00DF0454">
        <w:rPr>
          <w:sz w:val="28"/>
          <w:szCs w:val="28"/>
        </w:rPr>
        <w:t>, включая фонды социального обеспечения</w:t>
      </w:r>
      <w:r w:rsidR="00F75A51" w:rsidRPr="00DF0454">
        <w:rPr>
          <w:sz w:val="28"/>
          <w:szCs w:val="28"/>
        </w:rPr>
        <w:t>;</w:t>
      </w:r>
    </w:p>
    <w:p w:rsidR="00F75A51" w:rsidRPr="00DF0454" w:rsidRDefault="00F75A51" w:rsidP="00B46D56">
      <w:pPr>
        <w:pStyle w:val="2a"/>
        <w:ind w:left="680" w:firstLine="0"/>
        <w:jc w:val="both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>некоммерчески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организаци</w:t>
      </w:r>
      <w:r w:rsidR="00207EF6" w:rsidRPr="00DF0454">
        <w:rPr>
          <w:sz w:val="28"/>
          <w:szCs w:val="28"/>
        </w:rPr>
        <w:t>и</w:t>
      </w:r>
      <w:r w:rsidRPr="00DF0454">
        <w:rPr>
          <w:sz w:val="28"/>
          <w:szCs w:val="28"/>
        </w:rPr>
        <w:t>, обслуживающи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домашни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хозяйства</w:t>
      </w:r>
      <w:r w:rsidR="00207EF6" w:rsidRPr="00DF0454">
        <w:rPr>
          <w:sz w:val="28"/>
          <w:szCs w:val="28"/>
        </w:rPr>
        <w:t xml:space="preserve"> (НКОДХ)</w:t>
      </w:r>
      <w:r w:rsidRPr="00DF0454">
        <w:rPr>
          <w:sz w:val="28"/>
          <w:szCs w:val="28"/>
        </w:rPr>
        <w:t>;</w:t>
      </w:r>
    </w:p>
    <w:p w:rsidR="00F75A51" w:rsidRPr="00DF0454" w:rsidRDefault="00F75A51" w:rsidP="00B46D56">
      <w:pPr>
        <w:pStyle w:val="2a"/>
        <w:ind w:left="680" w:firstLine="0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домашни</w:t>
      </w:r>
      <w:r w:rsidR="00207EF6" w:rsidRPr="00DF0454">
        <w:rPr>
          <w:sz w:val="28"/>
          <w:szCs w:val="28"/>
        </w:rPr>
        <w:t>е</w:t>
      </w:r>
      <w:r w:rsidRPr="00DF0454">
        <w:rPr>
          <w:sz w:val="28"/>
          <w:szCs w:val="28"/>
        </w:rPr>
        <w:t xml:space="preserve"> хозяйств</w:t>
      </w:r>
      <w:r w:rsidR="00207EF6" w:rsidRPr="00DF0454">
        <w:rPr>
          <w:sz w:val="28"/>
          <w:szCs w:val="28"/>
        </w:rPr>
        <w:t>а</w:t>
      </w:r>
      <w:r w:rsidRPr="00DF0454">
        <w:rPr>
          <w:sz w:val="28"/>
          <w:szCs w:val="28"/>
        </w:rPr>
        <w:t>.</w:t>
      </w:r>
    </w:p>
    <w:p w:rsidR="00F75A51" w:rsidRPr="00DF0454" w:rsidRDefault="00F75A51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Нефинансовые корпорации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представляют собой институциональные единицы,</w:t>
      </w:r>
      <w:r w:rsidR="00090420" w:rsidRPr="00DF0454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</w:t>
      </w:r>
      <w:r w:rsidRPr="00DF0454">
        <w:rPr>
          <w:rFonts w:ascii="Times New Roman" w:hAnsi="Times New Roman" w:cs="Times New Roman"/>
          <w:sz w:val="28"/>
          <w:szCs w:val="28"/>
        </w:rPr>
        <w:t>которы</w:t>
      </w:r>
      <w:r w:rsidR="00090420" w:rsidRPr="00DF0454">
        <w:rPr>
          <w:rFonts w:ascii="Times New Roman" w:hAnsi="Times New Roman" w:cs="Times New Roman"/>
          <w:sz w:val="28"/>
          <w:szCs w:val="28"/>
        </w:rPr>
        <w:t xml:space="preserve">х является производство </w:t>
      </w:r>
      <w:r w:rsidRPr="00DF0454">
        <w:rPr>
          <w:rFonts w:ascii="Times New Roman" w:hAnsi="Times New Roman" w:cs="Times New Roman"/>
          <w:sz w:val="28"/>
          <w:szCs w:val="28"/>
        </w:rPr>
        <w:t>рыночных товаров и</w:t>
      </w:r>
      <w:r w:rsidR="00090420" w:rsidRPr="00DF0454">
        <w:rPr>
          <w:rFonts w:ascii="Times New Roman" w:hAnsi="Times New Roman" w:cs="Times New Roman"/>
          <w:sz w:val="28"/>
          <w:szCs w:val="28"/>
        </w:rPr>
        <w:t xml:space="preserve">ли </w:t>
      </w:r>
      <w:r w:rsidRPr="00DF0454">
        <w:rPr>
          <w:rFonts w:ascii="Times New Roman" w:hAnsi="Times New Roman" w:cs="Times New Roman"/>
          <w:sz w:val="28"/>
          <w:szCs w:val="28"/>
        </w:rPr>
        <w:t>нефинансовых услуг.</w:t>
      </w:r>
    </w:p>
    <w:p w:rsidR="00F75A51" w:rsidRPr="00DF0454" w:rsidRDefault="00F75A51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Финансовые корпорации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 xml:space="preserve">представляют собой институциональные единицы, которые, в основном, заняты </w:t>
      </w:r>
      <w:r w:rsidR="00090420" w:rsidRPr="00DF0454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 w:rsidR="00090420" w:rsidRPr="00DF0454">
        <w:rPr>
          <w:rFonts w:ascii="Times New Roman" w:hAnsi="Times New Roman" w:cs="Times New Roman"/>
          <w:sz w:val="28"/>
          <w:szCs w:val="28"/>
        </w:rPr>
        <w:t xml:space="preserve"> другим институциональным единицам</w:t>
      </w:r>
      <w:r w:rsidRPr="00DF0454">
        <w:rPr>
          <w:rFonts w:ascii="Times New Roman" w:hAnsi="Times New Roman" w:cs="Times New Roman"/>
          <w:sz w:val="28"/>
          <w:szCs w:val="28"/>
        </w:rPr>
        <w:t>, в</w:t>
      </w:r>
      <w:r w:rsidR="00090420" w:rsidRPr="00DF0454">
        <w:rPr>
          <w:rFonts w:ascii="Times New Roman" w:hAnsi="Times New Roman" w:cs="Times New Roman"/>
          <w:sz w:val="28"/>
          <w:szCs w:val="28"/>
        </w:rPr>
        <w:t xml:space="preserve"> том числе услуг страхования и пенсионных фондов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AF6783" w:rsidRPr="00DF0454" w:rsidRDefault="00AF6783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Органы г</w:t>
      </w:r>
      <w:r w:rsidR="00F75A51" w:rsidRPr="00DF0454">
        <w:rPr>
          <w:rFonts w:ascii="Times New Roman" w:hAnsi="Times New Roman" w:cs="Times New Roman"/>
          <w:b/>
          <w:i/>
          <w:sz w:val="28"/>
          <w:szCs w:val="28"/>
        </w:rPr>
        <w:t>осударственно</w:t>
      </w:r>
      <w:r w:rsidR="00770A4B" w:rsidRPr="00DF0454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F75A51"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</w:t>
      </w:r>
      <w:r w:rsidR="00770A4B" w:rsidRPr="00DF0454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(государственные единицы)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представляют собой уникальные типы юридических лиц, учрежденные в результате политических процессов, которые обладают законодательной, судебной или исполнительной властью в отношении других институциональных единиц в пределах данной территории. Кроме того, он включает некоммерческие организации, осуществляющие нерыночное производство, которые контролируются органами государственного управления или фондами социального обеспечения.</w:t>
      </w:r>
    </w:p>
    <w:p w:rsidR="00F75A51" w:rsidRPr="00DF0454" w:rsidRDefault="00F75A51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Домашние хозяйства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представляют собой</w:t>
      </w:r>
      <w:r w:rsidR="000B0AE1" w:rsidRPr="00DF0454">
        <w:rPr>
          <w:rFonts w:ascii="Times New Roman" w:hAnsi="Times New Roman" w:cs="Times New Roman"/>
          <w:sz w:val="28"/>
          <w:szCs w:val="28"/>
        </w:rPr>
        <w:t xml:space="preserve"> группу лиц, которые живут в одном и том же жилище, объединяют частично или полностью свои доходы и имущество и потребляют коллективно некоторые виды товаров и услуг, главным образом, жилищные услуги и продукты питания.</w:t>
      </w:r>
    </w:p>
    <w:p w:rsidR="00F75A51" w:rsidRPr="00DF0454" w:rsidRDefault="00F75A51" w:rsidP="000118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Некоммерческие организации, обслуживающие домашние хозяйства (НКОДХ)</w:t>
      </w:r>
      <w:r w:rsidR="00D563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F0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BE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A4EDD" w:rsidRPr="00DF0454">
        <w:rPr>
          <w:rFonts w:ascii="Times New Roman" w:hAnsi="Times New Roman" w:cs="Times New Roman"/>
          <w:sz w:val="28"/>
          <w:szCs w:val="28"/>
        </w:rPr>
        <w:t xml:space="preserve">это юридические лица или общественные организации, </w:t>
      </w:r>
      <w:r w:rsidRPr="00DF0454">
        <w:rPr>
          <w:rFonts w:ascii="Times New Roman" w:hAnsi="Times New Roman" w:cs="Times New Roman"/>
          <w:sz w:val="28"/>
          <w:szCs w:val="28"/>
        </w:rPr>
        <w:t>заняты</w:t>
      </w:r>
      <w:r w:rsidR="00011837" w:rsidRPr="00DF0454">
        <w:rPr>
          <w:rFonts w:ascii="Times New Roman" w:hAnsi="Times New Roman" w:cs="Times New Roman"/>
          <w:sz w:val="28"/>
          <w:szCs w:val="28"/>
        </w:rPr>
        <w:t>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производством нерыночных услуг для домашних хозяйств или общества в целом, и чьи ресурсы формируются  за счет добровольных взносов.</w:t>
      </w:r>
      <w:r w:rsidR="00636800" w:rsidRPr="00DF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DB" w:rsidRPr="00DF0454" w:rsidRDefault="001268DB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Перечень институциональных секторов и подсекторов экономики </w:t>
      </w:r>
      <w:r w:rsidR="00E805A5" w:rsidRPr="00DF0454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B46D56">
        <w:rPr>
          <w:rFonts w:ascii="Times New Roman" w:hAnsi="Times New Roman" w:cs="Times New Roman"/>
          <w:sz w:val="28"/>
          <w:szCs w:val="28"/>
        </w:rPr>
        <w:t>п</w:t>
      </w:r>
      <w:r w:rsidR="00E805A5" w:rsidRPr="00DF0454">
        <w:rPr>
          <w:rFonts w:ascii="Times New Roman" w:hAnsi="Times New Roman" w:cs="Times New Roman"/>
          <w:sz w:val="28"/>
          <w:szCs w:val="28"/>
        </w:rPr>
        <w:t>риложении</w:t>
      </w:r>
      <w:r w:rsidR="00B46D56">
        <w:rPr>
          <w:rFonts w:ascii="Times New Roman" w:hAnsi="Times New Roman" w:cs="Times New Roman"/>
          <w:sz w:val="28"/>
          <w:szCs w:val="28"/>
        </w:rPr>
        <w:t xml:space="preserve"> №</w:t>
      </w:r>
      <w:r w:rsidR="00E805A5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DA1156" w:rsidRPr="00DF0454">
        <w:rPr>
          <w:rFonts w:ascii="Times New Roman" w:hAnsi="Times New Roman" w:cs="Times New Roman"/>
          <w:sz w:val="28"/>
          <w:szCs w:val="28"/>
        </w:rPr>
        <w:t>2</w:t>
      </w:r>
      <w:r w:rsidR="00E805A5" w:rsidRPr="00DF0454">
        <w:rPr>
          <w:rFonts w:ascii="Times New Roman" w:hAnsi="Times New Roman" w:cs="Times New Roman"/>
          <w:sz w:val="28"/>
          <w:szCs w:val="28"/>
        </w:rPr>
        <w:t>.</w:t>
      </w:r>
    </w:p>
    <w:p w:rsidR="004236EA" w:rsidRPr="00DF0454" w:rsidRDefault="004236EA" w:rsidP="00CB269D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692" w:rsidRPr="00DF0454" w:rsidRDefault="00B46D56" w:rsidP="00044FA5">
      <w:pPr>
        <w:pStyle w:val="xl26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 w:beforeAutospacing="0" w:after="0" w:afterAutospacing="0"/>
        <w:ind w:firstLineChars="0" w:firstLine="0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6F2692" w:rsidRPr="00DF045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F2692" w:rsidRPr="00DF045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показателей инвестиций в основной капитал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Объем инвестиций в основной капитал (в части новых и приобретенных по импорту основных средств)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Индекс физического объема инвестиций в основной капитал в сопоставимых ценах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Структура инвестиций в основной капитал по видам основных фондов: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жилища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здания (кроме </w:t>
            </w:r>
            <w:proofErr w:type="gramStart"/>
            <w:r w:rsidRPr="00DF0454">
              <w:rPr>
                <w:sz w:val="28"/>
                <w:szCs w:val="28"/>
              </w:rPr>
              <w:t>жилых</w:t>
            </w:r>
            <w:proofErr w:type="gramEnd"/>
            <w:r w:rsidRPr="00DF0454">
              <w:rPr>
                <w:sz w:val="28"/>
                <w:szCs w:val="28"/>
              </w:rPr>
              <w:t>)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сооружения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lastRenderedPageBreak/>
              <w:t>машины, оборудование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 информационное, компьютерное и телекоммуникационное оборудование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в том числе вычислительная техника и оргтехника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транспортные средства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 легковые автомобили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производственный и хозяйственный инвентарь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прочие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851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в том числе: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AC178C" w:rsidP="00762C93">
            <w:pPr>
              <w:tabs>
                <w:tab w:val="num" w:pos="1429"/>
              </w:tabs>
              <w:spacing w:before="100" w:line="320" w:lineRule="exact"/>
              <w:ind w:left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формирование </w:t>
            </w:r>
            <w:r w:rsidR="006F2692" w:rsidRPr="00DF0454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его,</w:t>
            </w:r>
            <w:r w:rsidR="006F2692" w:rsidRPr="00DF0454">
              <w:rPr>
                <w:sz w:val="28"/>
                <w:szCs w:val="28"/>
              </w:rPr>
              <w:t xml:space="preserve"> продуктивн</w:t>
            </w:r>
            <w:r>
              <w:rPr>
                <w:sz w:val="28"/>
                <w:szCs w:val="28"/>
              </w:rPr>
              <w:t>ого</w:t>
            </w:r>
            <w:r w:rsidR="006F2692" w:rsidRPr="00DF0454">
              <w:rPr>
                <w:sz w:val="28"/>
                <w:szCs w:val="28"/>
              </w:rPr>
              <w:t xml:space="preserve"> и племенно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br/>
              <w:t>стада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AC178C" w:rsidRPr="00DF0454" w:rsidTr="00EA0997">
        <w:tc>
          <w:tcPr>
            <w:tcW w:w="9570" w:type="dxa"/>
          </w:tcPr>
          <w:p w:rsidR="00AC178C" w:rsidRPr="00DF0454" w:rsidRDefault="00762C93" w:rsidP="00762C93">
            <w:pPr>
              <w:tabs>
                <w:tab w:val="num" w:pos="1429"/>
              </w:tabs>
              <w:spacing w:before="100" w:line="320" w:lineRule="exact"/>
              <w:ind w:left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насаждению и выращиванию многолетних культур;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затраты на отдельные объекты, относящиеся к интеллектуальной </w:t>
            </w:r>
            <w:r w:rsidRPr="00DF0454">
              <w:rPr>
                <w:sz w:val="28"/>
                <w:szCs w:val="28"/>
              </w:rPr>
              <w:br/>
              <w:t>собственности и продуктам интеллектуальной деятельности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1021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762C93">
            <w:pPr>
              <w:tabs>
                <w:tab w:val="num" w:pos="1429"/>
              </w:tabs>
              <w:spacing w:before="10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программное обеспечение и базы данных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оригиналы произведений развлекательного жанра, литературы и </w:t>
            </w:r>
            <w:r w:rsidR="00826533" w:rsidRPr="00DF0454">
              <w:rPr>
                <w:sz w:val="28"/>
                <w:szCs w:val="28"/>
              </w:rPr>
              <w:br/>
            </w:r>
            <w:r w:rsidRPr="00DF0454">
              <w:rPr>
                <w:sz w:val="28"/>
                <w:szCs w:val="28"/>
              </w:rPr>
              <w:t>искусства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научные исследования и разработки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затраты на создание и приобретение изобретений, полезных моделей и промышленных образцов</w:t>
            </w:r>
            <w:r w:rsidR="00B540F0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разведка недр и оценка запасов полезных ископаемых, включая произведенные нематериальные поисковые затраты</w:t>
            </w:r>
            <w:r w:rsidR="00B540F0">
              <w:rPr>
                <w:sz w:val="28"/>
                <w:szCs w:val="28"/>
              </w:rPr>
              <w:t>.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Структура инвестиций в основной капитал по направлениям</w:t>
            </w:r>
            <w:r w:rsidR="001D2F88">
              <w:rPr>
                <w:sz w:val="28"/>
                <w:szCs w:val="28"/>
              </w:rPr>
              <w:t>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строительство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реконструкция (включая расширение и модернизацию)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приобретение основных средств</w:t>
            </w:r>
            <w:r w:rsidR="001D2F88">
              <w:rPr>
                <w:sz w:val="28"/>
                <w:szCs w:val="28"/>
              </w:rPr>
              <w:t>.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Инвестиции в основной капитал по источникам финансирования</w:t>
            </w:r>
            <w:r w:rsidR="001D2F88">
              <w:rPr>
                <w:sz w:val="28"/>
                <w:szCs w:val="28"/>
              </w:rPr>
              <w:t>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собственные средства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7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привлеченные средства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851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в том числе: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кредиты банков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 кредиты иностранных банков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заемные средства других организаций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lastRenderedPageBreak/>
              <w:t>инвестиции из-за рубежа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бюджетные средства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021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в том числе: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федерального бюджета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бюджетов субъектов Российской Федерации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местных бюджетов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средства внебюджетных фондов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средства организаций и населения, привлеченные для долевого </w:t>
            </w:r>
            <w:r w:rsidRPr="00DF0454">
              <w:rPr>
                <w:sz w:val="28"/>
                <w:szCs w:val="28"/>
              </w:rPr>
              <w:br/>
              <w:t>строительства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 средства населения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51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прочие привлеченные средства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1021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из них: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средства вышестоящей организации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средства от выпуска корпоративных облигаций</w:t>
            </w:r>
            <w:r w:rsidR="001D2F88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ind w:left="680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средства от эмиссии акций</w:t>
            </w:r>
            <w:r w:rsidR="00B540F0">
              <w:rPr>
                <w:sz w:val="28"/>
                <w:szCs w:val="28"/>
              </w:rPr>
              <w:t>.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Инвестиции в основной капитал по видам экономической деятельности </w:t>
            </w:r>
            <w:r w:rsidRPr="00DF0454">
              <w:rPr>
                <w:sz w:val="28"/>
                <w:szCs w:val="28"/>
              </w:rPr>
              <w:br/>
              <w:t>(</w:t>
            </w:r>
            <w:r w:rsidR="00B46D56">
              <w:rPr>
                <w:sz w:val="28"/>
                <w:szCs w:val="28"/>
              </w:rPr>
              <w:t>п</w:t>
            </w:r>
            <w:r w:rsidRPr="00DF0454">
              <w:rPr>
                <w:sz w:val="28"/>
                <w:szCs w:val="28"/>
              </w:rPr>
              <w:t>риложение</w:t>
            </w:r>
            <w:r w:rsidR="00B46D56">
              <w:rPr>
                <w:sz w:val="28"/>
                <w:szCs w:val="28"/>
              </w:rPr>
              <w:t xml:space="preserve"> №</w:t>
            </w:r>
            <w:r w:rsidRPr="00DF0454">
              <w:rPr>
                <w:sz w:val="28"/>
                <w:szCs w:val="28"/>
              </w:rPr>
              <w:t xml:space="preserve"> </w:t>
            </w:r>
            <w:r w:rsidR="00DA1156" w:rsidRPr="00DF0454">
              <w:rPr>
                <w:sz w:val="28"/>
                <w:szCs w:val="28"/>
              </w:rPr>
              <w:t>1</w:t>
            </w:r>
            <w:r w:rsidRPr="00DF0454">
              <w:rPr>
                <w:sz w:val="28"/>
                <w:szCs w:val="28"/>
              </w:rPr>
              <w:t>)</w:t>
            </w:r>
            <w:r w:rsidR="00631179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Инвестиции в основной капитал по формам собственности заказчиков </w:t>
            </w:r>
            <w:r w:rsidRPr="00DF0454">
              <w:rPr>
                <w:sz w:val="28"/>
                <w:szCs w:val="28"/>
              </w:rPr>
              <w:br/>
              <w:t>(инвесторов)</w:t>
            </w:r>
            <w:r w:rsidR="00631179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DA1156" w:rsidRPr="00DF0454" w:rsidRDefault="00DA1156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Инвестиции в основной капитал по институциональным секторам экономики (</w:t>
            </w:r>
            <w:r w:rsidR="00B46D56">
              <w:rPr>
                <w:sz w:val="28"/>
                <w:szCs w:val="28"/>
              </w:rPr>
              <w:t>пр</w:t>
            </w:r>
            <w:r w:rsidRPr="00DF0454">
              <w:rPr>
                <w:sz w:val="28"/>
                <w:szCs w:val="28"/>
              </w:rPr>
              <w:t>иложение</w:t>
            </w:r>
            <w:r w:rsidR="00B46D56">
              <w:rPr>
                <w:sz w:val="28"/>
                <w:szCs w:val="28"/>
              </w:rPr>
              <w:t xml:space="preserve"> №</w:t>
            </w:r>
            <w:r w:rsidRPr="00DF0454">
              <w:rPr>
                <w:sz w:val="28"/>
                <w:szCs w:val="28"/>
              </w:rPr>
              <w:t xml:space="preserve"> 2)</w:t>
            </w:r>
            <w:r w:rsidR="00631179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Приобретено основных средств бывших в употреблении у других </w:t>
            </w:r>
            <w:r w:rsidRPr="00DF0454">
              <w:rPr>
                <w:sz w:val="28"/>
                <w:szCs w:val="28"/>
              </w:rPr>
              <w:br/>
              <w:t>юридических и физических лиц</w:t>
            </w:r>
            <w:r w:rsidR="00631179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Приобретено основных средств на условиях финансового лизинга</w:t>
            </w:r>
            <w:r w:rsidR="00631179">
              <w:rPr>
                <w:sz w:val="28"/>
                <w:szCs w:val="28"/>
              </w:rPr>
              <w:t>;</w:t>
            </w:r>
          </w:p>
        </w:tc>
      </w:tr>
      <w:tr w:rsidR="00B5030E" w:rsidRPr="00DF0454" w:rsidTr="00EA0997">
        <w:tc>
          <w:tcPr>
            <w:tcW w:w="9570" w:type="dxa"/>
          </w:tcPr>
          <w:p w:rsidR="006F2692" w:rsidRPr="00DF0454" w:rsidRDefault="006F2692" w:rsidP="00A21DB7">
            <w:pPr>
              <w:tabs>
                <w:tab w:val="num" w:pos="1429"/>
              </w:tabs>
              <w:spacing w:before="120" w:line="320" w:lineRule="exact"/>
              <w:jc w:val="both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Продано основных средств</w:t>
            </w:r>
            <w:r w:rsidR="00631179">
              <w:rPr>
                <w:sz w:val="28"/>
                <w:szCs w:val="28"/>
              </w:rPr>
              <w:t>.</w:t>
            </w:r>
          </w:p>
        </w:tc>
      </w:tr>
    </w:tbl>
    <w:p w:rsidR="006F2692" w:rsidRPr="00DF0454" w:rsidRDefault="006F2692" w:rsidP="00CB269D">
      <w:pPr>
        <w:pStyle w:val="xl26"/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ind w:firstLineChars="0" w:firstLine="709"/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692" w:rsidRPr="00DF0454" w:rsidRDefault="00947338" w:rsidP="00044FA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t xml:space="preserve">. Порядок представления форм федерального статистического 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br/>
        <w:t>наблюдения за инвестициями в основной капитал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Статистическ</w:t>
      </w:r>
      <w:r w:rsidR="00AD7A7A" w:rsidRPr="00DF0454">
        <w:rPr>
          <w:rFonts w:ascii="Times New Roman" w:hAnsi="Times New Roman" w:cs="Times New Roman"/>
          <w:sz w:val="28"/>
          <w:szCs w:val="28"/>
        </w:rPr>
        <w:t xml:space="preserve">ая информация об </w:t>
      </w:r>
      <w:r w:rsidRPr="00DF0454">
        <w:rPr>
          <w:rFonts w:ascii="Times New Roman" w:hAnsi="Times New Roman" w:cs="Times New Roman"/>
          <w:sz w:val="28"/>
          <w:szCs w:val="28"/>
        </w:rPr>
        <w:t>инвестиция</w:t>
      </w:r>
      <w:r w:rsidR="00AD7A7A" w:rsidRPr="00DF0454">
        <w:rPr>
          <w:rFonts w:ascii="Times New Roman" w:hAnsi="Times New Roman" w:cs="Times New Roman"/>
          <w:sz w:val="28"/>
          <w:szCs w:val="28"/>
        </w:rPr>
        <w:t>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</w:t>
      </w:r>
      <w:r w:rsidR="00AD7A7A" w:rsidRPr="00DF0454">
        <w:rPr>
          <w:rFonts w:ascii="Times New Roman" w:hAnsi="Times New Roman" w:cs="Times New Roman"/>
          <w:sz w:val="28"/>
          <w:szCs w:val="28"/>
        </w:rPr>
        <w:t xml:space="preserve"> представляется респондентами на следующих формах </w:t>
      </w:r>
      <w:r w:rsidRPr="00DF0454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наблюдения:</w:t>
      </w:r>
    </w:p>
    <w:p w:rsidR="00DA1156" w:rsidRPr="00DF0454" w:rsidRDefault="00DA1156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№ П-2 (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краткая</w:t>
      </w:r>
      <w:proofErr w:type="gramEnd"/>
      <w:r w:rsidRPr="00DF0454">
        <w:rPr>
          <w:rFonts w:ascii="Times New Roman" w:hAnsi="Times New Roman" w:cs="Times New Roman"/>
          <w:b/>
          <w:i/>
          <w:sz w:val="28"/>
          <w:szCs w:val="28"/>
        </w:rPr>
        <w:t>) «Сведения об инвестициях в основной капитал»</w:t>
      </w:r>
    </w:p>
    <w:p w:rsidR="008C65E7" w:rsidRPr="00DF0454" w:rsidRDefault="008C65E7" w:rsidP="008C65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454">
        <w:rPr>
          <w:rFonts w:ascii="Times New Roman" w:hAnsi="Times New Roman"/>
          <w:sz w:val="28"/>
          <w:szCs w:val="28"/>
        </w:rPr>
        <w:t xml:space="preserve">Форму № П-2 (краткая) представляют </w:t>
      </w:r>
      <w:bookmarkStart w:id="2" w:name="OLE_LINK2"/>
      <w:bookmarkStart w:id="3" w:name="OLE_LINK3"/>
      <w:r w:rsidRPr="00DF0454">
        <w:rPr>
          <w:rFonts w:ascii="Times New Roman" w:hAnsi="Times New Roman"/>
          <w:sz w:val="28"/>
          <w:szCs w:val="28"/>
        </w:rPr>
        <w:t xml:space="preserve">юридические лица – коммерческие и некоммерческие организации всех форм собственности,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все виды экономической деятельности</w:t>
      </w:r>
      <w:bookmarkEnd w:id="2"/>
      <w:bookmarkEnd w:id="3"/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454">
        <w:rPr>
          <w:rFonts w:ascii="Times New Roman" w:hAnsi="Times New Roman"/>
          <w:sz w:val="28"/>
          <w:szCs w:val="28"/>
        </w:rPr>
        <w:t xml:space="preserve">кроме средних </w:t>
      </w:r>
      <w:r w:rsidRPr="00DF0454">
        <w:rPr>
          <w:rFonts w:ascii="Times New Roman" w:hAnsi="Times New Roman"/>
          <w:sz w:val="28"/>
          <w:szCs w:val="28"/>
        </w:rPr>
        <w:lastRenderedPageBreak/>
        <w:t xml:space="preserve">предприятий,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предпринимательства, организаций, средняя численность работников которых не превышает 15 человек, включая работающих по совместительству и договорам гражданско-правового характера,</w:t>
      </w:r>
      <w:r w:rsidRPr="00DF0454">
        <w:rPr>
          <w:rFonts w:ascii="Times New Roman" w:hAnsi="Times New Roman" w:cs="Times New Roman"/>
          <w:sz w:val="28"/>
          <w:szCs w:val="28"/>
        </w:rPr>
        <w:t xml:space="preserve"> за первый и второй месяц квартала, 3 числа после отчетного периода;</w:t>
      </w:r>
      <w:proofErr w:type="gramEnd"/>
    </w:p>
    <w:p w:rsidR="006F2692" w:rsidRPr="00DF0454" w:rsidRDefault="006F2692" w:rsidP="00044FA5">
      <w:pPr>
        <w:pStyle w:val="a9"/>
        <w:spacing w:before="120" w:after="0"/>
        <w:ind w:left="0" w:firstLine="709"/>
        <w:rPr>
          <w:sz w:val="28"/>
          <w:szCs w:val="28"/>
        </w:rPr>
      </w:pPr>
      <w:r w:rsidRPr="00DF0454">
        <w:rPr>
          <w:b/>
          <w:i/>
          <w:sz w:val="28"/>
          <w:szCs w:val="28"/>
        </w:rPr>
        <w:t>№ П-2 «Сведения об инвестициях в нефинансовые активы»</w:t>
      </w:r>
      <w:r w:rsidRPr="00DF0454">
        <w:rPr>
          <w:sz w:val="28"/>
          <w:szCs w:val="28"/>
        </w:rPr>
        <w:t xml:space="preserve"> </w:t>
      </w:r>
    </w:p>
    <w:p w:rsidR="008C65E7" w:rsidRPr="00DF0454" w:rsidRDefault="008C65E7" w:rsidP="008C65E7">
      <w:pPr>
        <w:pStyle w:val="2c"/>
        <w:spacing w:before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F0454">
        <w:rPr>
          <w:rFonts w:ascii="Times New Roman" w:hAnsi="Times New Roman"/>
          <w:sz w:val="28"/>
          <w:szCs w:val="28"/>
        </w:rPr>
        <w:t>Форму № П-2 предоставляют юридические лица – коммерческие и некоммерческие организации всех форм собственности (кроме субъектов малого предпринимательства), осуществляющие все виды экономической деятельности,</w:t>
      </w:r>
      <w:r w:rsidRPr="00DF0454">
        <w:rPr>
          <w:sz w:val="28"/>
          <w:szCs w:val="28"/>
        </w:rPr>
        <w:t xml:space="preserve"> </w:t>
      </w:r>
      <w:r w:rsidRPr="00DF0454">
        <w:rPr>
          <w:rFonts w:ascii="Times New Roman" w:hAnsi="Times New Roman"/>
          <w:sz w:val="28"/>
          <w:szCs w:val="28"/>
        </w:rPr>
        <w:t>ежеквартально, не позднее 20 числа после отчетного периода;</w:t>
      </w:r>
    </w:p>
    <w:p w:rsidR="006F2692" w:rsidRPr="00DF0454" w:rsidRDefault="006F2692" w:rsidP="00044FA5">
      <w:pPr>
        <w:pStyle w:val="a9"/>
        <w:spacing w:before="120" w:after="0"/>
        <w:ind w:left="0" w:firstLine="709"/>
        <w:rPr>
          <w:b/>
          <w:i/>
          <w:sz w:val="28"/>
          <w:szCs w:val="28"/>
        </w:rPr>
      </w:pPr>
      <w:r w:rsidRPr="00DF0454">
        <w:rPr>
          <w:b/>
          <w:i/>
          <w:sz w:val="28"/>
          <w:szCs w:val="28"/>
        </w:rPr>
        <w:t xml:space="preserve">№ П-2 (инвест) «Сведения об инвестиционной деятельности» </w:t>
      </w:r>
    </w:p>
    <w:p w:rsidR="0027727A" w:rsidRPr="00DF0454" w:rsidRDefault="0027727A" w:rsidP="0027727A">
      <w:pPr>
        <w:pStyle w:val="2c"/>
        <w:spacing w:before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F0454">
        <w:rPr>
          <w:rFonts w:ascii="Times New Roman" w:hAnsi="Times New Roman"/>
          <w:sz w:val="28"/>
          <w:szCs w:val="28"/>
        </w:rPr>
        <w:t>Форму</w:t>
      </w:r>
      <w:r w:rsidR="009D18E4" w:rsidRPr="00DF0454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</w:t>
      </w:r>
      <w:r w:rsidRPr="00DF0454">
        <w:rPr>
          <w:rFonts w:ascii="Times New Roman" w:hAnsi="Times New Roman"/>
          <w:sz w:val="28"/>
          <w:szCs w:val="28"/>
        </w:rPr>
        <w:t xml:space="preserve"> № П-2 (инвест) «Сведения об инвестиционной деятельности» предоставляют юридические лица – коммерческие и некоммерческие организации всех форм собственности (кроме субъектов малого предпринимательства), осуществляющие все виды экономической деятельности</w:t>
      </w:r>
      <w:r w:rsidR="008C65E7" w:rsidRPr="00DF0454">
        <w:rPr>
          <w:rFonts w:ascii="Times New Roman" w:hAnsi="Times New Roman"/>
          <w:sz w:val="28"/>
          <w:szCs w:val="28"/>
        </w:rPr>
        <w:t>,</w:t>
      </w:r>
      <w:r w:rsidR="008C65E7" w:rsidRPr="00DF0454">
        <w:rPr>
          <w:sz w:val="28"/>
          <w:szCs w:val="28"/>
        </w:rPr>
        <w:t xml:space="preserve"> </w:t>
      </w:r>
      <w:r w:rsidR="008C65E7" w:rsidRPr="00DF0454">
        <w:rPr>
          <w:rFonts w:ascii="Times New Roman" w:hAnsi="Times New Roman"/>
          <w:sz w:val="28"/>
          <w:szCs w:val="28"/>
        </w:rPr>
        <w:t>за год, 1 апреля.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Юридическ</w:t>
      </w:r>
      <w:r w:rsidR="0027727A" w:rsidRPr="00DF0454">
        <w:rPr>
          <w:rFonts w:ascii="Times New Roman" w:hAnsi="Times New Roman" w:cs="Times New Roman"/>
          <w:sz w:val="28"/>
          <w:szCs w:val="28"/>
        </w:rPr>
        <w:t>ие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лиц</w:t>
      </w:r>
      <w:r w:rsidR="0027727A" w:rsidRPr="00DF0454">
        <w:rPr>
          <w:rFonts w:ascii="Times New Roman" w:hAnsi="Times New Roman" w:cs="Times New Roman"/>
          <w:sz w:val="28"/>
          <w:szCs w:val="28"/>
        </w:rPr>
        <w:t>а</w:t>
      </w:r>
      <w:r w:rsidRPr="00DF0454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27727A" w:rsidRPr="00DF0454">
        <w:rPr>
          <w:rFonts w:ascii="Times New Roman" w:hAnsi="Times New Roman" w:cs="Times New Roman"/>
          <w:sz w:val="28"/>
          <w:szCs w:val="28"/>
        </w:rPr>
        <w:t>ю</w:t>
      </w:r>
      <w:r w:rsidRPr="00DF0454">
        <w:rPr>
          <w:rFonts w:ascii="Times New Roman" w:hAnsi="Times New Roman" w:cs="Times New Roman"/>
          <w:sz w:val="28"/>
          <w:szCs w:val="28"/>
        </w:rPr>
        <w:t>т форм</w:t>
      </w:r>
      <w:r w:rsidR="0027727A" w:rsidRPr="00DF0454">
        <w:rPr>
          <w:rFonts w:ascii="Times New Roman" w:hAnsi="Times New Roman" w:cs="Times New Roman"/>
          <w:sz w:val="28"/>
          <w:szCs w:val="28"/>
        </w:rPr>
        <w:t xml:space="preserve">ы </w:t>
      </w:r>
      <w:r w:rsidR="00192EB8" w:rsidRPr="00DF0454">
        <w:rPr>
          <w:rFonts w:ascii="Times New Roman" w:hAnsi="Times New Roman" w:cs="Times New Roman"/>
          <w:sz w:val="28"/>
          <w:szCs w:val="28"/>
        </w:rPr>
        <w:t>№ П-2 (</w:t>
      </w:r>
      <w:proofErr w:type="gramStart"/>
      <w:r w:rsidR="00192EB8" w:rsidRPr="00DF0454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="00192EB8" w:rsidRPr="00DF0454">
        <w:rPr>
          <w:rFonts w:ascii="Times New Roman" w:hAnsi="Times New Roman" w:cs="Times New Roman"/>
          <w:sz w:val="28"/>
          <w:szCs w:val="28"/>
        </w:rPr>
        <w:t>)</w:t>
      </w:r>
      <w:r w:rsidR="00192EB8">
        <w:rPr>
          <w:rFonts w:ascii="Times New Roman" w:hAnsi="Times New Roman" w:cs="Times New Roman"/>
          <w:sz w:val="28"/>
          <w:szCs w:val="28"/>
        </w:rPr>
        <w:t xml:space="preserve">, </w:t>
      </w:r>
      <w:r w:rsidR="0027727A" w:rsidRPr="00DF0454">
        <w:rPr>
          <w:rFonts w:ascii="Times New Roman" w:hAnsi="Times New Roman" w:cs="Times New Roman"/>
          <w:sz w:val="28"/>
          <w:szCs w:val="28"/>
        </w:rPr>
        <w:t xml:space="preserve">№ П-2, </w:t>
      </w:r>
      <w:r w:rsidR="00A67A5D">
        <w:rPr>
          <w:rFonts w:ascii="Times New Roman" w:hAnsi="Times New Roman" w:cs="Times New Roman"/>
          <w:sz w:val="28"/>
          <w:szCs w:val="28"/>
        </w:rPr>
        <w:br/>
      </w:r>
      <w:r w:rsidR="0027727A" w:rsidRPr="00DF0454">
        <w:rPr>
          <w:rFonts w:ascii="Times New Roman" w:hAnsi="Times New Roman" w:cs="Times New Roman"/>
          <w:sz w:val="28"/>
          <w:szCs w:val="28"/>
        </w:rPr>
        <w:t>№ П-2 (инвест)</w:t>
      </w:r>
      <w:r w:rsidRPr="00DF0454">
        <w:rPr>
          <w:rFonts w:ascii="Times New Roman" w:hAnsi="Times New Roman" w:cs="Times New Roman"/>
          <w:sz w:val="28"/>
          <w:szCs w:val="28"/>
        </w:rPr>
        <w:t xml:space="preserve"> и предоставля</w:t>
      </w:r>
      <w:r w:rsidR="0027727A" w:rsidRPr="00DF0454">
        <w:rPr>
          <w:rFonts w:ascii="Times New Roman" w:hAnsi="Times New Roman" w:cs="Times New Roman"/>
          <w:sz w:val="28"/>
          <w:szCs w:val="28"/>
        </w:rPr>
        <w:t>ю</w:t>
      </w:r>
      <w:r w:rsidRPr="00DF0454">
        <w:rPr>
          <w:rFonts w:ascii="Times New Roman" w:hAnsi="Times New Roman" w:cs="Times New Roman"/>
          <w:sz w:val="28"/>
          <w:szCs w:val="28"/>
        </w:rPr>
        <w:t>т</w:t>
      </w:r>
      <w:r w:rsidR="0027727A" w:rsidRPr="00DF0454">
        <w:rPr>
          <w:rFonts w:ascii="Times New Roman" w:hAnsi="Times New Roman" w:cs="Times New Roman"/>
          <w:sz w:val="28"/>
          <w:szCs w:val="28"/>
        </w:rPr>
        <w:t xml:space="preserve"> их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территориальный орган Росстата по месту своего нахождения.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Если юридическое лицо имеет обособленные подразделения – </w:t>
      </w:r>
      <w:r w:rsidR="0027727A" w:rsidRPr="00DF0454">
        <w:rPr>
          <w:rFonts w:ascii="Times New Roman" w:hAnsi="Times New Roman" w:cs="Times New Roman"/>
          <w:sz w:val="28"/>
          <w:szCs w:val="28"/>
        </w:rPr>
        <w:t>указанные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форм</w:t>
      </w:r>
      <w:r w:rsidR="0027727A" w:rsidRPr="00DF0454">
        <w:rPr>
          <w:rFonts w:ascii="Times New Roman" w:hAnsi="Times New Roman" w:cs="Times New Roman"/>
          <w:sz w:val="28"/>
          <w:szCs w:val="28"/>
        </w:rPr>
        <w:t>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27727A" w:rsidRPr="00DF0454">
        <w:rPr>
          <w:rFonts w:ascii="Times New Roman" w:hAnsi="Times New Roman" w:cs="Times New Roman"/>
          <w:sz w:val="28"/>
          <w:szCs w:val="28"/>
        </w:rPr>
        <w:t>ю</w:t>
      </w:r>
      <w:r w:rsidRPr="00DF0454">
        <w:rPr>
          <w:rFonts w:ascii="Times New Roman" w:hAnsi="Times New Roman" w:cs="Times New Roman"/>
          <w:sz w:val="28"/>
          <w:szCs w:val="28"/>
        </w:rPr>
        <w:t xml:space="preserve">тся как по каждому обособленному подразделению, так и по юридическому лицу с исключением данных обособленных подразделений. </w:t>
      </w:r>
    </w:p>
    <w:p w:rsidR="00192EB8" w:rsidRDefault="00192EB8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Филиалы, представительства и подразделения иностранных организаций, действующие на территории Российской Федерации, предоставляют указанные формы в порядке, установленном для юридических лиц.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</w:t>
      </w:r>
      <w:r w:rsidR="000709A5" w:rsidRPr="00DF0454">
        <w:rPr>
          <w:rFonts w:ascii="Times New Roman" w:hAnsi="Times New Roman" w:cs="Times New Roman"/>
          <w:sz w:val="28"/>
          <w:szCs w:val="28"/>
        </w:rPr>
        <w:t>е</w:t>
      </w:r>
      <w:r w:rsidRPr="00DF0454">
        <w:rPr>
          <w:rFonts w:ascii="Times New Roman" w:hAnsi="Times New Roman" w:cs="Times New Roman"/>
          <w:sz w:val="28"/>
          <w:szCs w:val="28"/>
        </w:rPr>
        <w:t>т деятельность по месту своего нахождения, форм</w:t>
      </w:r>
      <w:r w:rsidR="00192EB8">
        <w:rPr>
          <w:rFonts w:ascii="Times New Roman" w:hAnsi="Times New Roman" w:cs="Times New Roman"/>
          <w:sz w:val="28"/>
          <w:szCs w:val="28"/>
        </w:rPr>
        <w:t>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192EB8">
        <w:rPr>
          <w:rFonts w:ascii="Times New Roman" w:hAnsi="Times New Roman" w:cs="Times New Roman"/>
          <w:sz w:val="28"/>
          <w:szCs w:val="28"/>
        </w:rPr>
        <w:t>ю</w:t>
      </w:r>
      <w:r w:rsidRPr="00DF0454">
        <w:rPr>
          <w:rFonts w:ascii="Times New Roman" w:hAnsi="Times New Roman" w:cs="Times New Roman"/>
          <w:sz w:val="28"/>
          <w:szCs w:val="28"/>
        </w:rPr>
        <w:t>тся по месту фактического осуществления им деятельности.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Респонденты (организации – заказчики), производящие инвестирование в основной капитал на территории двух и более субъектов Российской Федерации, выделяют, в том числе на отдельных бланках сведения по территории каждого региона и предоставляют их в территориальные органы Росстата по месту осуществления инвестиционной деятельности. При этом на каждом бланке отчета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>записывается «на территории _________________________» (приводится ее наименование</w:t>
      </w:r>
      <w:r w:rsidR="00450240" w:rsidRPr="00DF0454">
        <w:rPr>
          <w:rFonts w:ascii="Times New Roman" w:hAnsi="Times New Roman" w:cs="Times New Roman"/>
          <w:sz w:val="28"/>
          <w:szCs w:val="28"/>
        </w:rPr>
        <w:t xml:space="preserve"> с указанием города и района</w:t>
      </w:r>
      <w:r w:rsidRPr="00DF0454">
        <w:rPr>
          <w:rFonts w:ascii="Times New Roman" w:hAnsi="Times New Roman" w:cs="Times New Roman"/>
          <w:sz w:val="28"/>
          <w:szCs w:val="28"/>
        </w:rPr>
        <w:t>).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случае, когда юридическое лицо не осуществля</w:t>
      </w:r>
      <w:r w:rsidR="000709A5" w:rsidRPr="00DF0454">
        <w:rPr>
          <w:rFonts w:ascii="Times New Roman" w:hAnsi="Times New Roman" w:cs="Times New Roman"/>
          <w:sz w:val="28"/>
          <w:szCs w:val="28"/>
        </w:rPr>
        <w:t>е</w:t>
      </w:r>
      <w:r w:rsidRPr="00DF0454">
        <w:rPr>
          <w:rFonts w:ascii="Times New Roman" w:hAnsi="Times New Roman" w:cs="Times New Roman"/>
          <w:sz w:val="28"/>
          <w:szCs w:val="28"/>
        </w:rPr>
        <w:t>т деятельность по месту своего нахождения, форма представляется по месту фактического осуществления им деятельности.</w:t>
      </w:r>
    </w:p>
    <w:p w:rsidR="00C27D9A" w:rsidRPr="00DF0454" w:rsidRDefault="00C27D9A" w:rsidP="00C27D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54">
        <w:rPr>
          <w:rFonts w:ascii="Times New Roman" w:hAnsi="Times New Roman" w:cs="Times New Roman"/>
          <w:i/>
          <w:sz w:val="28"/>
          <w:szCs w:val="28"/>
        </w:rPr>
        <w:t>Кроме того сведения по инвестициям в основной капитал содержатся в формах:</w:t>
      </w:r>
    </w:p>
    <w:p w:rsidR="00C27D9A" w:rsidRPr="00DF0454" w:rsidRDefault="00C27D9A" w:rsidP="00C27D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pacing w:val="-4"/>
          <w:sz w:val="28"/>
          <w:szCs w:val="28"/>
        </w:rPr>
        <w:t>№ ПМ «Сведения об основных показателях деятельности малого предприятия»</w:t>
      </w:r>
      <w:r w:rsidRPr="00DF045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C65E7" w:rsidRPr="00DF0454">
        <w:rPr>
          <w:rFonts w:ascii="Times New Roman" w:hAnsi="Times New Roman" w:cs="Times New Roman"/>
          <w:sz w:val="28"/>
          <w:szCs w:val="28"/>
        </w:rPr>
        <w:t>представляется юридическими лицами, являющимися малыми предприятиями (кроме микропредприятий) на выборочной основе, еже</w:t>
      </w:r>
      <w:r w:rsidRPr="00DF0454">
        <w:rPr>
          <w:rFonts w:ascii="Times New Roman" w:hAnsi="Times New Roman" w:cs="Times New Roman"/>
          <w:spacing w:val="-4"/>
          <w:sz w:val="28"/>
          <w:szCs w:val="28"/>
        </w:rPr>
        <w:t>квартальн</w:t>
      </w:r>
      <w:r w:rsidR="008C65E7" w:rsidRPr="00DF045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F0454">
        <w:rPr>
          <w:rFonts w:ascii="Times New Roman" w:hAnsi="Times New Roman" w:cs="Times New Roman"/>
          <w:spacing w:val="-4"/>
          <w:sz w:val="28"/>
          <w:szCs w:val="28"/>
        </w:rPr>
        <w:t>, 29 числа после отчетного периода;</w:t>
      </w:r>
    </w:p>
    <w:p w:rsidR="009908FD" w:rsidRPr="00DF0454" w:rsidRDefault="00C27D9A" w:rsidP="009908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№ МП (микро) «Сведения об основных показателях деятельности микропредприятия», </w:t>
      </w:r>
      <w:r w:rsidR="009908FD" w:rsidRPr="00DF0454">
        <w:rPr>
          <w:rFonts w:ascii="Times New Roman" w:hAnsi="Times New Roman" w:cs="Times New Roman"/>
          <w:sz w:val="28"/>
          <w:szCs w:val="28"/>
        </w:rPr>
        <w:t xml:space="preserve">представляется юридическими лицами, являющимися микропредприятиями, на выборочной основе, за год, </w:t>
      </w:r>
      <w:r w:rsidR="00A67A5D">
        <w:rPr>
          <w:rFonts w:ascii="Times New Roman" w:hAnsi="Times New Roman" w:cs="Times New Roman"/>
          <w:sz w:val="28"/>
          <w:szCs w:val="28"/>
        </w:rPr>
        <w:br/>
      </w:r>
      <w:r w:rsidR="009908FD" w:rsidRPr="00DF0454">
        <w:rPr>
          <w:rFonts w:ascii="Times New Roman" w:hAnsi="Times New Roman" w:cs="Times New Roman"/>
          <w:sz w:val="28"/>
          <w:szCs w:val="28"/>
        </w:rPr>
        <w:t>5 февраля;</w:t>
      </w:r>
    </w:p>
    <w:p w:rsidR="009908FD" w:rsidRPr="00DF0454" w:rsidRDefault="00C27D9A" w:rsidP="009908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№ 1-ВЭС «Сведения о деятельности предприятия с участием иностранного капитала»</w:t>
      </w:r>
      <w:r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="009908FD" w:rsidRPr="00DF0454">
        <w:rPr>
          <w:rFonts w:ascii="Times New Roman" w:hAnsi="Times New Roman" w:cs="Times New Roman"/>
          <w:sz w:val="28"/>
          <w:szCs w:val="28"/>
        </w:rPr>
        <w:t xml:space="preserve">представляется юридическими лицами с долевым участием в уставном капитале иностранных инвесторов или полностью принадлежащие иностранным инвесторам (кроме банков, страховых и прочих финансовых и кредитных организаций), являющимися малыми предприятиями (за исключением микропредприятий), за год, </w:t>
      </w:r>
      <w:r w:rsidR="00A67A5D">
        <w:rPr>
          <w:rFonts w:ascii="Times New Roman" w:hAnsi="Times New Roman" w:cs="Times New Roman"/>
          <w:sz w:val="28"/>
          <w:szCs w:val="28"/>
        </w:rPr>
        <w:br/>
      </w:r>
      <w:r w:rsidR="009908FD" w:rsidRPr="00DF0454">
        <w:rPr>
          <w:rFonts w:ascii="Times New Roman" w:hAnsi="Times New Roman" w:cs="Times New Roman"/>
          <w:sz w:val="28"/>
          <w:szCs w:val="28"/>
        </w:rPr>
        <w:t>24 марта;</w:t>
      </w:r>
    </w:p>
    <w:p w:rsidR="00C27D9A" w:rsidRPr="00DF0454" w:rsidRDefault="00C27D9A" w:rsidP="00C27D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№ ДАФЛ «Обследование деловой активности организации, осуществляющей деятельность в сфере финансового лизинга»</w:t>
      </w:r>
      <w:r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="009908FD" w:rsidRPr="00DF0454">
        <w:rPr>
          <w:rFonts w:ascii="Times New Roman" w:hAnsi="Times New Roman" w:cs="Times New Roman"/>
          <w:sz w:val="28"/>
          <w:szCs w:val="28"/>
        </w:rPr>
        <w:t xml:space="preserve">представляется юридическими лицами, осуществляющими деятельность в сфере финансового лизинга (лизингодателями), кроме микропредприятий, за год, </w:t>
      </w:r>
      <w:r w:rsidRPr="00DF0454">
        <w:rPr>
          <w:rFonts w:ascii="Times New Roman" w:hAnsi="Times New Roman" w:cs="Times New Roman"/>
          <w:sz w:val="28"/>
          <w:szCs w:val="28"/>
        </w:rPr>
        <w:t>10 февраля;</w:t>
      </w:r>
    </w:p>
    <w:p w:rsidR="00C27D9A" w:rsidRPr="00DF0454" w:rsidRDefault="00C27D9A" w:rsidP="00C27D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Приложение № 1 к форме № МП (микро) «</w:t>
      </w:r>
      <w:r w:rsidRPr="00DF045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Сведения о стоимости договоров финансового лизинга, 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заключенных микропредприятием»</w:t>
      </w:r>
      <w:r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="009908FD" w:rsidRPr="00DF0454">
        <w:rPr>
          <w:rFonts w:ascii="Times New Roman" w:hAnsi="Times New Roman" w:cs="Times New Roman"/>
          <w:sz w:val="28"/>
          <w:szCs w:val="28"/>
        </w:rPr>
        <w:t>представля</w:t>
      </w:r>
      <w:r w:rsidR="003E0D25" w:rsidRPr="00DF0454">
        <w:rPr>
          <w:rFonts w:ascii="Times New Roman" w:hAnsi="Times New Roman" w:cs="Times New Roman"/>
          <w:sz w:val="28"/>
          <w:szCs w:val="28"/>
        </w:rPr>
        <w:t>ется</w:t>
      </w:r>
      <w:r w:rsidR="009908FD" w:rsidRPr="00DF0454">
        <w:rPr>
          <w:rFonts w:ascii="Times New Roman" w:hAnsi="Times New Roman" w:cs="Times New Roman"/>
          <w:sz w:val="28"/>
          <w:szCs w:val="28"/>
        </w:rPr>
        <w:t xml:space="preserve"> микропредприятия</w:t>
      </w:r>
      <w:r w:rsidR="003E0D25" w:rsidRPr="00DF0454">
        <w:rPr>
          <w:rFonts w:ascii="Times New Roman" w:hAnsi="Times New Roman" w:cs="Times New Roman"/>
          <w:sz w:val="28"/>
          <w:szCs w:val="28"/>
        </w:rPr>
        <w:t>ми</w:t>
      </w:r>
      <w:r w:rsidR="009908FD" w:rsidRPr="00DF0454">
        <w:rPr>
          <w:rFonts w:ascii="Times New Roman" w:hAnsi="Times New Roman" w:cs="Times New Roman"/>
          <w:sz w:val="28"/>
          <w:szCs w:val="28"/>
        </w:rPr>
        <w:t>, осуществляющи</w:t>
      </w:r>
      <w:r w:rsidR="000709A5" w:rsidRPr="00DF0454">
        <w:rPr>
          <w:rFonts w:ascii="Times New Roman" w:hAnsi="Times New Roman" w:cs="Times New Roman"/>
          <w:sz w:val="28"/>
          <w:szCs w:val="28"/>
        </w:rPr>
        <w:t>ми</w:t>
      </w:r>
      <w:r w:rsidR="009908FD" w:rsidRPr="00DF0454">
        <w:rPr>
          <w:rFonts w:ascii="Times New Roman" w:hAnsi="Times New Roman" w:cs="Times New Roman"/>
          <w:sz w:val="28"/>
          <w:szCs w:val="28"/>
        </w:rPr>
        <w:t xml:space="preserve"> деятельность в сфере финансового лизинга</w:t>
      </w:r>
      <w:r w:rsidR="003E0D25" w:rsidRPr="00DF0454">
        <w:rPr>
          <w:rFonts w:ascii="Times New Roman" w:hAnsi="Times New Roman" w:cs="Times New Roman"/>
          <w:sz w:val="28"/>
          <w:szCs w:val="28"/>
        </w:rPr>
        <w:t xml:space="preserve"> (лизингодателями), за год, </w:t>
      </w:r>
      <w:r w:rsidRPr="00DF0454">
        <w:rPr>
          <w:rFonts w:ascii="Times New Roman" w:hAnsi="Times New Roman" w:cs="Times New Roman"/>
          <w:sz w:val="28"/>
          <w:szCs w:val="28"/>
        </w:rPr>
        <w:t>5 февраля.</w:t>
      </w:r>
    </w:p>
    <w:p w:rsidR="00C27D9A" w:rsidRPr="00DF0454" w:rsidRDefault="00C27D9A" w:rsidP="00CB269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Перечни отчитывающихся организаций формируются на основе Генеральной совокупности объектов статистического наблюдения.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если реализацию инвестиционных проектов (строительство зданий и сооружений, реконструкцию объектов) осуществляет заказчик, наделенный таковым правом инвестором (или группой инвесторов), то сведения по таким инвестициям представляет заказчик. Инвестор, не являющийся заказчиком по строительству объектов, данные по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>инвестициям на указанные объекты в формы федерального статистического наблюдения не включает.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Если строительство объекта осуществляется организацией-застройщиком с привлечением денежных средств юридических лиц и граждан по договору участия в долевом строительстве, то сведения по такому объекту в целом представляет застройщик на общих основаниях. Участники долевого строительства, передавшие денежные средства застройщику, эти средства не отражают.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Подрядные организации, совмещающие функции субъектов инвестиционной деятельности (инвестора, заказчика (застройщика) и подрядчика) выполненные работы на законченных строительством объектах, учитываемые в составе незавершенного строительства, отражают в инвестициях в основной капитал.</w:t>
      </w:r>
    </w:p>
    <w:p w:rsidR="006F2692" w:rsidRPr="00DF0454" w:rsidRDefault="006F2692" w:rsidP="00044FA5">
      <w:pPr>
        <w:pStyle w:val="221"/>
        <w:spacing w:before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F0454">
        <w:rPr>
          <w:rFonts w:ascii="Times New Roman" w:hAnsi="Times New Roman"/>
          <w:sz w:val="28"/>
          <w:szCs w:val="28"/>
        </w:rPr>
        <w:t>Временно не работающие организации, на которых в течение части отчетного года осуществлялась инвестиционная деятельность, формы федерального статистического наблюдения представляют на общих основаниях с указанием, с какого времени они не работают.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Организации, находящиеся в стадии ликвидации должны представить информацию за период своей деятельности в отчетном году на бланках годовых форм. 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Согласно статье 63 Гражданского кодекса</w:t>
      </w:r>
      <w:r w:rsidR="00FF1B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F0454">
        <w:rPr>
          <w:rFonts w:ascii="Times New Roman" w:hAnsi="Times New Roman" w:cs="Times New Roman"/>
          <w:sz w:val="28"/>
          <w:szCs w:val="28"/>
        </w:rPr>
        <w:t>, ликвидация юридического лица считается завершенной, а юридическое лицо – прекратившим существование после внесения записи об этом в единый государственный реестр юридических лиц.</w:t>
      </w:r>
      <w:proofErr w:type="gramEnd"/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Организации-банкроты, на которых введено конкурсное </w:t>
      </w:r>
      <w:r w:rsidR="00FF1BA7">
        <w:rPr>
          <w:rFonts w:ascii="Times New Roman" w:hAnsi="Times New Roman" w:cs="Times New Roman"/>
          <w:sz w:val="28"/>
          <w:szCs w:val="28"/>
        </w:rPr>
        <w:t>производство</w:t>
      </w:r>
      <w:r w:rsidRPr="00DF0454">
        <w:rPr>
          <w:rFonts w:ascii="Times New Roman" w:hAnsi="Times New Roman" w:cs="Times New Roman"/>
          <w:sz w:val="28"/>
          <w:szCs w:val="28"/>
        </w:rPr>
        <w:t>, не освобождаются от представления сведений по формам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(п.3 ст.149 Федерального закона от 26.10.2002 № 127-ФЗ «О несостоятельности (банкротстве)») организация-должник считается ликвидированной и освобождается от представления форм статнаблюдения.</w:t>
      </w:r>
    </w:p>
    <w:p w:rsidR="006F2692" w:rsidRPr="00DF0454" w:rsidRDefault="006F2692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Статистическая информация должна представляться по структуре отчитывающейся организации, действующей на конец отчетного года. Если в отчетном году имела место реорганизация или изменение структуры юридического лица, то в формах федерального статистического наблюдения данные приводятся исходя из новой структуры юридического лица. При ликвидации в отчетном периоде какого-либо структурного подразделения или объекта все данные, относящиеся к нему, из отчетности не исключаются.</w:t>
      </w:r>
    </w:p>
    <w:p w:rsidR="006F2692" w:rsidRPr="00DF0454" w:rsidRDefault="006F2692" w:rsidP="00044FA5">
      <w:pPr>
        <w:pStyle w:val="221"/>
        <w:spacing w:before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F0454">
        <w:rPr>
          <w:rFonts w:ascii="Times New Roman" w:hAnsi="Times New Roman"/>
          <w:sz w:val="28"/>
          <w:szCs w:val="28"/>
        </w:rPr>
        <w:lastRenderedPageBreak/>
        <w:t>Вновь созданные организации предоставляют статистическую информацию за период со дня регистрации до конца отчетного периода.</w:t>
      </w:r>
    </w:p>
    <w:p w:rsidR="006F2692" w:rsidRPr="00DF0454" w:rsidRDefault="006F2692" w:rsidP="00CB269D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692" w:rsidRPr="00DF0454" w:rsidRDefault="00947338" w:rsidP="00044FA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t xml:space="preserve">. Формирование сводных итогов по формам федерального 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br/>
        <w:t>статистического наблюдения за инвестициями в основной капитал</w:t>
      </w:r>
    </w:p>
    <w:p w:rsidR="006F2692" w:rsidRPr="00DF0454" w:rsidRDefault="006F2692" w:rsidP="00A67A5D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Разработка данных по инвестициям в основной капитал осуществляется единой технологической цепью, от ввода первичной информации до получения сводных итогов средствами комплексов электронной обработки данных.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После ввода первичной информации в формате бланка формы (строка-графа), показатель идентифицируется операционным кодом. Вся первичная информация хранится в пообъектной базе данных.</w:t>
      </w:r>
    </w:p>
    <w:p w:rsidR="006F2692" w:rsidRPr="00DF0454" w:rsidRDefault="006F2692" w:rsidP="00B54A6D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Агрегация показателей пообъектной базы данных осуществляется путем группировки и суммирования данных по каждой группе, а также в целом по всей совокупности объектов статистического наблюдения.</w:t>
      </w:r>
    </w:p>
    <w:p w:rsidR="006F2692" w:rsidRPr="00DF0454" w:rsidRDefault="006F2692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Сводные итоги на региональном уровне формируются по видам экономической деятельности,</w:t>
      </w:r>
      <w:r w:rsidR="003E0D25" w:rsidRPr="00DF0454">
        <w:rPr>
          <w:sz w:val="28"/>
          <w:szCs w:val="28"/>
        </w:rPr>
        <w:t xml:space="preserve"> институциональным секторам экономики,</w:t>
      </w:r>
      <w:r w:rsidRPr="00DF0454">
        <w:rPr>
          <w:sz w:val="28"/>
          <w:szCs w:val="28"/>
        </w:rPr>
        <w:t xml:space="preserve"> формам собственности, городам и районам, муниципальным образованиям, субъектам Российской Федерации. Полученные данные загружаются в базу данных сводных итогов и передаются на федеральный уровень.</w:t>
      </w:r>
    </w:p>
    <w:p w:rsidR="0067157D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При формировании сводных итогов</w:t>
      </w:r>
      <w:r w:rsidR="000367E5" w:rsidRPr="00DF0454">
        <w:rPr>
          <w:rFonts w:ascii="Times New Roman" w:hAnsi="Times New Roman" w:cs="Times New Roman"/>
          <w:sz w:val="28"/>
          <w:szCs w:val="28"/>
        </w:rPr>
        <w:t xml:space="preserve"> за соответствующий период </w:t>
      </w:r>
      <w:r w:rsidR="0067157D" w:rsidRPr="00DF0454">
        <w:rPr>
          <w:rFonts w:ascii="Times New Roman" w:hAnsi="Times New Roman" w:cs="Times New Roman"/>
          <w:sz w:val="28"/>
          <w:szCs w:val="28"/>
        </w:rPr>
        <w:t xml:space="preserve">и соответствующий квартал предыдущего года необходимо учитывать </w:t>
      </w:r>
      <w:r w:rsidRPr="00DF0454">
        <w:rPr>
          <w:rFonts w:ascii="Times New Roman" w:hAnsi="Times New Roman" w:cs="Times New Roman"/>
          <w:sz w:val="28"/>
          <w:szCs w:val="28"/>
        </w:rPr>
        <w:t>данные организаци</w:t>
      </w:r>
      <w:r w:rsidR="0067157D" w:rsidRPr="00DF0454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>,</w:t>
      </w:r>
      <w:r w:rsidR="0067157D" w:rsidRPr="00DF0454">
        <w:rPr>
          <w:rFonts w:ascii="Times New Roman" w:hAnsi="Times New Roman" w:cs="Times New Roman"/>
          <w:sz w:val="28"/>
          <w:szCs w:val="28"/>
        </w:rPr>
        <w:t xml:space="preserve"> представлявших </w:t>
      </w:r>
      <w:r w:rsidRPr="00DF0454">
        <w:rPr>
          <w:rFonts w:ascii="Times New Roman" w:hAnsi="Times New Roman" w:cs="Times New Roman"/>
          <w:sz w:val="28"/>
          <w:szCs w:val="28"/>
        </w:rPr>
        <w:t>отч</w:t>
      </w:r>
      <w:r w:rsidR="0067157D" w:rsidRPr="00DF0454">
        <w:rPr>
          <w:rFonts w:ascii="Times New Roman" w:hAnsi="Times New Roman" w:cs="Times New Roman"/>
          <w:sz w:val="28"/>
          <w:szCs w:val="28"/>
        </w:rPr>
        <w:t>еты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предыдущем году,</w:t>
      </w:r>
      <w:r w:rsidR="0067157D" w:rsidRPr="00DF0454">
        <w:rPr>
          <w:rFonts w:ascii="Times New Roman" w:hAnsi="Times New Roman" w:cs="Times New Roman"/>
          <w:sz w:val="28"/>
          <w:szCs w:val="28"/>
        </w:rPr>
        <w:t xml:space="preserve"> но</w:t>
      </w:r>
      <w:r w:rsidRPr="00DF0454">
        <w:rPr>
          <w:rFonts w:ascii="Times New Roman" w:hAnsi="Times New Roman" w:cs="Times New Roman"/>
          <w:sz w:val="28"/>
          <w:szCs w:val="28"/>
        </w:rPr>
        <w:t xml:space="preserve"> не</w:t>
      </w:r>
      <w:r w:rsidR="0067157D" w:rsidRPr="00DF0454">
        <w:rPr>
          <w:rFonts w:ascii="Times New Roman" w:hAnsi="Times New Roman" w:cs="Times New Roman"/>
          <w:sz w:val="28"/>
          <w:szCs w:val="28"/>
        </w:rPr>
        <w:t xml:space="preserve"> отчитывающихся </w:t>
      </w:r>
      <w:r w:rsidRPr="00DF0454">
        <w:rPr>
          <w:rFonts w:ascii="Times New Roman" w:hAnsi="Times New Roman" w:cs="Times New Roman"/>
          <w:sz w:val="28"/>
          <w:szCs w:val="28"/>
        </w:rPr>
        <w:t xml:space="preserve">в текущем году, </w:t>
      </w:r>
      <w:r w:rsidR="0067157D" w:rsidRPr="00DF0454">
        <w:rPr>
          <w:rFonts w:ascii="Times New Roman" w:hAnsi="Times New Roman" w:cs="Times New Roman"/>
          <w:sz w:val="28"/>
          <w:szCs w:val="28"/>
        </w:rPr>
        <w:t>кроме организаций, перешедших в малые предприятия.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Кроме того, на региональном уровне осуществляются досчет</w:t>
      </w:r>
      <w:r w:rsidR="00B54A6D">
        <w:rPr>
          <w:rFonts w:ascii="Times New Roman" w:hAnsi="Times New Roman" w:cs="Times New Roman"/>
          <w:sz w:val="28"/>
          <w:szCs w:val="28"/>
        </w:rPr>
        <w:t>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B54A6D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F0454">
        <w:rPr>
          <w:rFonts w:ascii="Times New Roman" w:hAnsi="Times New Roman" w:cs="Times New Roman"/>
          <w:sz w:val="28"/>
          <w:szCs w:val="28"/>
        </w:rPr>
        <w:t xml:space="preserve">инвестиций в основной капитал на деятельность, не наблюдаемую прямыми статистическими методами, и расчет </w:t>
      </w:r>
      <w:r w:rsidR="00B54A6D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F0454">
        <w:rPr>
          <w:rFonts w:ascii="Times New Roman" w:hAnsi="Times New Roman" w:cs="Times New Roman"/>
          <w:sz w:val="28"/>
          <w:szCs w:val="28"/>
        </w:rPr>
        <w:t>инвестиций в основной капитал по полному кругу организаций. Результаты передаются на федеральный уровень.</w:t>
      </w:r>
    </w:p>
    <w:p w:rsidR="0067157D" w:rsidRPr="00631179" w:rsidRDefault="0067157D" w:rsidP="0067157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157D" w:rsidRPr="00631179" w:rsidRDefault="0067157D" w:rsidP="0073604E">
      <w:pPr>
        <w:pStyle w:val="ab"/>
        <w:spacing w:before="12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6.1. Формирование</w:t>
      </w:r>
      <w:r w:rsidR="00C71140" w:rsidRPr="00631179">
        <w:rPr>
          <w:rFonts w:ascii="Times New Roman" w:hAnsi="Times New Roman" w:cs="Times New Roman"/>
          <w:sz w:val="28"/>
          <w:szCs w:val="28"/>
        </w:rPr>
        <w:t xml:space="preserve"> месячных</w:t>
      </w:r>
      <w:r w:rsidRPr="00631179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C71140" w:rsidRPr="00631179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31179">
        <w:rPr>
          <w:rFonts w:ascii="Times New Roman" w:hAnsi="Times New Roman" w:cs="Times New Roman"/>
          <w:sz w:val="28"/>
          <w:szCs w:val="28"/>
        </w:rPr>
        <w:t>инвестиция</w:t>
      </w:r>
      <w:r w:rsidR="00C71140" w:rsidRPr="00631179">
        <w:rPr>
          <w:rFonts w:ascii="Times New Roman" w:hAnsi="Times New Roman" w:cs="Times New Roman"/>
          <w:sz w:val="28"/>
          <w:szCs w:val="28"/>
        </w:rPr>
        <w:t>м</w:t>
      </w:r>
      <w:r w:rsidRPr="00631179">
        <w:rPr>
          <w:rFonts w:ascii="Times New Roman" w:hAnsi="Times New Roman" w:cs="Times New Roman"/>
          <w:sz w:val="28"/>
          <w:szCs w:val="28"/>
        </w:rPr>
        <w:t xml:space="preserve"> в </w:t>
      </w:r>
      <w:r w:rsidR="0073604E" w:rsidRPr="00631179">
        <w:rPr>
          <w:rFonts w:ascii="Times New Roman" w:hAnsi="Times New Roman" w:cs="Times New Roman"/>
          <w:sz w:val="28"/>
          <w:szCs w:val="28"/>
        </w:rPr>
        <w:t>основной капитал</w:t>
      </w:r>
    </w:p>
    <w:p w:rsidR="0073604E" w:rsidRPr="00DF0454" w:rsidRDefault="0073604E" w:rsidP="007360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Сводные итоги</w:t>
      </w:r>
      <w:r w:rsidR="004236EA" w:rsidRPr="00DF0454">
        <w:rPr>
          <w:rFonts w:ascii="Times New Roman" w:hAnsi="Times New Roman" w:cs="Times New Roman"/>
          <w:sz w:val="28"/>
          <w:szCs w:val="28"/>
        </w:rPr>
        <w:t xml:space="preserve"> на основе отчетных данных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A67A5D">
        <w:rPr>
          <w:rFonts w:ascii="Times New Roman" w:hAnsi="Times New Roman" w:cs="Times New Roman"/>
          <w:sz w:val="28"/>
          <w:szCs w:val="28"/>
        </w:rPr>
        <w:br/>
      </w:r>
      <w:r w:rsidRPr="00DF0454">
        <w:rPr>
          <w:rFonts w:ascii="Times New Roman" w:hAnsi="Times New Roman" w:cs="Times New Roman"/>
          <w:sz w:val="28"/>
          <w:szCs w:val="28"/>
        </w:rPr>
        <w:t>№ П-2 (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>)</w:t>
      </w:r>
      <w:r w:rsidR="00300EBC" w:rsidRPr="00DF0454">
        <w:rPr>
          <w:rFonts w:ascii="Times New Roman" w:hAnsi="Times New Roman" w:cs="Times New Roman"/>
          <w:sz w:val="28"/>
          <w:szCs w:val="28"/>
        </w:rPr>
        <w:t xml:space="preserve"> на региональном уровне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формируются за первый и второй месяц</w:t>
      </w:r>
      <w:r w:rsidR="00B54A6D">
        <w:rPr>
          <w:rFonts w:ascii="Times New Roman" w:hAnsi="Times New Roman" w:cs="Times New Roman"/>
          <w:sz w:val="28"/>
          <w:szCs w:val="28"/>
        </w:rPr>
        <w:t>ы</w:t>
      </w:r>
      <w:r w:rsidRPr="00DF0454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4236EA" w:rsidRPr="00DF0454">
        <w:rPr>
          <w:rFonts w:ascii="Times New Roman" w:hAnsi="Times New Roman" w:cs="Times New Roman"/>
          <w:sz w:val="28"/>
          <w:szCs w:val="28"/>
        </w:rPr>
        <w:t xml:space="preserve">по кругу организаций, не относящихся к субъектам малого и среднего предпринимательства в целом </w:t>
      </w:r>
      <w:r w:rsidRPr="00DF0454">
        <w:rPr>
          <w:rFonts w:ascii="Times New Roman" w:hAnsi="Times New Roman" w:cs="Times New Roman"/>
          <w:sz w:val="28"/>
          <w:szCs w:val="28"/>
        </w:rPr>
        <w:t>по территории субъекта Российской Федерации в разрезе</w:t>
      </w:r>
      <w:r w:rsidR="00300EBC" w:rsidRPr="00DF0454">
        <w:rPr>
          <w:rFonts w:ascii="Times New Roman" w:hAnsi="Times New Roman" w:cs="Times New Roman"/>
          <w:sz w:val="28"/>
          <w:szCs w:val="28"/>
        </w:rPr>
        <w:t xml:space="preserve"> хозяйственных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</w:t>
      </w:r>
      <w:r w:rsidR="00300EBC" w:rsidRPr="00DF0454">
        <w:rPr>
          <w:rFonts w:ascii="Times New Roman" w:hAnsi="Times New Roman" w:cs="Times New Roman"/>
          <w:sz w:val="28"/>
          <w:szCs w:val="28"/>
        </w:rPr>
        <w:t>.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4E" w:rsidRPr="00631179" w:rsidRDefault="0073604E" w:rsidP="00044FA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692" w:rsidRPr="00631179" w:rsidRDefault="006F2692" w:rsidP="0073604E">
      <w:pPr>
        <w:pStyle w:val="ab"/>
        <w:spacing w:before="12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6.</w:t>
      </w:r>
      <w:r w:rsidR="0067157D" w:rsidRPr="00631179">
        <w:rPr>
          <w:rFonts w:ascii="Times New Roman" w:hAnsi="Times New Roman" w:cs="Times New Roman"/>
          <w:sz w:val="28"/>
          <w:szCs w:val="28"/>
        </w:rPr>
        <w:t>2</w:t>
      </w:r>
      <w:r w:rsidRPr="00631179">
        <w:rPr>
          <w:rFonts w:ascii="Times New Roman" w:hAnsi="Times New Roman" w:cs="Times New Roman"/>
          <w:sz w:val="28"/>
          <w:szCs w:val="28"/>
        </w:rPr>
        <w:t xml:space="preserve">. Формирование квартальных итогов </w:t>
      </w:r>
      <w:r w:rsidR="00C71140" w:rsidRPr="00631179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31179">
        <w:rPr>
          <w:rFonts w:ascii="Times New Roman" w:hAnsi="Times New Roman" w:cs="Times New Roman"/>
          <w:sz w:val="28"/>
          <w:szCs w:val="28"/>
        </w:rPr>
        <w:t>инвестиция</w:t>
      </w:r>
      <w:r w:rsidR="00C71140" w:rsidRPr="00631179">
        <w:rPr>
          <w:rFonts w:ascii="Times New Roman" w:hAnsi="Times New Roman" w:cs="Times New Roman"/>
          <w:sz w:val="28"/>
          <w:szCs w:val="28"/>
        </w:rPr>
        <w:t>м</w:t>
      </w:r>
      <w:r w:rsidRPr="00631179">
        <w:rPr>
          <w:rFonts w:ascii="Times New Roman" w:hAnsi="Times New Roman" w:cs="Times New Roman"/>
          <w:sz w:val="28"/>
          <w:szCs w:val="28"/>
        </w:rPr>
        <w:t xml:space="preserve"> в</w:t>
      </w:r>
      <w:r w:rsidR="00C71140" w:rsidRPr="00631179">
        <w:rPr>
          <w:rFonts w:ascii="Times New Roman" w:hAnsi="Times New Roman" w:cs="Times New Roman"/>
          <w:sz w:val="28"/>
          <w:szCs w:val="28"/>
        </w:rPr>
        <w:t xml:space="preserve"> основной капитал</w:t>
      </w:r>
    </w:p>
    <w:p w:rsidR="006F2692" w:rsidRPr="00DF0454" w:rsidRDefault="006F2692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Основой</w:t>
      </w:r>
      <w:r w:rsidR="00C71140" w:rsidRPr="00DF0454">
        <w:rPr>
          <w:rFonts w:ascii="Times New Roman" w:hAnsi="Times New Roman" w:cs="Times New Roman"/>
          <w:sz w:val="28"/>
          <w:szCs w:val="28"/>
        </w:rPr>
        <w:t xml:space="preserve"> для формирования итогов по </w:t>
      </w:r>
      <w:r w:rsidRPr="00DF0454">
        <w:rPr>
          <w:rFonts w:ascii="Times New Roman" w:hAnsi="Times New Roman" w:cs="Times New Roman"/>
          <w:sz w:val="28"/>
          <w:szCs w:val="28"/>
        </w:rPr>
        <w:t xml:space="preserve">инвестициям в основной капитал являются данные формы №П-2 «Сведения об инвестициях в нефинансовые активы». </w:t>
      </w:r>
      <w:r w:rsidR="00300EBC" w:rsidRPr="00DF0454">
        <w:rPr>
          <w:rFonts w:ascii="Times New Roman" w:hAnsi="Times New Roman" w:cs="Times New Roman"/>
          <w:sz w:val="28"/>
          <w:szCs w:val="28"/>
        </w:rPr>
        <w:t>Итоги формируются за отчетный квартал и период с начала отчетного года.</w:t>
      </w:r>
    </w:p>
    <w:p w:rsidR="006F2692" w:rsidRPr="00DF0454" w:rsidRDefault="00C71140" w:rsidP="00044FA5">
      <w:pPr>
        <w:pStyle w:val="a9"/>
        <w:spacing w:before="120" w:after="0"/>
        <w:ind w:left="0" w:firstLine="709"/>
        <w:rPr>
          <w:b/>
          <w:sz w:val="28"/>
          <w:szCs w:val="28"/>
        </w:rPr>
      </w:pPr>
      <w:r w:rsidRPr="00DF0454">
        <w:rPr>
          <w:sz w:val="28"/>
          <w:szCs w:val="28"/>
        </w:rPr>
        <w:t xml:space="preserve">6.2.1. </w:t>
      </w:r>
      <w:r w:rsidR="006F2692" w:rsidRPr="00DF0454">
        <w:rPr>
          <w:sz w:val="28"/>
          <w:szCs w:val="28"/>
        </w:rPr>
        <w:t>Сводные итоги на основе</w:t>
      </w:r>
      <w:r w:rsidRPr="00DF0454">
        <w:rPr>
          <w:sz w:val="28"/>
          <w:szCs w:val="28"/>
        </w:rPr>
        <w:t xml:space="preserve"> отчетных</w:t>
      </w:r>
      <w:r w:rsidR="006F2692" w:rsidRPr="00DF0454">
        <w:rPr>
          <w:sz w:val="28"/>
          <w:szCs w:val="28"/>
        </w:rPr>
        <w:t xml:space="preserve"> данных </w:t>
      </w:r>
      <w:r w:rsidR="006F2692" w:rsidRPr="00DF0454">
        <w:rPr>
          <w:b/>
          <w:sz w:val="28"/>
          <w:szCs w:val="28"/>
        </w:rPr>
        <w:t>раздела 1</w:t>
      </w:r>
      <w:r w:rsidR="006F2692" w:rsidRPr="00DF0454">
        <w:rPr>
          <w:sz w:val="28"/>
          <w:szCs w:val="28"/>
        </w:rPr>
        <w:t xml:space="preserve"> </w:t>
      </w:r>
      <w:r w:rsidR="006F2692" w:rsidRPr="00DF0454">
        <w:rPr>
          <w:b/>
          <w:sz w:val="28"/>
          <w:szCs w:val="28"/>
        </w:rPr>
        <w:t>формы № П-2</w:t>
      </w:r>
      <w:r w:rsidR="006F2692" w:rsidRPr="00DF0454">
        <w:rPr>
          <w:sz w:val="28"/>
          <w:szCs w:val="28"/>
        </w:rPr>
        <w:t xml:space="preserve"> </w:t>
      </w:r>
      <w:r w:rsidRPr="00DF0454">
        <w:rPr>
          <w:sz w:val="28"/>
          <w:szCs w:val="28"/>
        </w:rPr>
        <w:t>разрабатываются в следующих разрезах</w:t>
      </w:r>
      <w:r w:rsidR="006F2692" w:rsidRPr="00DF0454">
        <w:rPr>
          <w:sz w:val="28"/>
          <w:szCs w:val="28"/>
        </w:rPr>
        <w:t>:</w:t>
      </w:r>
    </w:p>
    <w:p w:rsidR="006F2692" w:rsidRPr="00DF0454" w:rsidRDefault="00C71140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по о</w:t>
      </w:r>
      <w:r w:rsidR="006F2692" w:rsidRPr="00DF0454">
        <w:rPr>
          <w:sz w:val="28"/>
          <w:szCs w:val="28"/>
        </w:rPr>
        <w:t xml:space="preserve">рганизациям, не относящимся к субъектам малого предпринимательства </w:t>
      </w:r>
    </w:p>
    <w:p w:rsidR="006F2692" w:rsidRPr="00DF0454" w:rsidRDefault="006F2692" w:rsidP="00044FA5">
      <w:pPr>
        <w:pStyle w:val="E22"/>
        <w:widowControl/>
        <w:autoSpaceDE/>
        <w:autoSpaceDN/>
        <w:spacing w:before="120"/>
        <w:ind w:left="851" w:firstLine="709"/>
        <w:rPr>
          <w:sz w:val="28"/>
          <w:szCs w:val="28"/>
        </w:rPr>
      </w:pPr>
      <w:r w:rsidRPr="00DF0454">
        <w:rPr>
          <w:sz w:val="28"/>
          <w:szCs w:val="28"/>
        </w:rPr>
        <w:t>в том числе:</w:t>
      </w:r>
    </w:p>
    <w:p w:rsidR="006F2692" w:rsidRPr="00DF0454" w:rsidRDefault="00C71140" w:rsidP="00044FA5">
      <w:pPr>
        <w:pStyle w:val="E22"/>
        <w:widowControl/>
        <w:autoSpaceDE/>
        <w:autoSpaceDN/>
        <w:spacing w:before="120"/>
        <w:ind w:left="454"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по </w:t>
      </w:r>
      <w:r w:rsidR="006F2692" w:rsidRPr="00DF0454">
        <w:rPr>
          <w:sz w:val="28"/>
          <w:szCs w:val="28"/>
        </w:rPr>
        <w:t>средним предприятиям;</w:t>
      </w:r>
    </w:p>
    <w:p w:rsidR="006F2692" w:rsidRPr="00DF0454" w:rsidRDefault="00C71140" w:rsidP="00044FA5">
      <w:pPr>
        <w:spacing w:before="120" w:after="0" w:line="240" w:lineRule="auto"/>
        <w:ind w:left="45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6F2692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организациям, средняя численность работников которых не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</w:t>
      </w:r>
      <w:r w:rsidR="006F2692" w:rsidRPr="00DF0454">
        <w:rPr>
          <w:rFonts w:ascii="Times New Roman" w:hAnsi="Times New Roman" w:cs="Times New Roman"/>
          <w:spacing w:val="-2"/>
          <w:sz w:val="28"/>
          <w:szCs w:val="28"/>
        </w:rPr>
        <w:t>превышает 15 человек, не являющи</w:t>
      </w:r>
      <w:r w:rsidR="006838D4" w:rsidRPr="00DF045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6F2692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ся субъектами малого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</w:t>
      </w:r>
      <w:r w:rsidR="006F2692" w:rsidRPr="00DF0454">
        <w:rPr>
          <w:rFonts w:ascii="Times New Roman" w:hAnsi="Times New Roman" w:cs="Times New Roman"/>
          <w:spacing w:val="-2"/>
          <w:sz w:val="28"/>
          <w:szCs w:val="28"/>
        </w:rPr>
        <w:t>предпринимательства;</w:t>
      </w:r>
    </w:p>
    <w:p w:rsidR="00300EBC" w:rsidRPr="00DF0454" w:rsidRDefault="00300EBC" w:rsidP="00C711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>по видам экономической деятельности;</w:t>
      </w:r>
    </w:p>
    <w:p w:rsidR="00300EBC" w:rsidRPr="00DF0454" w:rsidRDefault="00300EBC" w:rsidP="00300E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институциональным секторам экономики;</w:t>
      </w:r>
    </w:p>
    <w:p w:rsidR="00C71140" w:rsidRPr="00DF0454" w:rsidRDefault="00C71140" w:rsidP="00C711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>по государственному сектору экономики, формам госсобственности;</w:t>
      </w:r>
    </w:p>
    <w:p w:rsidR="00C71140" w:rsidRPr="00DF0454" w:rsidRDefault="00C71140" w:rsidP="00C71140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по субъектам естественных монополий;</w:t>
      </w:r>
    </w:p>
    <w:p w:rsidR="00C71140" w:rsidRPr="00DF0454" w:rsidRDefault="00C71140" w:rsidP="00C71140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по районам Крайнего Севера и приравненным к ним местностям.</w:t>
      </w:r>
    </w:p>
    <w:p w:rsidR="006838D4" w:rsidRPr="00DF0454" w:rsidRDefault="00C71140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6.2.2. Объем инвестиций в основной капитал по 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полному кругу </w:t>
      </w:r>
      <w:r w:rsidR="006838D4" w:rsidRPr="00DF0454">
        <w:rPr>
          <w:rFonts w:ascii="Times New Roman" w:hAnsi="Times New Roman" w:cs="Times New Roman"/>
          <w:sz w:val="28"/>
          <w:szCs w:val="28"/>
        </w:rPr>
        <w:t>хозяйствующих субъектов определяется расчетно, с использованием коэффициента досчета</w:t>
      </w:r>
      <w:r w:rsidR="00506189" w:rsidRPr="00DF0454">
        <w:rPr>
          <w:rFonts w:ascii="Times New Roman" w:hAnsi="Times New Roman" w:cs="Times New Roman"/>
          <w:sz w:val="28"/>
          <w:szCs w:val="28"/>
        </w:rPr>
        <w:t xml:space="preserve"> на капитальные затраты, осуществляемые малыми и микропредприятиями, индивидуальными предпринимателями и объем инвестиций, не наблюдаемы</w:t>
      </w:r>
      <w:r w:rsidR="001C57CD">
        <w:rPr>
          <w:rFonts w:ascii="Times New Roman" w:hAnsi="Times New Roman" w:cs="Times New Roman"/>
          <w:sz w:val="28"/>
          <w:szCs w:val="28"/>
        </w:rPr>
        <w:t>х</w:t>
      </w:r>
      <w:r w:rsidR="00506189" w:rsidRPr="00DF0454">
        <w:rPr>
          <w:rFonts w:ascii="Times New Roman" w:hAnsi="Times New Roman" w:cs="Times New Roman"/>
          <w:sz w:val="28"/>
          <w:szCs w:val="28"/>
        </w:rPr>
        <w:t xml:space="preserve"> прямыми статистическими методами (затраты населения на индивидуальное жилищное и дачное строительство и т.д.)</w:t>
      </w:r>
      <w:r w:rsidR="006838D4" w:rsidRPr="00DF0454">
        <w:rPr>
          <w:rFonts w:ascii="Times New Roman" w:hAnsi="Times New Roman" w:cs="Times New Roman"/>
          <w:sz w:val="28"/>
          <w:szCs w:val="28"/>
        </w:rPr>
        <w:t>.</w:t>
      </w:r>
      <w:r w:rsidR="00132FC4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4236EA" w:rsidRPr="00DF0454">
        <w:rPr>
          <w:rFonts w:ascii="Times New Roman" w:hAnsi="Times New Roman" w:cs="Times New Roman"/>
          <w:sz w:val="28"/>
          <w:szCs w:val="28"/>
        </w:rPr>
        <w:t>Порядок р</w:t>
      </w:r>
      <w:r w:rsidR="00132FC4" w:rsidRPr="00DF0454">
        <w:rPr>
          <w:rFonts w:ascii="Times New Roman" w:hAnsi="Times New Roman" w:cs="Times New Roman"/>
          <w:sz w:val="28"/>
          <w:szCs w:val="28"/>
        </w:rPr>
        <w:t>асчет</w:t>
      </w:r>
      <w:r w:rsidR="004236EA" w:rsidRPr="00DF0454">
        <w:rPr>
          <w:rFonts w:ascii="Times New Roman" w:hAnsi="Times New Roman" w:cs="Times New Roman"/>
          <w:sz w:val="28"/>
          <w:szCs w:val="28"/>
        </w:rPr>
        <w:t>а</w:t>
      </w:r>
      <w:r w:rsidR="00132FC4" w:rsidRPr="00DF0454">
        <w:rPr>
          <w:rFonts w:ascii="Times New Roman" w:hAnsi="Times New Roman" w:cs="Times New Roman"/>
          <w:sz w:val="28"/>
          <w:szCs w:val="28"/>
        </w:rPr>
        <w:t xml:space="preserve"> коэффициента досчета приведен в </w:t>
      </w:r>
      <w:r w:rsidR="00C64339" w:rsidRPr="00DF0454">
        <w:rPr>
          <w:rFonts w:ascii="Times New Roman" w:hAnsi="Times New Roman" w:cs="Times New Roman"/>
          <w:sz w:val="28"/>
          <w:szCs w:val="28"/>
        </w:rPr>
        <w:t>п</w:t>
      </w:r>
      <w:r w:rsidR="001C57CD">
        <w:rPr>
          <w:rFonts w:ascii="Times New Roman" w:hAnsi="Times New Roman" w:cs="Times New Roman"/>
          <w:sz w:val="28"/>
          <w:szCs w:val="28"/>
        </w:rPr>
        <w:t>.</w:t>
      </w:r>
      <w:r w:rsidR="004236EA" w:rsidRPr="00DF0454">
        <w:rPr>
          <w:rFonts w:ascii="Times New Roman" w:hAnsi="Times New Roman" w:cs="Times New Roman"/>
          <w:sz w:val="28"/>
          <w:szCs w:val="28"/>
        </w:rPr>
        <w:t xml:space="preserve"> 7</w:t>
      </w:r>
      <w:r w:rsidR="00C64339" w:rsidRPr="00DF0454">
        <w:rPr>
          <w:rFonts w:ascii="Times New Roman" w:hAnsi="Times New Roman" w:cs="Times New Roman"/>
          <w:sz w:val="28"/>
          <w:szCs w:val="28"/>
        </w:rPr>
        <w:t>.</w:t>
      </w:r>
      <w:r w:rsidR="005E4485" w:rsidRPr="00DF0454">
        <w:rPr>
          <w:rFonts w:ascii="Times New Roman" w:hAnsi="Times New Roman" w:cs="Times New Roman"/>
          <w:sz w:val="28"/>
          <w:szCs w:val="28"/>
        </w:rPr>
        <w:t>6</w:t>
      </w:r>
      <w:r w:rsidR="004236EA" w:rsidRPr="00DF0454">
        <w:rPr>
          <w:rFonts w:ascii="Times New Roman" w:hAnsi="Times New Roman" w:cs="Times New Roman"/>
          <w:sz w:val="28"/>
          <w:szCs w:val="28"/>
        </w:rPr>
        <w:t>.</w:t>
      </w:r>
    </w:p>
    <w:p w:rsidR="00132FC4" w:rsidRPr="00DF0454" w:rsidRDefault="00132FC4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Сводные итоги по полному кругу хозяйствующих субъектов разрабатываются в целом по субъекту Российской Федерации.</w:t>
      </w:r>
    </w:p>
    <w:p w:rsidR="00300EBC" w:rsidRPr="00DF0454" w:rsidRDefault="00300EBC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На основе данных за январь-декабрь разрабатывается информация в разрезе форм собственности.</w:t>
      </w:r>
    </w:p>
    <w:p w:rsidR="006F2692" w:rsidRPr="00DF0454" w:rsidRDefault="00132FC4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6.2.3. </w:t>
      </w:r>
      <w:r w:rsidR="006F2692" w:rsidRPr="00DF0454">
        <w:rPr>
          <w:rFonts w:ascii="Times New Roman" w:hAnsi="Times New Roman" w:cs="Times New Roman"/>
          <w:sz w:val="28"/>
          <w:szCs w:val="28"/>
        </w:rPr>
        <w:t>Сводные итоги на основе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отчетных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t>раздела 2 формы № П-2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разрабатываются в следующих разрезах</w:t>
      </w:r>
      <w:r w:rsidR="006F2692" w:rsidRPr="00DF0454">
        <w:rPr>
          <w:rFonts w:ascii="Times New Roman" w:hAnsi="Times New Roman" w:cs="Times New Roman"/>
          <w:sz w:val="28"/>
          <w:szCs w:val="28"/>
        </w:rPr>
        <w:t>:</w:t>
      </w:r>
    </w:p>
    <w:p w:rsidR="006F2692" w:rsidRPr="00DF0454" w:rsidRDefault="00132FC4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по </w:t>
      </w:r>
      <w:r w:rsidR="006F2692" w:rsidRPr="00DF0454">
        <w:rPr>
          <w:sz w:val="28"/>
          <w:szCs w:val="28"/>
        </w:rPr>
        <w:t xml:space="preserve">организациям, не относящимся к субъектам малого предпринимательства </w:t>
      </w:r>
    </w:p>
    <w:p w:rsidR="006F2692" w:rsidRPr="00DF0454" w:rsidRDefault="006F2692" w:rsidP="00044FA5">
      <w:pPr>
        <w:pStyle w:val="E22"/>
        <w:widowControl/>
        <w:autoSpaceDE/>
        <w:autoSpaceDN/>
        <w:spacing w:before="120"/>
        <w:ind w:left="851" w:firstLine="709"/>
        <w:rPr>
          <w:sz w:val="28"/>
          <w:szCs w:val="28"/>
        </w:rPr>
      </w:pPr>
      <w:r w:rsidRPr="00DF0454">
        <w:rPr>
          <w:sz w:val="28"/>
          <w:szCs w:val="28"/>
        </w:rPr>
        <w:t>в том числе:</w:t>
      </w:r>
    </w:p>
    <w:p w:rsidR="00E805A5" w:rsidRPr="00DF0454" w:rsidRDefault="00132FC4" w:rsidP="00044FA5">
      <w:pPr>
        <w:pStyle w:val="E22"/>
        <w:widowControl/>
        <w:autoSpaceDE/>
        <w:autoSpaceDN/>
        <w:spacing w:before="120"/>
        <w:ind w:left="454" w:firstLine="709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 xml:space="preserve">по </w:t>
      </w:r>
      <w:r w:rsidR="00E805A5" w:rsidRPr="00DF0454">
        <w:rPr>
          <w:sz w:val="28"/>
          <w:szCs w:val="28"/>
        </w:rPr>
        <w:t>средним предприятиям;</w:t>
      </w:r>
    </w:p>
    <w:p w:rsidR="00E805A5" w:rsidRPr="00DF0454" w:rsidRDefault="00132FC4" w:rsidP="00044FA5">
      <w:pPr>
        <w:spacing w:before="120" w:after="0" w:line="240" w:lineRule="auto"/>
        <w:ind w:left="45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организациям, средняя численность работников которых не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превышает 15 человек, не являющи</w:t>
      </w:r>
      <w:r w:rsidR="006838D4" w:rsidRPr="00DF045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ся субъектами малого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предпринимательства;</w:t>
      </w:r>
    </w:p>
    <w:p w:rsidR="006F2692" w:rsidRPr="00DF0454" w:rsidRDefault="00132FC4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по </w:t>
      </w:r>
      <w:r w:rsidR="006F2692" w:rsidRPr="00DF0454">
        <w:rPr>
          <w:rFonts w:ascii="Times New Roman" w:hAnsi="Times New Roman" w:cs="Times New Roman"/>
          <w:sz w:val="28"/>
          <w:szCs w:val="28"/>
        </w:rPr>
        <w:t>государственному сектору экономики;</w:t>
      </w:r>
    </w:p>
    <w:p w:rsidR="006F2692" w:rsidRPr="00DF0454" w:rsidRDefault="00132FC4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по </w:t>
      </w:r>
      <w:r w:rsidR="006F2692" w:rsidRPr="00DF0454">
        <w:rPr>
          <w:rFonts w:ascii="Times New Roman" w:hAnsi="Times New Roman" w:cs="Times New Roman"/>
          <w:sz w:val="28"/>
          <w:szCs w:val="28"/>
        </w:rPr>
        <w:t>районам Крайнего Севера и приравненным к ним местностям.</w:t>
      </w:r>
    </w:p>
    <w:p w:rsidR="00506189" w:rsidRPr="00DF0454" w:rsidRDefault="00506189" w:rsidP="00044F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6.2.4. Квартальные итоги </w:t>
      </w:r>
      <w:r w:rsidR="008A2EC8" w:rsidRPr="00DF0454">
        <w:rPr>
          <w:rFonts w:ascii="Times New Roman" w:hAnsi="Times New Roman" w:cs="Times New Roman"/>
          <w:sz w:val="28"/>
          <w:szCs w:val="28"/>
        </w:rPr>
        <w:t>по инвестициям в основной капитал</w:t>
      </w:r>
      <w:r w:rsidR="00300EBC" w:rsidRPr="00DF0454">
        <w:rPr>
          <w:rFonts w:ascii="Times New Roman" w:hAnsi="Times New Roman" w:cs="Times New Roman"/>
          <w:sz w:val="28"/>
          <w:szCs w:val="28"/>
        </w:rPr>
        <w:t>,</w:t>
      </w:r>
      <w:r w:rsidR="008A2EC8" w:rsidRPr="00DF0454">
        <w:rPr>
          <w:rFonts w:ascii="Times New Roman" w:hAnsi="Times New Roman" w:cs="Times New Roman"/>
          <w:sz w:val="28"/>
          <w:szCs w:val="28"/>
        </w:rPr>
        <w:t xml:space="preserve"> с соответствующей корректировкой всех месяцев отчетного квартала</w:t>
      </w:r>
      <w:r w:rsidR="00300EBC" w:rsidRPr="00DF0454">
        <w:rPr>
          <w:rFonts w:ascii="Times New Roman" w:hAnsi="Times New Roman" w:cs="Times New Roman"/>
          <w:sz w:val="28"/>
          <w:szCs w:val="28"/>
        </w:rPr>
        <w:t>,</w:t>
      </w:r>
      <w:r w:rsidR="008A2EC8" w:rsidRPr="00DF0454">
        <w:rPr>
          <w:rFonts w:ascii="Times New Roman" w:hAnsi="Times New Roman" w:cs="Times New Roman"/>
          <w:sz w:val="28"/>
          <w:szCs w:val="28"/>
        </w:rPr>
        <w:t xml:space="preserve"> публикуются и пред</w:t>
      </w:r>
      <w:r w:rsidR="001C57CD">
        <w:rPr>
          <w:rFonts w:ascii="Times New Roman" w:hAnsi="Times New Roman" w:cs="Times New Roman"/>
          <w:sz w:val="28"/>
          <w:szCs w:val="28"/>
        </w:rPr>
        <w:t>о</w:t>
      </w:r>
      <w:r w:rsidR="008A2EC8" w:rsidRPr="00DF0454">
        <w:rPr>
          <w:rFonts w:ascii="Times New Roman" w:hAnsi="Times New Roman" w:cs="Times New Roman"/>
          <w:sz w:val="28"/>
          <w:szCs w:val="28"/>
        </w:rPr>
        <w:t>ставляются пользователям в сроки, установленные Федеральным планом статистических работ.</w:t>
      </w:r>
    </w:p>
    <w:p w:rsidR="006F2692" w:rsidRPr="00631179" w:rsidRDefault="006F2692" w:rsidP="00044FA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692" w:rsidRPr="00631179" w:rsidRDefault="006F2692" w:rsidP="00C470D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6.</w:t>
      </w:r>
      <w:r w:rsidR="00C470D0" w:rsidRPr="00631179">
        <w:rPr>
          <w:rFonts w:ascii="Times New Roman" w:hAnsi="Times New Roman" w:cs="Times New Roman"/>
          <w:sz w:val="28"/>
          <w:szCs w:val="28"/>
        </w:rPr>
        <w:t>3</w:t>
      </w:r>
      <w:r w:rsidRPr="00631179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2740A7" w:rsidRPr="00631179">
        <w:rPr>
          <w:rFonts w:ascii="Times New Roman" w:hAnsi="Times New Roman" w:cs="Times New Roman"/>
          <w:sz w:val="28"/>
          <w:szCs w:val="28"/>
        </w:rPr>
        <w:t>годовых</w:t>
      </w:r>
      <w:r w:rsidRPr="00631179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2740A7" w:rsidRPr="00631179">
        <w:rPr>
          <w:rFonts w:ascii="Times New Roman" w:hAnsi="Times New Roman" w:cs="Times New Roman"/>
          <w:sz w:val="28"/>
          <w:szCs w:val="28"/>
        </w:rPr>
        <w:t xml:space="preserve"> </w:t>
      </w:r>
      <w:r w:rsidR="002740A7" w:rsidRPr="00631179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31179">
        <w:rPr>
          <w:rFonts w:ascii="Times New Roman" w:hAnsi="Times New Roman" w:cs="Times New Roman"/>
          <w:sz w:val="28"/>
          <w:szCs w:val="28"/>
        </w:rPr>
        <w:t>инвестици</w:t>
      </w:r>
      <w:r w:rsidR="002740A7" w:rsidRPr="00631179">
        <w:rPr>
          <w:rFonts w:ascii="Times New Roman" w:hAnsi="Times New Roman" w:cs="Times New Roman"/>
          <w:sz w:val="28"/>
          <w:szCs w:val="28"/>
        </w:rPr>
        <w:t>ям в основной капитал</w:t>
      </w:r>
    </w:p>
    <w:p w:rsidR="002740A7" w:rsidRPr="00DF0454" w:rsidRDefault="002740A7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6.3</w:t>
      </w:r>
      <w:r w:rsidR="00A86D10" w:rsidRPr="00DF0454">
        <w:rPr>
          <w:sz w:val="28"/>
          <w:szCs w:val="28"/>
        </w:rPr>
        <w:t>.</w:t>
      </w:r>
      <w:r w:rsidRPr="00DF0454">
        <w:rPr>
          <w:sz w:val="28"/>
          <w:szCs w:val="28"/>
        </w:rPr>
        <w:t xml:space="preserve">1. </w:t>
      </w:r>
      <w:r w:rsidR="00A86D10" w:rsidRPr="00DF0454">
        <w:rPr>
          <w:sz w:val="28"/>
          <w:szCs w:val="28"/>
        </w:rPr>
        <w:t>П</w:t>
      </w:r>
      <w:r w:rsidRPr="00DF0454">
        <w:rPr>
          <w:sz w:val="28"/>
          <w:szCs w:val="28"/>
        </w:rPr>
        <w:t>ервая оценка годовых итогов по инвестициям в основной капитал производится на основе данных текущей отчетности по</w:t>
      </w:r>
      <w:r w:rsidR="00A86D10" w:rsidRPr="00DF0454">
        <w:rPr>
          <w:sz w:val="28"/>
          <w:szCs w:val="28"/>
        </w:rPr>
        <w:t xml:space="preserve"> форме </w:t>
      </w:r>
      <w:r w:rsidR="00A86D10" w:rsidRPr="00DF0454">
        <w:rPr>
          <w:sz w:val="28"/>
          <w:szCs w:val="28"/>
        </w:rPr>
        <w:br/>
        <w:t>№ П-2</w:t>
      </w:r>
      <w:r w:rsidR="00E856CA" w:rsidRPr="00DF0454">
        <w:rPr>
          <w:sz w:val="28"/>
          <w:szCs w:val="28"/>
        </w:rPr>
        <w:t xml:space="preserve"> «Сведения об инвестициях в нефинансовые активы»</w:t>
      </w:r>
      <w:r w:rsidR="00300EBC" w:rsidRPr="00DF0454">
        <w:rPr>
          <w:sz w:val="28"/>
          <w:szCs w:val="28"/>
        </w:rPr>
        <w:t xml:space="preserve"> за январь-декабрь отчетного года</w:t>
      </w:r>
      <w:r w:rsidR="00A86D10" w:rsidRPr="00DF0454">
        <w:rPr>
          <w:sz w:val="28"/>
          <w:szCs w:val="28"/>
        </w:rPr>
        <w:t>.</w:t>
      </w:r>
    </w:p>
    <w:p w:rsidR="00E856CA" w:rsidRPr="00DF0454" w:rsidRDefault="00E856CA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В сроки формирования первой годовой оценки объема инвестиций в основной капитал осуществляется корректировка </w:t>
      </w:r>
      <w:r w:rsidR="006D2A32" w:rsidRPr="00DF0454">
        <w:rPr>
          <w:sz w:val="28"/>
          <w:szCs w:val="28"/>
        </w:rPr>
        <w:t>данных за все месяцы отчетного года.</w:t>
      </w:r>
    </w:p>
    <w:p w:rsidR="00A86D10" w:rsidRPr="00DF0454" w:rsidRDefault="00A86D10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6.3.2. </w:t>
      </w:r>
      <w:r w:rsidR="005749CC" w:rsidRPr="00DF0454">
        <w:rPr>
          <w:sz w:val="28"/>
          <w:szCs w:val="28"/>
        </w:rPr>
        <w:t>Основой для второй оценки годовых объемов инвестиций в основной капитал служат данные годового отчета по форме №П-2 (инвест) «Сведения об инвестиционной деятельности».</w:t>
      </w:r>
    </w:p>
    <w:p w:rsidR="006F2692" w:rsidRPr="00DF0454" w:rsidRDefault="006F2692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Сводные итоги</w:t>
      </w:r>
      <w:r w:rsidR="00E856CA" w:rsidRPr="00DF0454">
        <w:rPr>
          <w:sz w:val="28"/>
          <w:szCs w:val="28"/>
        </w:rPr>
        <w:t xml:space="preserve"> на основе отчетных данных по </w:t>
      </w:r>
      <w:r w:rsidRPr="00DF0454">
        <w:rPr>
          <w:sz w:val="28"/>
          <w:szCs w:val="28"/>
        </w:rPr>
        <w:t>форме №П-2 (инвест) формируются:</w:t>
      </w:r>
    </w:p>
    <w:p w:rsidR="006F2692" w:rsidRPr="00DF0454" w:rsidRDefault="006D2A32" w:rsidP="00044FA5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по </w:t>
      </w:r>
      <w:r w:rsidR="006F2692" w:rsidRPr="00DF0454">
        <w:rPr>
          <w:sz w:val="28"/>
          <w:szCs w:val="28"/>
        </w:rPr>
        <w:t xml:space="preserve">организациям, не относящимся к субъектам малого предпринимательства </w:t>
      </w:r>
    </w:p>
    <w:p w:rsidR="006F2692" w:rsidRPr="00DF0454" w:rsidRDefault="006F2692" w:rsidP="00044FA5">
      <w:pPr>
        <w:pStyle w:val="E22"/>
        <w:widowControl/>
        <w:autoSpaceDE/>
        <w:autoSpaceDN/>
        <w:spacing w:before="120"/>
        <w:ind w:left="851" w:firstLine="709"/>
        <w:rPr>
          <w:sz w:val="28"/>
          <w:szCs w:val="28"/>
        </w:rPr>
      </w:pPr>
      <w:r w:rsidRPr="00DF0454">
        <w:rPr>
          <w:sz w:val="28"/>
          <w:szCs w:val="28"/>
        </w:rPr>
        <w:t>в том числе:</w:t>
      </w:r>
    </w:p>
    <w:p w:rsidR="00E805A5" w:rsidRPr="00DF0454" w:rsidRDefault="006D2A32" w:rsidP="00044FA5">
      <w:pPr>
        <w:pStyle w:val="E22"/>
        <w:widowControl/>
        <w:autoSpaceDE/>
        <w:autoSpaceDN/>
        <w:spacing w:before="120"/>
        <w:ind w:left="454"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по </w:t>
      </w:r>
      <w:r w:rsidR="00E805A5" w:rsidRPr="00DF0454">
        <w:rPr>
          <w:sz w:val="28"/>
          <w:szCs w:val="28"/>
        </w:rPr>
        <w:t>средним предприятиям;</w:t>
      </w:r>
    </w:p>
    <w:p w:rsidR="00E805A5" w:rsidRPr="00DF0454" w:rsidRDefault="006D2A32" w:rsidP="00044FA5">
      <w:pPr>
        <w:spacing w:before="120" w:after="0" w:line="240" w:lineRule="auto"/>
        <w:ind w:left="45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организациям, средняя численность работников которых не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превышает 15 человек, не являющи</w:t>
      </w:r>
      <w:r w:rsidR="00620AB2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t xml:space="preserve">ся субъектами малого </w:t>
      </w:r>
      <w:r w:rsidR="00E805A5" w:rsidRPr="00DF0454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предпринимательства;</w:t>
      </w:r>
    </w:p>
    <w:p w:rsidR="00300EBC" w:rsidRPr="00DF0454" w:rsidRDefault="00300EBC" w:rsidP="00300E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>по видам экономической деятельности;</w:t>
      </w:r>
    </w:p>
    <w:p w:rsidR="00300EBC" w:rsidRPr="00DF0454" w:rsidRDefault="00300EBC" w:rsidP="00300E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0454">
        <w:rPr>
          <w:rFonts w:ascii="Times New Roman" w:hAnsi="Times New Roman" w:cs="Times New Roman"/>
          <w:spacing w:val="-2"/>
          <w:sz w:val="28"/>
          <w:szCs w:val="28"/>
        </w:rPr>
        <w:t>по формам собственности;</w:t>
      </w:r>
    </w:p>
    <w:p w:rsidR="00300EBC" w:rsidRPr="00DF0454" w:rsidRDefault="00300EBC" w:rsidP="00300E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институциональным секторам экономики.</w:t>
      </w:r>
    </w:p>
    <w:p w:rsidR="006D2A32" w:rsidRPr="00DF0454" w:rsidRDefault="006D2A32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Публикации подлежат только уточненные данные по организациям, не относящимся к субъектам малого предпринимательства.</w:t>
      </w:r>
    </w:p>
    <w:p w:rsidR="006D2A32" w:rsidRPr="00DF0454" w:rsidRDefault="006D2A32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>Данные по полному кругу хозяйствующих субъектов с учетом параметров экономики, не наблюдаемой прямыми статистическими методами</w:t>
      </w:r>
      <w:r w:rsidR="008471FD" w:rsidRPr="00DF0454">
        <w:rPr>
          <w:sz w:val="28"/>
          <w:szCs w:val="28"/>
        </w:rPr>
        <w:t>,</w:t>
      </w:r>
      <w:r w:rsidRPr="00DF0454">
        <w:rPr>
          <w:sz w:val="28"/>
          <w:szCs w:val="28"/>
        </w:rPr>
        <w:t xml:space="preserve"> </w:t>
      </w:r>
      <w:r w:rsidR="008471FD" w:rsidRPr="00DF0454">
        <w:rPr>
          <w:sz w:val="28"/>
          <w:szCs w:val="28"/>
        </w:rPr>
        <w:t>не корректируются.</w:t>
      </w:r>
    </w:p>
    <w:p w:rsidR="008D6B50" w:rsidRPr="00DF0454" w:rsidRDefault="008471FD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6.3.3. Третья оценка объема инвестиций в основной капитал осуществляется на основе</w:t>
      </w:r>
      <w:r w:rsidR="008D6B50" w:rsidRPr="00DF0454">
        <w:rPr>
          <w:sz w:val="28"/>
          <w:szCs w:val="28"/>
        </w:rPr>
        <w:t>:</w:t>
      </w:r>
    </w:p>
    <w:p w:rsidR="008D6B50" w:rsidRPr="00DF0454" w:rsidRDefault="008471FD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данных годовых отчетов по форме № П-2 (инвест) </w:t>
      </w:r>
      <w:r w:rsidRPr="00DF0454">
        <w:rPr>
          <w:rStyle w:val="FontStyle11"/>
          <w:sz w:val="28"/>
          <w:szCs w:val="28"/>
        </w:rPr>
        <w:t>по</w:t>
      </w:r>
      <w:r w:rsidRPr="00DF0454">
        <w:rPr>
          <w:sz w:val="28"/>
          <w:szCs w:val="28"/>
        </w:rPr>
        <w:t xml:space="preserve"> организациям, не относящимся к субъектам малого предпринимательства, </w:t>
      </w:r>
    </w:p>
    <w:p w:rsidR="008D6B50" w:rsidRPr="00DF0454" w:rsidRDefault="008471FD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данных</w:t>
      </w:r>
      <w:r w:rsidR="008D6B50" w:rsidRPr="00DF0454">
        <w:rPr>
          <w:sz w:val="28"/>
          <w:szCs w:val="28"/>
        </w:rPr>
        <w:t xml:space="preserve"> отчетов по форме № ДАФЛ и приложению № 1 к форме </w:t>
      </w:r>
      <w:r w:rsidR="000706F1">
        <w:rPr>
          <w:sz w:val="28"/>
          <w:szCs w:val="28"/>
        </w:rPr>
        <w:br/>
      </w:r>
      <w:r w:rsidR="008D6B50" w:rsidRPr="00DF0454">
        <w:rPr>
          <w:sz w:val="28"/>
          <w:szCs w:val="28"/>
        </w:rPr>
        <w:t xml:space="preserve">№ МП (микро) </w:t>
      </w:r>
      <w:r w:rsidRPr="00DF0454">
        <w:rPr>
          <w:sz w:val="28"/>
          <w:szCs w:val="28"/>
        </w:rPr>
        <w:t>о стоимости договоров финансового лизинга</w:t>
      </w:r>
      <w:r w:rsidR="008D6B50" w:rsidRPr="00DF0454">
        <w:rPr>
          <w:sz w:val="28"/>
          <w:szCs w:val="28"/>
        </w:rPr>
        <w:t>,</w:t>
      </w:r>
    </w:p>
    <w:p w:rsidR="008471FD" w:rsidRPr="00DF0454" w:rsidRDefault="008471FD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0"/>
        </w:rPr>
      </w:pPr>
      <w:r w:rsidRPr="00DF0454">
        <w:rPr>
          <w:sz w:val="28"/>
          <w:szCs w:val="20"/>
        </w:rPr>
        <w:t>экономических расчетов, согласованных с оценками инвестиционных ресурсов по России в целом.</w:t>
      </w:r>
    </w:p>
    <w:p w:rsidR="008D6B50" w:rsidRPr="00DF0454" w:rsidRDefault="008D6B50" w:rsidP="006D2A32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Порядок формирования третьей оценки объема инвестиций в основной капитал изложен в </w:t>
      </w:r>
      <w:r w:rsidR="005E4485" w:rsidRPr="00DF0454">
        <w:rPr>
          <w:sz w:val="28"/>
          <w:szCs w:val="28"/>
        </w:rPr>
        <w:t xml:space="preserve">разделе </w:t>
      </w:r>
      <w:r w:rsidRPr="00DF0454">
        <w:rPr>
          <w:sz w:val="28"/>
          <w:szCs w:val="28"/>
        </w:rPr>
        <w:t>7.</w:t>
      </w:r>
    </w:p>
    <w:p w:rsidR="00770A4B" w:rsidRPr="00DF0454" w:rsidRDefault="00C50F45" w:rsidP="008D6B50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>Публикация окончательных итогов по инвестициям в основной капитал осуществляется в декабре года, следующего за отчетным, после получения утвержденных итогов от Росстата</w:t>
      </w:r>
      <w:r w:rsidR="00770A4B" w:rsidRPr="00DF0454">
        <w:rPr>
          <w:sz w:val="28"/>
          <w:szCs w:val="28"/>
        </w:rPr>
        <w:t>.</w:t>
      </w:r>
      <w:proofErr w:type="gramEnd"/>
    </w:p>
    <w:p w:rsidR="008D6B50" w:rsidRPr="00DF0454" w:rsidRDefault="00770A4B" w:rsidP="008D6B50">
      <w:pPr>
        <w:pStyle w:val="E22"/>
        <w:widowControl/>
        <w:autoSpaceDE/>
        <w:autoSpaceDN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>На основе полученных годовых итогов осуществляется вторая корректировка данных за все месяцы отчетного года</w:t>
      </w:r>
      <w:r w:rsidR="008D6B50" w:rsidRPr="00DF0454">
        <w:rPr>
          <w:sz w:val="28"/>
          <w:szCs w:val="28"/>
        </w:rPr>
        <w:t>.</w:t>
      </w:r>
    </w:p>
    <w:p w:rsidR="006F2692" w:rsidRPr="00631179" w:rsidRDefault="006F2692" w:rsidP="00044FA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836" w:rsidRPr="00631179" w:rsidRDefault="00205836" w:rsidP="00044FA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6.</w:t>
      </w:r>
      <w:r w:rsidR="00C470D0" w:rsidRPr="00631179">
        <w:rPr>
          <w:rFonts w:ascii="Times New Roman" w:hAnsi="Times New Roman" w:cs="Times New Roman"/>
          <w:sz w:val="28"/>
          <w:szCs w:val="28"/>
        </w:rPr>
        <w:t>4</w:t>
      </w:r>
      <w:r w:rsidRPr="00631179">
        <w:rPr>
          <w:rFonts w:ascii="Times New Roman" w:hAnsi="Times New Roman" w:cs="Times New Roman"/>
          <w:sz w:val="28"/>
          <w:szCs w:val="28"/>
        </w:rPr>
        <w:t>. Формирование сводных итогов</w:t>
      </w:r>
      <w:r w:rsidR="007D5EA6" w:rsidRPr="00631179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7D5EA6" w:rsidRPr="00631179">
        <w:rPr>
          <w:rFonts w:ascii="Times New Roman" w:hAnsi="Times New Roman" w:cs="Times New Roman"/>
          <w:sz w:val="28"/>
          <w:szCs w:val="28"/>
        </w:rPr>
        <w:br/>
        <w:t>организаций в сфере финансового лизинга</w:t>
      </w:r>
    </w:p>
    <w:p w:rsidR="007D5EA6" w:rsidRPr="00DF0454" w:rsidRDefault="007D5EA6" w:rsidP="00044FA5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Сводные итоги о деятельности организаций в сфере финансового лизинга разрабатываются на основе отчетных данных </w:t>
      </w:r>
      <w:r w:rsidR="00205836" w:rsidRPr="00DF0454">
        <w:rPr>
          <w:sz w:val="28"/>
          <w:szCs w:val="28"/>
        </w:rPr>
        <w:t>по форме № ДАФЛ</w:t>
      </w:r>
      <w:r w:rsidRPr="00DF0454">
        <w:rPr>
          <w:sz w:val="28"/>
          <w:szCs w:val="28"/>
        </w:rPr>
        <w:t xml:space="preserve"> «Обследование деловой активности организации, осуществляющей деятельность в сфере финансового лизинга»</w:t>
      </w:r>
      <w:r w:rsidR="00205836" w:rsidRPr="00DF0454">
        <w:rPr>
          <w:sz w:val="28"/>
          <w:szCs w:val="28"/>
        </w:rPr>
        <w:t xml:space="preserve"> и приложени</w:t>
      </w:r>
      <w:r w:rsidRPr="00DF0454">
        <w:rPr>
          <w:sz w:val="28"/>
          <w:szCs w:val="28"/>
        </w:rPr>
        <w:t>я</w:t>
      </w:r>
      <w:r w:rsidR="00205836" w:rsidRPr="00DF0454">
        <w:rPr>
          <w:sz w:val="28"/>
          <w:szCs w:val="28"/>
        </w:rPr>
        <w:t xml:space="preserve"> № 1 к форме </w:t>
      </w:r>
      <w:r w:rsidR="000706F1">
        <w:rPr>
          <w:sz w:val="28"/>
          <w:szCs w:val="28"/>
        </w:rPr>
        <w:br/>
      </w:r>
      <w:r w:rsidR="00205836" w:rsidRPr="00DF0454">
        <w:rPr>
          <w:sz w:val="28"/>
          <w:szCs w:val="28"/>
        </w:rPr>
        <w:t xml:space="preserve">№ МП (микро) </w:t>
      </w:r>
      <w:r w:rsidRPr="00DF0454">
        <w:rPr>
          <w:sz w:val="28"/>
          <w:szCs w:val="28"/>
        </w:rPr>
        <w:t>«Сведения о стоимости договоров финансового лизинга, заключенных микропредприятием».</w:t>
      </w:r>
    </w:p>
    <w:p w:rsidR="007D5EA6" w:rsidRPr="00DF0454" w:rsidRDefault="007D5EA6" w:rsidP="007D5EA6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Формирование агрегированных данных осуществляется в рамках единого комплекса электронной обработки статистической информации в целом по субъекту Российской Федерации: </w:t>
      </w:r>
    </w:p>
    <w:p w:rsidR="00205836" w:rsidRPr="00DF0454" w:rsidRDefault="00205836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по юридическим лицам, осуществляющим деятельность в сфере финансового лизинга (кроме микропредприятий),</w:t>
      </w:r>
    </w:p>
    <w:p w:rsidR="00205836" w:rsidRPr="00DF0454" w:rsidRDefault="00205836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микропредприятиям, </w:t>
      </w:r>
    </w:p>
    <w:p w:rsidR="00205836" w:rsidRPr="00DF0454" w:rsidRDefault="00205836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по всем организациям – лизингодателям.</w:t>
      </w:r>
    </w:p>
    <w:p w:rsidR="00C470D0" w:rsidRPr="00DF0454" w:rsidRDefault="00205836" w:rsidP="00044FA5">
      <w:pPr>
        <w:pStyle w:val="33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Кроме того, на федеральном уровне формируется статистическая информация о распределении договоров финансового лизинга по местоположению организаций – лизингополучателей, которая доводится до территориальных органов Росстата.</w:t>
      </w:r>
    </w:p>
    <w:p w:rsidR="00C470D0" w:rsidRPr="00DF0454" w:rsidRDefault="004176B5" w:rsidP="00C4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7D5EA6" w:rsidRPr="00DF04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2692" w:rsidRPr="00DF0454">
        <w:rPr>
          <w:rFonts w:ascii="Times New Roman" w:hAnsi="Times New Roman" w:cs="Times New Roman"/>
          <w:b/>
          <w:sz w:val="28"/>
          <w:szCs w:val="28"/>
        </w:rPr>
        <w:t>О</w:t>
      </w:r>
      <w:r w:rsidR="007D5EA6" w:rsidRPr="00DF0454">
        <w:rPr>
          <w:rFonts w:ascii="Times New Roman" w:hAnsi="Times New Roman" w:cs="Times New Roman"/>
          <w:b/>
          <w:sz w:val="28"/>
          <w:szCs w:val="28"/>
        </w:rPr>
        <w:t>пределение инвестиций</w:t>
      </w:r>
      <w:r w:rsidR="00E33D9E" w:rsidRPr="00DF04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D5EA6"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9E" w:rsidRPr="00DF0454">
        <w:rPr>
          <w:rFonts w:ascii="Times New Roman" w:hAnsi="Times New Roman" w:cs="Times New Roman"/>
          <w:b/>
          <w:sz w:val="28"/>
          <w:szCs w:val="28"/>
        </w:rPr>
        <w:t>основной капитал</w:t>
      </w:r>
      <w:r w:rsidR="00C470D0"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9E" w:rsidRPr="00DF0454">
        <w:rPr>
          <w:rFonts w:ascii="Times New Roman" w:hAnsi="Times New Roman" w:cs="Times New Roman"/>
          <w:b/>
          <w:sz w:val="28"/>
          <w:szCs w:val="28"/>
        </w:rPr>
        <w:t xml:space="preserve">с учетом оценки </w:t>
      </w:r>
      <w:r w:rsidR="00844FA6" w:rsidRPr="00DF0454">
        <w:rPr>
          <w:rFonts w:ascii="Times New Roman" w:hAnsi="Times New Roman" w:cs="Times New Roman"/>
          <w:b/>
          <w:sz w:val="28"/>
          <w:szCs w:val="28"/>
        </w:rPr>
        <w:br/>
      </w:r>
      <w:r w:rsidR="00E33D9E" w:rsidRPr="00DF0454">
        <w:rPr>
          <w:rFonts w:ascii="Times New Roman" w:hAnsi="Times New Roman" w:cs="Times New Roman"/>
          <w:b/>
          <w:sz w:val="28"/>
          <w:szCs w:val="28"/>
        </w:rPr>
        <w:t>деятельности, не наблюдаемой прямыми статистическими методами</w:t>
      </w:r>
    </w:p>
    <w:p w:rsidR="008C392E" w:rsidRPr="00DF0454" w:rsidRDefault="008C392E" w:rsidP="00CE1003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91" w:rsidRPr="00DF0454" w:rsidRDefault="006F2692" w:rsidP="005647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Определение инвестиций в основной капитал с учетом деятельности, не наблюдаемой прямыми статистическими методами, осуществляется на региональном уровне</w:t>
      </w:r>
      <w:r w:rsidR="00E13D91" w:rsidRPr="00DF0454">
        <w:rPr>
          <w:rFonts w:ascii="Times New Roman" w:hAnsi="Times New Roman" w:cs="Times New Roman"/>
          <w:sz w:val="28"/>
          <w:szCs w:val="28"/>
        </w:rPr>
        <w:t xml:space="preserve"> комбинированным методом, который основан на сочетании данных прямого статистического наблюдения, информации административных источников и </w:t>
      </w:r>
      <w:r w:rsidR="003D382F" w:rsidRPr="00DF0454">
        <w:rPr>
          <w:rFonts w:ascii="Times New Roman" w:hAnsi="Times New Roman" w:cs="Times New Roman"/>
          <w:sz w:val="28"/>
          <w:szCs w:val="28"/>
        </w:rPr>
        <w:t>экономических</w:t>
      </w:r>
      <w:r w:rsidR="00E13D91" w:rsidRPr="00DF0454">
        <w:rPr>
          <w:rFonts w:ascii="Times New Roman" w:hAnsi="Times New Roman" w:cs="Times New Roman"/>
          <w:sz w:val="28"/>
          <w:szCs w:val="28"/>
        </w:rPr>
        <w:t xml:space="preserve"> расчетов, используемых для определения объемов капитальных затрат, не наблюдаемых прямыми статистическими методами.</w:t>
      </w:r>
    </w:p>
    <w:p w:rsidR="006F2692" w:rsidRPr="00DF0454" w:rsidRDefault="006F2692" w:rsidP="00943E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К деятельности, не наблюдаемой прямыми статистическими методами, в части инвестиций в основной капитал относятся:</w:t>
      </w:r>
    </w:p>
    <w:p w:rsidR="006F2692" w:rsidRPr="00DF0454" w:rsidRDefault="006F2692" w:rsidP="00943E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занижение данных о фактических размерах инвестиций с целью уклонения от уплаты налогов или по другим причинам;</w:t>
      </w:r>
    </w:p>
    <w:p w:rsidR="006F2692" w:rsidRPr="00DF0454" w:rsidRDefault="006F2692" w:rsidP="00943E64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затраты населения на строительство индивидуальных жилых домов, дачных домиков и других надворных построек на дачных и садовых участках, гаражей и других объектов физическими лицами, не представляющими данные в статистические органы;</w:t>
      </w:r>
    </w:p>
    <w:p w:rsidR="006F2692" w:rsidRPr="00DF0454" w:rsidRDefault="006F2692" w:rsidP="00943E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приобретение машин, оборудования, транспортных сре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>я предпринимательской деятельности индивидуальными предпринимателями без образования юридического лица, приобретение сельскохозяйственной техники, формирование основного стада, насаждение и выращивание многолетних культур домашними хозяйствами, не представляющими данные в статистические органы.</w:t>
      </w:r>
    </w:p>
    <w:p w:rsidR="006F2692" w:rsidRPr="00DF0454" w:rsidRDefault="006F2692" w:rsidP="00943E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Комбинированный метод </w:t>
      </w:r>
      <w:r w:rsidRPr="00DF0454">
        <w:rPr>
          <w:rFonts w:ascii="Times New Roman" w:hAnsi="Times New Roman" w:cs="Times New Roman"/>
          <w:sz w:val="28"/>
          <w:szCs w:val="28"/>
        </w:rPr>
        <w:t>оценки общего объема инвестиций в основной капитал с учетом деятельности, не наблюдаемой прямыми статистическими методами, включает в себя следующие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этапы:</w:t>
      </w:r>
    </w:p>
    <w:p w:rsidR="006F2692" w:rsidRPr="00DF0454" w:rsidRDefault="006F2692" w:rsidP="00943E64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определение объемов инвестиций в основной капитал по крупным и средним организациям, организациям с численностью работников до 15 человек, не являющимся субъектами малого предпринимательства, на основе</w:t>
      </w:r>
      <w:r w:rsidR="00830361" w:rsidRPr="00DF0454">
        <w:rPr>
          <w:rFonts w:ascii="Times New Roman" w:hAnsi="Times New Roman" w:cs="Times New Roman"/>
          <w:sz w:val="28"/>
          <w:szCs w:val="28"/>
        </w:rPr>
        <w:t xml:space="preserve"> данных,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представляемых</w:t>
      </w:r>
      <w:r w:rsidR="00830361" w:rsidRPr="00DF0454">
        <w:rPr>
          <w:rFonts w:ascii="Times New Roman" w:hAnsi="Times New Roman" w:cs="Times New Roman"/>
          <w:sz w:val="28"/>
          <w:szCs w:val="28"/>
        </w:rPr>
        <w:t xml:space="preserve"> на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форм</w:t>
      </w:r>
      <w:r w:rsidR="00830361" w:rsidRPr="00DF0454">
        <w:rPr>
          <w:rFonts w:ascii="Times New Roman" w:hAnsi="Times New Roman" w:cs="Times New Roman"/>
          <w:sz w:val="28"/>
          <w:szCs w:val="28"/>
        </w:rPr>
        <w:t>ах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наблюдения.</w:t>
      </w:r>
    </w:p>
    <w:p w:rsidR="006F2692" w:rsidRPr="00DF0454" w:rsidRDefault="006F2692" w:rsidP="00943E64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определение затрат на приобретение лизингового имущества на основе данных, о распределении договоров финансового лизинга по местоположению лизингополучателей, представленных организациями, осуществляющими деятельность в сфере финансового лизинга </w:t>
      </w:r>
    </w:p>
    <w:p w:rsidR="006F2692" w:rsidRPr="00DF0454" w:rsidRDefault="006F2692" w:rsidP="00943E64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определение объемов инвестиций в основной капитал по малым предприятиям, микропредприятиям и индивидуальным предпринимателям на основе данных сплошного обследования и модельных расчетов;</w:t>
      </w:r>
    </w:p>
    <w:p w:rsidR="006F2692" w:rsidRPr="00DF0454" w:rsidRDefault="006F2692" w:rsidP="00FD4A2F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затрат на индивидуальное жилищное строительство, строительство дачных домиков и других надворных построек на дачных и садовых участках, гаражей и других объектов физическими лицами на основе данных выборочного обследования бюджетов домашних хозяйств и </w:t>
      </w:r>
      <w:r w:rsidR="003D382F" w:rsidRPr="00DF0454">
        <w:rPr>
          <w:rFonts w:ascii="Times New Roman" w:hAnsi="Times New Roman" w:cs="Times New Roman"/>
          <w:sz w:val="28"/>
          <w:szCs w:val="28"/>
        </w:rPr>
        <w:t>экономических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расчетов;</w:t>
      </w:r>
    </w:p>
    <w:p w:rsidR="006F2692" w:rsidRPr="00DF0454" w:rsidRDefault="006F2692" w:rsidP="00943E64">
      <w:pPr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определение прироста инвестиций в основной капитал по проданным вновь построенным жилым домам</w:t>
      </w:r>
      <w:r w:rsidR="00830361" w:rsidRPr="00DF0454">
        <w:rPr>
          <w:rFonts w:ascii="Times New Roman" w:hAnsi="Times New Roman" w:cs="Times New Roman"/>
          <w:sz w:val="28"/>
          <w:szCs w:val="28"/>
        </w:rPr>
        <w:t xml:space="preserve"> и нежилым зданиям.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92" w:rsidRPr="00DF0454" w:rsidRDefault="006F2692" w:rsidP="00CE1003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692" w:rsidRPr="00631179" w:rsidRDefault="00E33D9E" w:rsidP="00943E64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7.</w:t>
      </w:r>
      <w:r w:rsidR="00C50F45" w:rsidRPr="00631179">
        <w:rPr>
          <w:rFonts w:ascii="Times New Roman" w:hAnsi="Times New Roman" w:cs="Times New Roman"/>
          <w:sz w:val="28"/>
          <w:szCs w:val="28"/>
        </w:rPr>
        <w:t>1</w:t>
      </w:r>
      <w:r w:rsidRPr="00631179">
        <w:rPr>
          <w:rFonts w:ascii="Times New Roman" w:hAnsi="Times New Roman" w:cs="Times New Roman"/>
          <w:sz w:val="28"/>
          <w:szCs w:val="28"/>
        </w:rPr>
        <w:t>.</w:t>
      </w:r>
      <w:r w:rsidR="006F2692" w:rsidRPr="00631179">
        <w:rPr>
          <w:rFonts w:ascii="Times New Roman" w:hAnsi="Times New Roman" w:cs="Times New Roman"/>
          <w:sz w:val="28"/>
          <w:szCs w:val="28"/>
        </w:rPr>
        <w:t xml:space="preserve"> Определение объема инвестиций в основной капитал </w:t>
      </w:r>
      <w:r w:rsidR="006F2692" w:rsidRPr="00631179">
        <w:rPr>
          <w:rFonts w:ascii="Times New Roman" w:hAnsi="Times New Roman" w:cs="Times New Roman"/>
          <w:sz w:val="28"/>
          <w:szCs w:val="28"/>
        </w:rPr>
        <w:br/>
        <w:t>по данным форм федерального статистического наблюдения</w:t>
      </w:r>
    </w:p>
    <w:p w:rsidR="006F2692" w:rsidRPr="00DF0454" w:rsidRDefault="006F2692" w:rsidP="00943E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Cs/>
          <w:sz w:val="28"/>
          <w:szCs w:val="28"/>
        </w:rPr>
        <w:t>Объемы инвестиций в основной капитал</w:t>
      </w:r>
      <w:r w:rsidR="005968E9" w:rsidRPr="00DF0454">
        <w:rPr>
          <w:rFonts w:ascii="Times New Roman" w:hAnsi="Times New Roman" w:cs="Times New Roman"/>
          <w:bCs/>
          <w:sz w:val="28"/>
          <w:szCs w:val="28"/>
        </w:rPr>
        <w:t xml:space="preserve">, наблюдаемые </w:t>
      </w:r>
      <w:r w:rsidRPr="00DF0454">
        <w:rPr>
          <w:rFonts w:ascii="Times New Roman" w:hAnsi="Times New Roman" w:cs="Times New Roman"/>
          <w:bCs/>
          <w:sz w:val="28"/>
          <w:szCs w:val="28"/>
        </w:rPr>
        <w:t>прям</w:t>
      </w:r>
      <w:r w:rsidR="005968E9" w:rsidRPr="00DF0454">
        <w:rPr>
          <w:rFonts w:ascii="Times New Roman" w:hAnsi="Times New Roman" w:cs="Times New Roman"/>
          <w:bCs/>
          <w:sz w:val="28"/>
          <w:szCs w:val="28"/>
        </w:rPr>
        <w:t>ыми</w:t>
      </w:r>
      <w:r w:rsidRPr="00DF0454">
        <w:rPr>
          <w:rFonts w:ascii="Times New Roman" w:hAnsi="Times New Roman" w:cs="Times New Roman"/>
          <w:bCs/>
          <w:sz w:val="28"/>
          <w:szCs w:val="28"/>
        </w:rPr>
        <w:t xml:space="preserve"> статистическ</w:t>
      </w:r>
      <w:r w:rsidR="005968E9" w:rsidRPr="00DF0454">
        <w:rPr>
          <w:rFonts w:ascii="Times New Roman" w:hAnsi="Times New Roman" w:cs="Times New Roman"/>
          <w:bCs/>
          <w:sz w:val="28"/>
          <w:szCs w:val="28"/>
        </w:rPr>
        <w:t>ими методами</w:t>
      </w:r>
      <w:r w:rsidRPr="00DF0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90D" w:rsidRPr="00DF0454">
        <w:rPr>
          <w:rFonts w:ascii="Times New Roman" w:hAnsi="Times New Roman" w:cs="Times New Roman"/>
          <w:sz w:val="28"/>
          <w:szCs w:val="28"/>
        </w:rPr>
        <w:t>формируются</w:t>
      </w:r>
      <w:r w:rsidR="005968E9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путем суммирования</w:t>
      </w:r>
      <w:r w:rsidR="005968E9" w:rsidRPr="00DF0454">
        <w:rPr>
          <w:rFonts w:ascii="Times New Roman" w:hAnsi="Times New Roman" w:cs="Times New Roman"/>
          <w:sz w:val="28"/>
          <w:szCs w:val="28"/>
        </w:rPr>
        <w:t xml:space="preserve"> отчетных данных, полученных на основе </w:t>
      </w:r>
      <w:r w:rsidRPr="00DF0454">
        <w:rPr>
          <w:rFonts w:ascii="Times New Roman" w:hAnsi="Times New Roman" w:cs="Times New Roman"/>
          <w:sz w:val="28"/>
          <w:szCs w:val="28"/>
        </w:rPr>
        <w:t>следующих форм (</w:t>
      </w:r>
      <w:r w:rsidR="00205836" w:rsidRPr="00DF0454">
        <w:rPr>
          <w:rFonts w:ascii="Times New Roman" w:hAnsi="Times New Roman" w:cs="Times New Roman"/>
          <w:sz w:val="28"/>
          <w:szCs w:val="28"/>
        </w:rPr>
        <w:t>т</w:t>
      </w:r>
      <w:r w:rsidRPr="00DF0454">
        <w:rPr>
          <w:rFonts w:ascii="Times New Roman" w:hAnsi="Times New Roman" w:cs="Times New Roman"/>
          <w:sz w:val="28"/>
          <w:szCs w:val="28"/>
        </w:rPr>
        <w:t xml:space="preserve">аблица 1): </w:t>
      </w:r>
    </w:p>
    <w:p w:rsidR="006F2692" w:rsidRPr="00DF0454" w:rsidRDefault="006F2692" w:rsidP="00830361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Таблица 1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Инвестиции в основной капитал (включая финансовый лизинг)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(данные условные)</w:t>
      </w:r>
    </w:p>
    <w:tbl>
      <w:tblPr>
        <w:tblW w:w="9183" w:type="dxa"/>
        <w:jc w:val="center"/>
        <w:tblInd w:w="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"/>
        <w:gridCol w:w="3259"/>
        <w:gridCol w:w="1135"/>
        <w:gridCol w:w="3260"/>
        <w:gridCol w:w="1046"/>
      </w:tblGrid>
      <w:tr w:rsidR="00B5030E" w:rsidRPr="00DF0454" w:rsidTr="0056471A">
        <w:trPr>
          <w:trHeight w:val="564"/>
          <w:tblHeader/>
          <w:jc w:val="center"/>
        </w:trPr>
        <w:tc>
          <w:tcPr>
            <w:tcW w:w="483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F0454">
              <w:rPr>
                <w:rFonts w:ascii="Times New Roman" w:hAnsi="Times New Roman" w:cs="Times New Roman"/>
              </w:rPr>
              <w:t xml:space="preserve">№ </w:t>
            </w:r>
            <w:r w:rsidRPr="00DF0454">
              <w:rPr>
                <w:rFonts w:ascii="Times New Roman" w:hAnsi="Times New Roman" w:cs="Times New Roman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59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F0454">
              <w:rPr>
                <w:rFonts w:ascii="Times New Roman" w:hAnsi="Times New Roman" w:cs="Times New Roman"/>
              </w:rPr>
              <w:t>Индекс и наименование формы</w:t>
            </w:r>
          </w:p>
        </w:tc>
        <w:tc>
          <w:tcPr>
            <w:tcW w:w="1135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F045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260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F0454">
              <w:rPr>
                <w:rFonts w:ascii="Times New Roman" w:hAnsi="Times New Roman" w:cs="Times New Roman"/>
              </w:rPr>
              <w:t xml:space="preserve">Круг обследуемых </w:t>
            </w:r>
            <w:r w:rsidRPr="00DF0454">
              <w:rPr>
                <w:rFonts w:ascii="Times New Roman" w:hAnsi="Times New Roman" w:cs="Times New Roman"/>
              </w:rPr>
              <w:br/>
              <w:t>организаций</w:t>
            </w:r>
          </w:p>
        </w:tc>
        <w:tc>
          <w:tcPr>
            <w:tcW w:w="1046" w:type="dxa"/>
            <w:vAlign w:val="center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F0454">
              <w:rPr>
                <w:rFonts w:ascii="Times New Roman" w:hAnsi="Times New Roman" w:cs="Times New Roman"/>
              </w:rPr>
              <w:t>Инвестиции в основной капитал, млн. рублей</w:t>
            </w:r>
          </w:p>
        </w:tc>
      </w:tr>
      <w:tr w:rsidR="00B5030E" w:rsidRPr="00DF0454" w:rsidTr="0056471A">
        <w:trPr>
          <w:tblHeader/>
          <w:jc w:val="center"/>
        </w:trPr>
        <w:tc>
          <w:tcPr>
            <w:tcW w:w="483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vAlign w:val="center"/>
          </w:tcPr>
          <w:p w:rsidR="006F2692" w:rsidRPr="00DF0454" w:rsidRDefault="006F2692" w:rsidP="00943E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030E" w:rsidRPr="00DF0454" w:rsidTr="0056471A">
        <w:trPr>
          <w:jc w:val="center"/>
        </w:trPr>
        <w:tc>
          <w:tcPr>
            <w:tcW w:w="483" w:type="dxa"/>
          </w:tcPr>
          <w:p w:rsidR="006F2692" w:rsidRPr="00DF0454" w:rsidRDefault="006F2692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6F2692" w:rsidRPr="00DF0454" w:rsidRDefault="006F2692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ф. № П-2 (инвест) «Сведения об инвестиционной деятельности»</w:t>
            </w:r>
          </w:p>
        </w:tc>
        <w:tc>
          <w:tcPr>
            <w:tcW w:w="1135" w:type="dxa"/>
          </w:tcPr>
          <w:p w:rsidR="006F2692" w:rsidRPr="00DF0454" w:rsidRDefault="006F2692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260" w:type="dxa"/>
          </w:tcPr>
          <w:p w:rsidR="006F2692" w:rsidRPr="00DF0454" w:rsidRDefault="006F2692" w:rsidP="0056471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Крупные и средние организации, организации со средней численностью работающих до 15 человек, не являющиеся субъектами малого предпринимательства</w:t>
            </w:r>
            <w:r w:rsidRPr="00DF04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6" w:type="dxa"/>
          </w:tcPr>
          <w:p w:rsidR="006F2692" w:rsidRPr="00DF0454" w:rsidRDefault="006F2692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38333,7</w:t>
            </w:r>
          </w:p>
        </w:tc>
      </w:tr>
      <w:tr w:rsidR="00B5030E" w:rsidRPr="00DF0454" w:rsidTr="0056471A">
        <w:trPr>
          <w:jc w:val="center"/>
        </w:trPr>
        <w:tc>
          <w:tcPr>
            <w:tcW w:w="483" w:type="dxa"/>
          </w:tcPr>
          <w:p w:rsidR="00205836" w:rsidRPr="00DF0454" w:rsidRDefault="00205836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ф. № ДАФЛ «Обследование деловой активности организации, осуществляющей деятельность в сфере финансового лизинга»</w:t>
            </w:r>
          </w:p>
        </w:tc>
        <w:tc>
          <w:tcPr>
            <w:tcW w:w="1135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260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финансового лизинга, кроме микропредприятий</w:t>
            </w:r>
          </w:p>
        </w:tc>
        <w:tc>
          <w:tcPr>
            <w:tcW w:w="1046" w:type="dxa"/>
          </w:tcPr>
          <w:p w:rsidR="00205836" w:rsidRPr="00DF0454" w:rsidRDefault="00205836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5467,7</w:t>
            </w:r>
          </w:p>
        </w:tc>
      </w:tr>
      <w:tr w:rsidR="00B5030E" w:rsidRPr="00DF0454" w:rsidTr="0056471A">
        <w:trPr>
          <w:jc w:val="center"/>
        </w:trPr>
        <w:tc>
          <w:tcPr>
            <w:tcW w:w="483" w:type="dxa"/>
          </w:tcPr>
          <w:p w:rsidR="00205836" w:rsidRPr="00DF0454" w:rsidRDefault="00205836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Приложение 1 к ф. № МП (микро) «Сведения о стоимости договоров финансового лизинга, заключенных микропредприятием»</w:t>
            </w:r>
          </w:p>
        </w:tc>
        <w:tc>
          <w:tcPr>
            <w:tcW w:w="1135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260" w:type="dxa"/>
          </w:tcPr>
          <w:p w:rsidR="00205836" w:rsidRPr="00DF0454" w:rsidRDefault="00205836" w:rsidP="000214E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Микропредприятия, </w:t>
            </w:r>
            <w:proofErr w:type="gram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финансового лизинга</w:t>
            </w:r>
          </w:p>
        </w:tc>
        <w:tc>
          <w:tcPr>
            <w:tcW w:w="1046" w:type="dxa"/>
          </w:tcPr>
          <w:p w:rsidR="00205836" w:rsidRPr="00DF0454" w:rsidRDefault="00205836" w:rsidP="000214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</w:tbl>
    <w:p w:rsidR="006F2692" w:rsidRPr="00DF0454" w:rsidRDefault="006F2692" w:rsidP="006F269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0454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DF0454">
        <w:rPr>
          <w:rFonts w:ascii="Times New Roman" w:hAnsi="Times New Roman" w:cs="Times New Roman"/>
          <w:sz w:val="24"/>
          <w:szCs w:val="28"/>
        </w:rPr>
        <w:t xml:space="preserve"> Далее – организации, не относящиеся к субъектам малого предпринимательства</w:t>
      </w:r>
    </w:p>
    <w:p w:rsidR="006F2692" w:rsidRPr="00631179" w:rsidRDefault="006F2692" w:rsidP="0083036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692" w:rsidRPr="00631179" w:rsidRDefault="00E33D9E" w:rsidP="0083036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50F45" w:rsidRPr="00631179">
        <w:rPr>
          <w:rFonts w:ascii="Times New Roman" w:hAnsi="Times New Roman" w:cs="Times New Roman"/>
          <w:sz w:val="28"/>
          <w:szCs w:val="28"/>
        </w:rPr>
        <w:t>2</w:t>
      </w:r>
      <w:r w:rsidR="006F2692" w:rsidRPr="00631179">
        <w:rPr>
          <w:rFonts w:ascii="Times New Roman" w:hAnsi="Times New Roman" w:cs="Times New Roman"/>
          <w:sz w:val="28"/>
          <w:szCs w:val="28"/>
        </w:rPr>
        <w:t xml:space="preserve">. Определение объема инвестиций в основной капитал </w:t>
      </w:r>
      <w:r w:rsidR="006F2692" w:rsidRPr="00631179">
        <w:rPr>
          <w:rFonts w:ascii="Times New Roman" w:hAnsi="Times New Roman" w:cs="Times New Roman"/>
          <w:sz w:val="28"/>
          <w:szCs w:val="28"/>
        </w:rPr>
        <w:br/>
      </w:r>
      <w:r w:rsidR="006F2692" w:rsidRPr="00631179">
        <w:rPr>
          <w:rFonts w:ascii="Times New Roman" w:hAnsi="Times New Roman" w:cs="Times New Roman"/>
          <w:bCs/>
          <w:sz w:val="28"/>
          <w:szCs w:val="28"/>
        </w:rPr>
        <w:t>по малым, микропредприятиям и индивидуальным предпринимателям</w:t>
      </w:r>
    </w:p>
    <w:p w:rsidR="007D71D7" w:rsidRPr="00DF0454" w:rsidRDefault="006F2692" w:rsidP="008303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Информационной базой для определения объема инвестиций по малым, микропредприятиям и индивидуальным предпринимателям являются </w:t>
      </w:r>
      <w:r w:rsidR="007D71D7" w:rsidRPr="00DF0454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DF0454">
        <w:rPr>
          <w:rFonts w:ascii="Times New Roman" w:hAnsi="Times New Roman" w:cs="Times New Roman"/>
          <w:sz w:val="28"/>
          <w:szCs w:val="28"/>
        </w:rPr>
        <w:t>сплошн</w:t>
      </w:r>
      <w:r w:rsidR="007D71D7" w:rsidRPr="00DF0454">
        <w:rPr>
          <w:rFonts w:ascii="Times New Roman" w:hAnsi="Times New Roman" w:cs="Times New Roman"/>
          <w:sz w:val="28"/>
          <w:szCs w:val="28"/>
        </w:rPr>
        <w:t xml:space="preserve">ых федеральных статистических наблюдений за </w:t>
      </w:r>
      <w:r w:rsidR="007C3434" w:rsidRPr="00DF0454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DF0454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 w:rsidR="007D71D7" w:rsidRPr="00DF0454">
        <w:rPr>
          <w:rFonts w:ascii="Times New Roman" w:hAnsi="Times New Roman" w:cs="Times New Roman"/>
          <w:sz w:val="28"/>
          <w:szCs w:val="28"/>
        </w:rPr>
        <w:t xml:space="preserve">, </w:t>
      </w:r>
      <w:r w:rsidR="007C3434" w:rsidRPr="00DF0454">
        <w:rPr>
          <w:rFonts w:ascii="Times New Roman" w:hAnsi="Times New Roman" w:cs="Times New Roman"/>
          <w:sz w:val="28"/>
          <w:szCs w:val="28"/>
        </w:rPr>
        <w:t xml:space="preserve">которые проводятся </w:t>
      </w:r>
      <w:r w:rsidR="007D71D7" w:rsidRPr="00DF0454">
        <w:rPr>
          <w:rFonts w:ascii="Times New Roman" w:hAnsi="Times New Roman" w:cs="Times New Roman"/>
          <w:sz w:val="28"/>
          <w:szCs w:val="28"/>
        </w:rPr>
        <w:t>один раз в пять лет.</w:t>
      </w:r>
    </w:p>
    <w:p w:rsidR="006F2692" w:rsidRPr="00DF0454" w:rsidRDefault="007D71D7" w:rsidP="008303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нашем примере используются данные</w:t>
      </w:r>
      <w:r w:rsidR="007C3434" w:rsidRPr="00DF0454">
        <w:rPr>
          <w:rFonts w:ascii="Times New Roman" w:hAnsi="Times New Roman" w:cs="Times New Roman"/>
          <w:sz w:val="28"/>
          <w:szCs w:val="28"/>
        </w:rPr>
        <w:t xml:space="preserve"> сплошного обследования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за 2010 год по формам № МП (</w:t>
      </w:r>
      <w:proofErr w:type="spellStart"/>
      <w:r w:rsidR="006F2692" w:rsidRPr="00DF045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6F2692" w:rsidRPr="00DF0454">
        <w:rPr>
          <w:rFonts w:ascii="Times New Roman" w:hAnsi="Times New Roman" w:cs="Times New Roman"/>
          <w:sz w:val="28"/>
          <w:szCs w:val="28"/>
        </w:rPr>
        <w:t>) «Сведения об основных показателях деятельности малого предприятия» и № 1-предприниматель «Сведения о деятельности индивидуального предпринимателя»</w:t>
      </w:r>
      <w:r w:rsidR="0056471A">
        <w:rPr>
          <w:rFonts w:ascii="Times New Roman" w:hAnsi="Times New Roman" w:cs="Times New Roman"/>
          <w:sz w:val="28"/>
          <w:szCs w:val="28"/>
        </w:rPr>
        <w:t>,</w:t>
      </w:r>
      <w:r w:rsidR="00845F1B" w:rsidRPr="00DF045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F2692" w:rsidRPr="00DF0454">
        <w:rPr>
          <w:rFonts w:ascii="Times New Roman" w:hAnsi="Times New Roman" w:cs="Times New Roman"/>
          <w:sz w:val="28"/>
          <w:szCs w:val="28"/>
        </w:rPr>
        <w:t>данные формы № П-2 (инвест) «Сведения об инвестиционной деятельности» по организациям, не относящимся к субъектам малого предпринимательства.</w:t>
      </w:r>
    </w:p>
    <w:p w:rsidR="006F2692" w:rsidRPr="00DF0454" w:rsidRDefault="006F2692" w:rsidP="008303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данным за 2010 год находим отношение объема инвестиций в основной капитал малых, микропредприятий, индивидуальных предпринимателей к объему инвестиций в основной капитал организаций, не относящихся к субъектам малого предпринимательства.</w:t>
      </w:r>
    </w:p>
    <w:p w:rsidR="006F2692" w:rsidRPr="00DF0454" w:rsidRDefault="006F2692" w:rsidP="008303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Расчет осуществляется по формулам: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7C3434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= Им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C3434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Ик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мк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Имк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Ик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= Ии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Ик</w:t>
            </w:r>
            <w:r w:rsidR="004B058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2010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</w:tbl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где:</w:t>
      </w: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="004B0588"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2010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C015C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56471A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F0454">
        <w:rPr>
          <w:rFonts w:ascii="Times New Roman" w:hAnsi="Times New Roman" w:cs="Times New Roman"/>
          <w:sz w:val="28"/>
          <w:szCs w:val="28"/>
        </w:rPr>
        <w:t>инвестици</w:t>
      </w:r>
      <w:r w:rsidR="0056471A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 организаци</w:t>
      </w:r>
      <w:r w:rsidR="004B0588" w:rsidRPr="00DF0454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>, не относящ</w:t>
      </w:r>
      <w:r w:rsidR="004B0588" w:rsidRPr="00DF0454">
        <w:rPr>
          <w:rFonts w:ascii="Times New Roman" w:hAnsi="Times New Roman" w:cs="Times New Roman"/>
          <w:sz w:val="28"/>
          <w:szCs w:val="28"/>
        </w:rPr>
        <w:t>их</w:t>
      </w:r>
      <w:r w:rsidRPr="00DF0454">
        <w:rPr>
          <w:rFonts w:ascii="Times New Roman" w:hAnsi="Times New Roman" w:cs="Times New Roman"/>
          <w:sz w:val="28"/>
          <w:szCs w:val="28"/>
        </w:rPr>
        <w:t>ся к субъектам малого предпринимательства</w:t>
      </w:r>
      <w:r w:rsidR="004B0588" w:rsidRPr="00DF0454">
        <w:rPr>
          <w:rFonts w:ascii="Times New Roman" w:hAnsi="Times New Roman" w:cs="Times New Roman"/>
          <w:sz w:val="28"/>
          <w:szCs w:val="28"/>
        </w:rPr>
        <w:t xml:space="preserve"> за 2010 год</w:t>
      </w:r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4B0588"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2010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</w:t>
      </w:r>
      <w:r w:rsidR="0056471A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F0454">
        <w:rPr>
          <w:rFonts w:ascii="Times New Roman" w:hAnsi="Times New Roman" w:cs="Times New Roman"/>
          <w:sz w:val="28"/>
          <w:szCs w:val="28"/>
        </w:rPr>
        <w:t>инвестици</w:t>
      </w:r>
      <w:r w:rsidR="0056471A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 малы</w:t>
      </w:r>
      <w:r w:rsidR="004B0588" w:rsidRPr="00DF0454">
        <w:rPr>
          <w:rFonts w:ascii="Times New Roman" w:hAnsi="Times New Roman" w:cs="Times New Roman"/>
          <w:sz w:val="28"/>
          <w:szCs w:val="28"/>
        </w:rPr>
        <w:t>х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B0588" w:rsidRPr="00DF0454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(без микропредприятий)</w:t>
      </w:r>
      <w:r w:rsidR="004B0588" w:rsidRPr="00DF0454">
        <w:rPr>
          <w:rFonts w:ascii="Times New Roman" w:hAnsi="Times New Roman" w:cs="Times New Roman"/>
          <w:sz w:val="28"/>
          <w:szCs w:val="28"/>
        </w:rPr>
        <w:t xml:space="preserve"> по данным сплошного обследования за 2010 год</w:t>
      </w:r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Имк</w:t>
      </w:r>
      <w:r w:rsidR="004B0588"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2010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C015C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56471A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F0454">
        <w:rPr>
          <w:rFonts w:ascii="Times New Roman" w:hAnsi="Times New Roman" w:cs="Times New Roman"/>
          <w:sz w:val="28"/>
          <w:szCs w:val="28"/>
        </w:rPr>
        <w:t>инвестици</w:t>
      </w:r>
      <w:r w:rsidR="0056471A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 микропредприяти</w:t>
      </w:r>
      <w:r w:rsidR="004B0588" w:rsidRPr="00DF0454">
        <w:rPr>
          <w:rFonts w:ascii="Times New Roman" w:hAnsi="Times New Roman" w:cs="Times New Roman"/>
          <w:sz w:val="28"/>
          <w:szCs w:val="28"/>
        </w:rPr>
        <w:t>й по данным сплошного обследования за 2010 год</w:t>
      </w:r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Ии</w:t>
      </w:r>
      <w:r w:rsidR="004B0588"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2010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C015C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56471A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F0454">
        <w:rPr>
          <w:rFonts w:ascii="Times New Roman" w:hAnsi="Times New Roman" w:cs="Times New Roman"/>
          <w:sz w:val="28"/>
          <w:szCs w:val="28"/>
        </w:rPr>
        <w:t>инвестици</w:t>
      </w:r>
      <w:r w:rsidR="0056471A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 индивидуальных предпринимателей</w:t>
      </w:r>
      <w:r w:rsidR="004B0588" w:rsidRPr="00DF0454">
        <w:rPr>
          <w:rFonts w:ascii="Times New Roman" w:hAnsi="Times New Roman" w:cs="Times New Roman"/>
          <w:sz w:val="28"/>
          <w:szCs w:val="28"/>
        </w:rPr>
        <w:t xml:space="preserve"> по данным сплошного обследования за 2010 год</w:t>
      </w:r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соотношение объемов инвестиций в основной капитал малых предприятий (без микропредприятий) и организаций не относящихся к субъектам малого предпринимательства;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мк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C015C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соотношение объемов инвестиций в основной капитал микропредприятий и организаций, не относящихся к субъектам малого предпринимательства;</w:t>
      </w:r>
    </w:p>
    <w:p w:rsidR="006F2692" w:rsidRPr="00DF0454" w:rsidRDefault="006F2692" w:rsidP="0083036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C015C" w:rsidRPr="00DF0454">
        <w:rPr>
          <w:rFonts w:ascii="Times New Roman" w:hAnsi="Times New Roman" w:cs="Times New Roman"/>
          <w:sz w:val="28"/>
          <w:szCs w:val="28"/>
        </w:rPr>
        <w:t>–</w:t>
      </w:r>
      <w:r w:rsidRPr="00DF0454">
        <w:rPr>
          <w:rFonts w:ascii="Times New Roman" w:hAnsi="Times New Roman" w:cs="Times New Roman"/>
          <w:sz w:val="28"/>
          <w:szCs w:val="28"/>
        </w:rPr>
        <w:t xml:space="preserve"> соотношение объемов инвестиций в основной капитал индивидуальных предпринимателей и организаций, не относящихся к субъектам малого предпринимательства.</w:t>
      </w:r>
      <w:proofErr w:type="gramEnd"/>
    </w:p>
    <w:p w:rsidR="006F2692" w:rsidRPr="00DF0454" w:rsidRDefault="006F2692" w:rsidP="008303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Пример расчета приведен в </w:t>
      </w:r>
      <w:r w:rsidR="00FA3A5F" w:rsidRPr="00DF0454">
        <w:rPr>
          <w:rFonts w:ascii="Times New Roman" w:hAnsi="Times New Roman" w:cs="Times New Roman"/>
          <w:sz w:val="28"/>
          <w:szCs w:val="28"/>
        </w:rPr>
        <w:t>т</w:t>
      </w:r>
      <w:r w:rsidRPr="00DF0454">
        <w:rPr>
          <w:rFonts w:ascii="Times New Roman" w:hAnsi="Times New Roman" w:cs="Times New Roman"/>
          <w:sz w:val="28"/>
          <w:szCs w:val="28"/>
        </w:rPr>
        <w:t>аблице 2.</w:t>
      </w:r>
    </w:p>
    <w:p w:rsidR="006F2692" w:rsidRPr="00DF0454" w:rsidRDefault="006F2692" w:rsidP="00800C41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Таблица 2</w:t>
      </w:r>
    </w:p>
    <w:p w:rsidR="006F2692" w:rsidRPr="00DF0454" w:rsidRDefault="006F2692" w:rsidP="00800C4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Расчет соотношения объема инвестиций в основной капитал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2010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</w:t>
      </w:r>
      <w:r w:rsidR="00FB7539" w:rsidRPr="00DF0454">
        <w:rPr>
          <w:rFonts w:ascii="Times New Roman" w:hAnsi="Times New Roman" w:cs="Times New Roman"/>
          <w:sz w:val="28"/>
          <w:szCs w:val="28"/>
        </w:rPr>
        <w:t xml:space="preserve">по итогам сплошного обследования, </w:t>
      </w:r>
      <w:r w:rsidRPr="00DF0454">
        <w:rPr>
          <w:rFonts w:ascii="Times New Roman" w:hAnsi="Times New Roman" w:cs="Times New Roman"/>
          <w:sz w:val="28"/>
          <w:szCs w:val="28"/>
        </w:rPr>
        <w:t>данные условные)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76"/>
        <w:gridCol w:w="2299"/>
      </w:tblGrid>
      <w:tr w:rsidR="00B5030E" w:rsidRPr="00DF0454" w:rsidTr="00EA0997">
        <w:tc>
          <w:tcPr>
            <w:tcW w:w="534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№</w:t>
            </w:r>
            <w:r w:rsidRPr="00DF0454">
              <w:rPr>
                <w:sz w:val="22"/>
                <w:szCs w:val="22"/>
              </w:rPr>
              <w:br/>
            </w:r>
            <w:proofErr w:type="spellStart"/>
            <w:r w:rsidRPr="00DF045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Типы организаций</w:t>
            </w:r>
          </w:p>
        </w:tc>
        <w:tc>
          <w:tcPr>
            <w:tcW w:w="1985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 xml:space="preserve">Форма </w:t>
            </w:r>
            <w:r w:rsidRPr="00DF0454">
              <w:rPr>
                <w:sz w:val="22"/>
                <w:szCs w:val="22"/>
              </w:rPr>
              <w:br/>
              <w:t>федерального статистического наблюдения</w:t>
            </w:r>
          </w:p>
        </w:tc>
        <w:tc>
          <w:tcPr>
            <w:tcW w:w="1776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 xml:space="preserve">Объем </w:t>
            </w:r>
            <w:r w:rsidRPr="00DF0454">
              <w:rPr>
                <w:sz w:val="22"/>
                <w:szCs w:val="22"/>
              </w:rPr>
              <w:br/>
              <w:t xml:space="preserve">инвестиций в основной </w:t>
            </w:r>
            <w:r w:rsidRPr="00DF0454">
              <w:rPr>
                <w:sz w:val="22"/>
                <w:szCs w:val="22"/>
              </w:rPr>
              <w:br/>
              <w:t xml:space="preserve">капитал, </w:t>
            </w:r>
            <w:proofErr w:type="spellStart"/>
            <w:r w:rsidRPr="00DF0454">
              <w:rPr>
                <w:sz w:val="22"/>
                <w:szCs w:val="22"/>
              </w:rPr>
              <w:t>млн</w:t>
            </w:r>
            <w:proofErr w:type="gramStart"/>
            <w:r w:rsidRPr="00DF0454">
              <w:rPr>
                <w:sz w:val="22"/>
                <w:szCs w:val="22"/>
              </w:rPr>
              <w:t>.р</w:t>
            </w:r>
            <w:proofErr w:type="gramEnd"/>
            <w:r w:rsidRPr="00DF0454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2299" w:type="dxa"/>
          </w:tcPr>
          <w:p w:rsidR="006F2692" w:rsidRPr="00DF0454" w:rsidRDefault="006F2692" w:rsidP="00FB7539">
            <w:pPr>
              <w:spacing w:before="120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Соотношение объемов инвестиций в основной капитал</w:t>
            </w:r>
          </w:p>
        </w:tc>
      </w:tr>
      <w:tr w:rsidR="00B5030E" w:rsidRPr="00DF0454" w:rsidTr="00EA0997">
        <w:tc>
          <w:tcPr>
            <w:tcW w:w="534" w:type="dxa"/>
          </w:tcPr>
          <w:p w:rsidR="006F2692" w:rsidRPr="00DF0454" w:rsidRDefault="006F2692" w:rsidP="00EA0997">
            <w:pPr>
              <w:spacing w:line="200" w:lineRule="exact"/>
              <w:jc w:val="center"/>
            </w:pPr>
            <w:r w:rsidRPr="00DF0454">
              <w:t>1</w:t>
            </w:r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line="200" w:lineRule="exact"/>
              <w:jc w:val="center"/>
            </w:pPr>
            <w:r w:rsidRPr="00DF0454">
              <w:t>2</w:t>
            </w:r>
          </w:p>
        </w:tc>
        <w:tc>
          <w:tcPr>
            <w:tcW w:w="1985" w:type="dxa"/>
          </w:tcPr>
          <w:p w:rsidR="006F2692" w:rsidRPr="00DF0454" w:rsidRDefault="006F2692" w:rsidP="00EA0997">
            <w:pPr>
              <w:spacing w:line="200" w:lineRule="exact"/>
              <w:jc w:val="center"/>
            </w:pPr>
            <w:r w:rsidRPr="00DF0454">
              <w:t>3</w:t>
            </w:r>
          </w:p>
        </w:tc>
        <w:tc>
          <w:tcPr>
            <w:tcW w:w="1776" w:type="dxa"/>
          </w:tcPr>
          <w:p w:rsidR="006F2692" w:rsidRPr="00DF0454" w:rsidRDefault="006F2692" w:rsidP="00EA0997">
            <w:pPr>
              <w:spacing w:line="200" w:lineRule="exact"/>
              <w:jc w:val="center"/>
            </w:pPr>
            <w:r w:rsidRPr="00DF0454">
              <w:t>4</w:t>
            </w:r>
          </w:p>
        </w:tc>
        <w:tc>
          <w:tcPr>
            <w:tcW w:w="2299" w:type="dxa"/>
          </w:tcPr>
          <w:p w:rsidR="006F2692" w:rsidRPr="00DF0454" w:rsidRDefault="006F2692" w:rsidP="00EA0997">
            <w:pPr>
              <w:spacing w:line="200" w:lineRule="exact"/>
              <w:jc w:val="center"/>
            </w:pPr>
            <w:r w:rsidRPr="00DF0454">
              <w:t>5</w:t>
            </w:r>
          </w:p>
        </w:tc>
      </w:tr>
      <w:tr w:rsidR="00B5030E" w:rsidRPr="00DF0454" w:rsidTr="00800C41">
        <w:tc>
          <w:tcPr>
            <w:tcW w:w="534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Организации, не относящиеся к субъектам малого предпринимательства</w:t>
            </w:r>
          </w:p>
        </w:tc>
        <w:tc>
          <w:tcPr>
            <w:tcW w:w="1985" w:type="dxa"/>
            <w:vAlign w:val="center"/>
          </w:tcPr>
          <w:p w:rsidR="006F2692" w:rsidRPr="00DF0454" w:rsidRDefault="006F2692" w:rsidP="00800C41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№ П-2 (инвест)</w:t>
            </w:r>
          </w:p>
        </w:tc>
        <w:tc>
          <w:tcPr>
            <w:tcW w:w="1776" w:type="dxa"/>
            <w:vAlign w:val="center"/>
          </w:tcPr>
          <w:p w:rsidR="006F2692" w:rsidRPr="00DF0454" w:rsidRDefault="006F2692" w:rsidP="00800C41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28280,2</w:t>
            </w:r>
          </w:p>
        </w:tc>
        <w:tc>
          <w:tcPr>
            <w:tcW w:w="2299" w:type="dxa"/>
            <w:vAlign w:val="center"/>
          </w:tcPr>
          <w:p w:rsidR="006F2692" w:rsidRPr="00DF0454" w:rsidRDefault="006F2692" w:rsidP="00800C41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</w:tr>
      <w:tr w:rsidR="00B5030E" w:rsidRPr="00DF0454" w:rsidTr="00EA0997">
        <w:tc>
          <w:tcPr>
            <w:tcW w:w="534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Малые предприятия (без микропредприятий)</w:t>
            </w:r>
          </w:p>
        </w:tc>
        <w:tc>
          <w:tcPr>
            <w:tcW w:w="1985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№ МП (</w:t>
            </w:r>
            <w:proofErr w:type="spellStart"/>
            <w:r w:rsidRPr="00DF0454">
              <w:rPr>
                <w:sz w:val="24"/>
                <w:szCs w:val="24"/>
              </w:rPr>
              <w:t>сп</w:t>
            </w:r>
            <w:proofErr w:type="spell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2591,8</w:t>
            </w:r>
          </w:p>
        </w:tc>
        <w:tc>
          <w:tcPr>
            <w:tcW w:w="2299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2591,8 / 28280,2 = </w:t>
            </w:r>
            <w:r w:rsidRPr="00DF0454">
              <w:rPr>
                <w:b/>
                <w:sz w:val="24"/>
                <w:szCs w:val="24"/>
              </w:rPr>
              <w:t>0,092</w:t>
            </w:r>
          </w:p>
        </w:tc>
      </w:tr>
      <w:tr w:rsidR="00B5030E" w:rsidRPr="00DF0454" w:rsidTr="00EA0997">
        <w:tc>
          <w:tcPr>
            <w:tcW w:w="534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Микропредприятия</w:t>
            </w:r>
          </w:p>
        </w:tc>
        <w:tc>
          <w:tcPr>
            <w:tcW w:w="1985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№ МП (</w:t>
            </w:r>
            <w:proofErr w:type="spellStart"/>
            <w:r w:rsidRPr="00DF0454">
              <w:rPr>
                <w:sz w:val="24"/>
                <w:szCs w:val="24"/>
              </w:rPr>
              <w:t>сп</w:t>
            </w:r>
            <w:proofErr w:type="spell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1507,6</w:t>
            </w:r>
          </w:p>
        </w:tc>
        <w:tc>
          <w:tcPr>
            <w:tcW w:w="2299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1507,6 / 28280,2 = </w:t>
            </w:r>
            <w:r w:rsidRPr="00DF0454">
              <w:rPr>
                <w:b/>
                <w:sz w:val="24"/>
                <w:szCs w:val="24"/>
              </w:rPr>
              <w:t>0,053</w:t>
            </w:r>
          </w:p>
        </w:tc>
      </w:tr>
      <w:tr w:rsidR="006F2692" w:rsidRPr="00DF0454" w:rsidTr="00EA0997">
        <w:tc>
          <w:tcPr>
            <w:tcW w:w="534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F2692" w:rsidRPr="00DF0454" w:rsidRDefault="006F2692" w:rsidP="00EA0997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985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№ 1-предпри-ниматель</w:t>
            </w:r>
          </w:p>
        </w:tc>
        <w:tc>
          <w:tcPr>
            <w:tcW w:w="1776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1917,3</w:t>
            </w:r>
          </w:p>
        </w:tc>
        <w:tc>
          <w:tcPr>
            <w:tcW w:w="2299" w:type="dxa"/>
          </w:tcPr>
          <w:p w:rsidR="006F2692" w:rsidRPr="00DF0454" w:rsidRDefault="006F2692" w:rsidP="00EA0997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1917,3 / 28280,2 = </w:t>
            </w:r>
            <w:r w:rsidRPr="00DF0454">
              <w:rPr>
                <w:b/>
                <w:sz w:val="24"/>
                <w:szCs w:val="24"/>
              </w:rPr>
              <w:t>0,068</w:t>
            </w:r>
          </w:p>
        </w:tc>
      </w:tr>
    </w:tbl>
    <w:p w:rsidR="007C3434" w:rsidRPr="00DF0454" w:rsidRDefault="007C3434" w:rsidP="00537C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Полученные соотношения </w:t>
      </w:r>
      <w:r w:rsidR="00845F1B" w:rsidRPr="00DF0454">
        <w:rPr>
          <w:rFonts w:ascii="Times New Roman" w:hAnsi="Times New Roman" w:cs="Times New Roman"/>
          <w:sz w:val="28"/>
          <w:szCs w:val="28"/>
        </w:rPr>
        <w:t>используются для определения объема инвестиций в основной капитал по малым, микропредприятиям и индивидуальным предпринимателям в течение всего периода между сплошными обследованиями</w:t>
      </w:r>
      <w:r w:rsidR="000C2A0C" w:rsidRPr="00DF0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92" w:rsidRPr="00DF0454" w:rsidRDefault="00845F1B" w:rsidP="00537C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Расчет осуществляется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</w:t>
            </w:r>
            <w:proofErr w:type="gramStart"/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Ик</w:t>
            </w:r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×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Sм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Имк</w:t>
            </w:r>
            <w:proofErr w:type="spellEnd"/>
            <w:proofErr w:type="gramStart"/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Ик</w:t>
            </w:r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×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Sмк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Ии</w:t>
            </w:r>
            <w:proofErr w:type="gramStart"/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Ик</w:t>
            </w:r>
            <w:r w:rsidR="001C015C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×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Sи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</w:tbl>
    <w:p w:rsidR="001C015C" w:rsidRPr="00DF0454" w:rsidRDefault="001C015C" w:rsidP="001C015C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где:</w:t>
      </w: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– инвестиции в основной капитал организаций, не относящихся к субъектам малого предпринимательства за отчетный год;</w:t>
      </w:r>
    </w:p>
    <w:p w:rsidR="001C015C" w:rsidRPr="00DF0454" w:rsidRDefault="001C015C" w:rsidP="001C015C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– расчетный объем инвестиций в основной капитал малых предприятий (без микропредприятий) за отчетный год;</w:t>
      </w:r>
    </w:p>
    <w:p w:rsidR="001C015C" w:rsidRPr="00DF0454" w:rsidRDefault="001C015C" w:rsidP="001C015C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Имк</w:t>
      </w:r>
      <w:proofErr w:type="spellEnd"/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– расчетный объем инвестиций в основной капитал микропредприятий за отчетный год;</w:t>
      </w:r>
    </w:p>
    <w:p w:rsidR="001C015C" w:rsidRPr="00DF0454" w:rsidRDefault="001C015C" w:rsidP="001C015C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Ии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– расчетный объем инвестиций в основной капитал индивидуальных предпринимателей за отчетный год;</w:t>
      </w:r>
    </w:p>
    <w:p w:rsidR="006F2692" w:rsidRPr="00DF0454" w:rsidRDefault="006F2692" w:rsidP="001C01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Пример расчета инвестиций в основной капитал по малым, микропредприятиям и индивидуальным предпринимателям</w:t>
      </w:r>
      <w:r w:rsidR="00800C41" w:rsidRPr="00DF0454">
        <w:rPr>
          <w:rFonts w:ascii="Times New Roman" w:hAnsi="Times New Roman" w:cs="Times New Roman"/>
          <w:sz w:val="28"/>
          <w:szCs w:val="28"/>
        </w:rPr>
        <w:t xml:space="preserve"> за отчетный (2011) год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приведен в таблице 3.</w:t>
      </w:r>
    </w:p>
    <w:p w:rsidR="006F2692" w:rsidRPr="00DF0454" w:rsidRDefault="006F2692" w:rsidP="00800C41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Таблица 3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Расчет объема инвестиций в основной капитал малых,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 xml:space="preserve">микропредприятий и индивидуальных предпринимателей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</w:p>
    <w:p w:rsidR="00BD0C0F" w:rsidRPr="00DF0454" w:rsidRDefault="00BD0C0F" w:rsidP="00BD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(данные условные)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2"/>
        <w:gridCol w:w="3012"/>
        <w:gridCol w:w="3012"/>
      </w:tblGrid>
      <w:tr w:rsidR="00B5030E" w:rsidRPr="00DF0454" w:rsidTr="00EA0997">
        <w:tc>
          <w:tcPr>
            <w:tcW w:w="534" w:type="dxa"/>
          </w:tcPr>
          <w:p w:rsidR="006F2692" w:rsidRPr="00DF0454" w:rsidRDefault="006F2692" w:rsidP="00800C41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№</w:t>
            </w:r>
            <w:r w:rsidRPr="00DF0454">
              <w:rPr>
                <w:sz w:val="22"/>
                <w:szCs w:val="22"/>
              </w:rPr>
              <w:br/>
            </w:r>
            <w:proofErr w:type="spellStart"/>
            <w:r w:rsidRPr="00DF045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012" w:type="dxa"/>
          </w:tcPr>
          <w:p w:rsidR="006F2692" w:rsidRPr="00DF0454" w:rsidRDefault="006F2692" w:rsidP="00800C41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Типы организаций</w:t>
            </w:r>
          </w:p>
        </w:tc>
        <w:tc>
          <w:tcPr>
            <w:tcW w:w="3012" w:type="dxa"/>
          </w:tcPr>
          <w:p w:rsidR="006F2692" w:rsidRPr="00DF0454" w:rsidRDefault="006F2692" w:rsidP="00FB7539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 xml:space="preserve">Соотношение объемов </w:t>
            </w:r>
            <w:r w:rsidRPr="00DF0454">
              <w:rPr>
                <w:sz w:val="22"/>
                <w:szCs w:val="22"/>
              </w:rPr>
              <w:br/>
              <w:t xml:space="preserve">инвестиций в основной </w:t>
            </w:r>
            <w:r w:rsidR="00800C41" w:rsidRPr="00DF0454">
              <w:rPr>
                <w:sz w:val="22"/>
                <w:szCs w:val="22"/>
              </w:rPr>
              <w:br/>
            </w:r>
            <w:r w:rsidRPr="00DF0454">
              <w:rPr>
                <w:sz w:val="22"/>
                <w:szCs w:val="22"/>
              </w:rPr>
              <w:t>капитал</w:t>
            </w:r>
            <w:r w:rsidR="00BD0C0F" w:rsidRPr="00DF0454">
              <w:rPr>
                <w:sz w:val="22"/>
                <w:szCs w:val="22"/>
              </w:rPr>
              <w:t xml:space="preserve"> </w:t>
            </w:r>
            <w:r w:rsidRPr="00DF0454">
              <w:rPr>
                <w:sz w:val="22"/>
                <w:szCs w:val="22"/>
              </w:rPr>
              <w:t>(таблица 2)</w:t>
            </w:r>
          </w:p>
        </w:tc>
        <w:tc>
          <w:tcPr>
            <w:tcW w:w="3012" w:type="dxa"/>
          </w:tcPr>
          <w:p w:rsidR="006F2692" w:rsidRPr="00DF0454" w:rsidRDefault="006F2692" w:rsidP="00800C41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 xml:space="preserve">Объем инвестиций </w:t>
            </w:r>
            <w:r w:rsidRPr="00DF0454">
              <w:rPr>
                <w:sz w:val="22"/>
                <w:szCs w:val="22"/>
              </w:rPr>
              <w:br/>
              <w:t xml:space="preserve">в основной капитал, </w:t>
            </w:r>
            <w:r w:rsidRPr="00DF0454">
              <w:rPr>
                <w:sz w:val="22"/>
                <w:szCs w:val="22"/>
              </w:rPr>
              <w:br/>
            </w:r>
            <w:proofErr w:type="spellStart"/>
            <w:r w:rsidRPr="00DF0454">
              <w:rPr>
                <w:sz w:val="22"/>
                <w:szCs w:val="22"/>
              </w:rPr>
              <w:t>млн</w:t>
            </w:r>
            <w:proofErr w:type="gramStart"/>
            <w:r w:rsidRPr="00DF0454">
              <w:rPr>
                <w:sz w:val="22"/>
                <w:szCs w:val="22"/>
              </w:rPr>
              <w:t>.р</w:t>
            </w:r>
            <w:proofErr w:type="gramEnd"/>
            <w:r w:rsidRPr="00DF0454">
              <w:rPr>
                <w:sz w:val="22"/>
                <w:szCs w:val="22"/>
              </w:rPr>
              <w:t>ублей</w:t>
            </w:r>
            <w:proofErr w:type="spellEnd"/>
          </w:p>
        </w:tc>
      </w:tr>
      <w:tr w:rsidR="00B5030E" w:rsidRPr="00DF0454" w:rsidTr="00EA0997">
        <w:tc>
          <w:tcPr>
            <w:tcW w:w="534" w:type="dxa"/>
          </w:tcPr>
          <w:p w:rsidR="006F2692" w:rsidRPr="00DF0454" w:rsidRDefault="006F2692" w:rsidP="000C2A0C">
            <w:pPr>
              <w:jc w:val="center"/>
            </w:pPr>
            <w:r w:rsidRPr="00DF0454">
              <w:t>1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jc w:val="center"/>
            </w:pPr>
            <w:r w:rsidRPr="00DF0454">
              <w:t>2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jc w:val="center"/>
            </w:pPr>
            <w:r w:rsidRPr="00DF0454">
              <w:t>3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jc w:val="center"/>
            </w:pPr>
            <w:r w:rsidRPr="00DF0454">
              <w:t>4</w:t>
            </w:r>
          </w:p>
        </w:tc>
      </w:tr>
      <w:tr w:rsidR="00B5030E" w:rsidRPr="00DF0454" w:rsidTr="00800C41">
        <w:tc>
          <w:tcPr>
            <w:tcW w:w="534" w:type="dxa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1.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Организации, не относящиеся к субъектам малого предпринимательства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38333,7</w:t>
            </w:r>
          </w:p>
        </w:tc>
      </w:tr>
      <w:tr w:rsidR="00B5030E" w:rsidRPr="00DF0454" w:rsidTr="00800C41">
        <w:tc>
          <w:tcPr>
            <w:tcW w:w="534" w:type="dxa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2.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Малые предприятия (без микропредприятий)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0,092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38333,7 </w:t>
            </w:r>
            <w:r w:rsidRPr="00DF0454">
              <w:rPr>
                <w:i/>
                <w:sz w:val="24"/>
                <w:szCs w:val="24"/>
              </w:rPr>
              <w:t xml:space="preserve">× </w:t>
            </w:r>
            <w:r w:rsidRPr="00DF0454">
              <w:rPr>
                <w:sz w:val="24"/>
                <w:szCs w:val="24"/>
              </w:rPr>
              <w:t xml:space="preserve">0,092 = </w:t>
            </w:r>
            <w:r w:rsidRPr="00DF0454">
              <w:rPr>
                <w:b/>
                <w:sz w:val="24"/>
                <w:szCs w:val="24"/>
              </w:rPr>
              <w:t>3513,2</w:t>
            </w:r>
          </w:p>
        </w:tc>
      </w:tr>
      <w:tr w:rsidR="00B5030E" w:rsidRPr="00DF0454" w:rsidTr="00800C41">
        <w:tc>
          <w:tcPr>
            <w:tcW w:w="534" w:type="dxa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3.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Микропредприятия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0,053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38333,7 </w:t>
            </w:r>
            <w:r w:rsidRPr="00DF0454">
              <w:rPr>
                <w:i/>
                <w:sz w:val="24"/>
                <w:szCs w:val="24"/>
              </w:rPr>
              <w:t xml:space="preserve">× </w:t>
            </w:r>
            <w:r w:rsidRPr="00DF0454">
              <w:rPr>
                <w:sz w:val="24"/>
                <w:szCs w:val="24"/>
              </w:rPr>
              <w:t xml:space="preserve">0,053 = </w:t>
            </w:r>
            <w:r w:rsidRPr="00DF0454">
              <w:rPr>
                <w:b/>
                <w:sz w:val="24"/>
                <w:szCs w:val="24"/>
              </w:rPr>
              <w:t>2043,5</w:t>
            </w:r>
          </w:p>
        </w:tc>
      </w:tr>
      <w:tr w:rsidR="000E5289" w:rsidRPr="00DF0454" w:rsidTr="00800C41">
        <w:tc>
          <w:tcPr>
            <w:tcW w:w="534" w:type="dxa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4.</w:t>
            </w:r>
          </w:p>
        </w:tc>
        <w:tc>
          <w:tcPr>
            <w:tcW w:w="3012" w:type="dxa"/>
          </w:tcPr>
          <w:p w:rsidR="006F2692" w:rsidRPr="00DF0454" w:rsidRDefault="006F2692" w:rsidP="000C2A0C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Индивидуальные </w:t>
            </w:r>
            <w:r w:rsidRPr="00DF0454">
              <w:rPr>
                <w:sz w:val="24"/>
                <w:szCs w:val="24"/>
              </w:rPr>
              <w:br/>
              <w:t>предприниматели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0,068</w:t>
            </w:r>
          </w:p>
        </w:tc>
        <w:tc>
          <w:tcPr>
            <w:tcW w:w="3012" w:type="dxa"/>
            <w:vAlign w:val="bottom"/>
          </w:tcPr>
          <w:p w:rsidR="006F2692" w:rsidRPr="00DF0454" w:rsidRDefault="006F2692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38333,7 </w:t>
            </w:r>
            <w:r w:rsidRPr="00DF0454">
              <w:rPr>
                <w:i/>
                <w:sz w:val="24"/>
                <w:szCs w:val="24"/>
              </w:rPr>
              <w:t xml:space="preserve">× </w:t>
            </w:r>
            <w:r w:rsidRPr="00DF0454">
              <w:rPr>
                <w:sz w:val="24"/>
                <w:szCs w:val="24"/>
              </w:rPr>
              <w:t xml:space="preserve">0,068 = </w:t>
            </w:r>
            <w:r w:rsidRPr="00DF0454">
              <w:rPr>
                <w:b/>
                <w:sz w:val="24"/>
                <w:szCs w:val="24"/>
              </w:rPr>
              <w:t>2599,0</w:t>
            </w:r>
          </w:p>
        </w:tc>
      </w:tr>
    </w:tbl>
    <w:p w:rsidR="00537CE8" w:rsidRPr="00DF0454" w:rsidRDefault="00537CE8" w:rsidP="00CB217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</w:p>
    <w:p w:rsidR="00CB2177" w:rsidRPr="00DF0454" w:rsidRDefault="00CB2177" w:rsidP="00CB217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В периоды между сплошными обследованиями субъектов малого и среднего предпринимательства </w:t>
      </w:r>
      <w:r w:rsidR="001D6820">
        <w:rPr>
          <w:sz w:val="28"/>
          <w:szCs w:val="28"/>
        </w:rPr>
        <w:t xml:space="preserve">для распределения объема инвестиций в основной капитал по видовой структуре </w:t>
      </w:r>
      <w:r w:rsidRPr="00DF0454">
        <w:rPr>
          <w:sz w:val="28"/>
          <w:szCs w:val="28"/>
        </w:rPr>
        <w:t xml:space="preserve">используется структура </w:t>
      </w:r>
      <w:r w:rsidR="00205836" w:rsidRPr="00DF0454">
        <w:rPr>
          <w:sz w:val="28"/>
          <w:szCs w:val="28"/>
        </w:rPr>
        <w:t xml:space="preserve">инвестиций в основной капитал </w:t>
      </w:r>
      <w:r w:rsidRPr="00DF0454">
        <w:rPr>
          <w:sz w:val="28"/>
          <w:szCs w:val="28"/>
        </w:rPr>
        <w:t>по данному кругу организаций, полученная на основе итогов за 2010 год:</w:t>
      </w:r>
    </w:p>
    <w:p w:rsidR="00205836" w:rsidRPr="00DF0454" w:rsidRDefault="00205836" w:rsidP="00CB217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малым предприятиям (без микропредприятий) и по микропредприятиям – </w:t>
      </w:r>
      <w:r w:rsidR="00537CE8" w:rsidRPr="00DF0454">
        <w:rPr>
          <w:sz w:val="28"/>
          <w:szCs w:val="28"/>
        </w:rPr>
        <w:t xml:space="preserve">на основе </w:t>
      </w:r>
      <w:r w:rsidRPr="00DF0454">
        <w:rPr>
          <w:sz w:val="28"/>
          <w:szCs w:val="28"/>
        </w:rPr>
        <w:t>данны</w:t>
      </w:r>
      <w:r w:rsidR="00537CE8" w:rsidRPr="00DF0454">
        <w:rPr>
          <w:sz w:val="28"/>
          <w:szCs w:val="28"/>
        </w:rPr>
        <w:t>х</w:t>
      </w:r>
      <w:r w:rsidRPr="00DF0454">
        <w:rPr>
          <w:sz w:val="28"/>
          <w:szCs w:val="28"/>
        </w:rPr>
        <w:t xml:space="preserve"> формы № МП-</w:t>
      </w:r>
      <w:proofErr w:type="spellStart"/>
      <w:r w:rsidRPr="00DF0454">
        <w:rPr>
          <w:sz w:val="28"/>
          <w:szCs w:val="28"/>
        </w:rPr>
        <w:t>сп</w:t>
      </w:r>
      <w:proofErr w:type="spellEnd"/>
      <w:r w:rsidRPr="00DF0454">
        <w:rPr>
          <w:sz w:val="28"/>
          <w:szCs w:val="28"/>
        </w:rPr>
        <w:t>;</w:t>
      </w:r>
    </w:p>
    <w:p w:rsidR="00205836" w:rsidRPr="00DF0454" w:rsidRDefault="00205836" w:rsidP="00CB217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индивидуальным предпринимателям – </w:t>
      </w:r>
      <w:r w:rsidR="00537CE8" w:rsidRPr="00DF0454">
        <w:rPr>
          <w:sz w:val="28"/>
          <w:szCs w:val="28"/>
        </w:rPr>
        <w:t xml:space="preserve">на основе </w:t>
      </w:r>
      <w:r w:rsidRPr="00DF0454">
        <w:rPr>
          <w:sz w:val="28"/>
          <w:szCs w:val="28"/>
        </w:rPr>
        <w:t>данны</w:t>
      </w:r>
      <w:r w:rsidR="00537CE8" w:rsidRPr="00DF0454">
        <w:rPr>
          <w:sz w:val="28"/>
          <w:szCs w:val="28"/>
        </w:rPr>
        <w:t>х</w:t>
      </w:r>
      <w:r w:rsidRPr="00DF0454">
        <w:rPr>
          <w:sz w:val="28"/>
          <w:szCs w:val="28"/>
        </w:rPr>
        <w:t xml:space="preserve"> формы № 1-предприниматель.</w:t>
      </w:r>
    </w:p>
    <w:p w:rsidR="000214E0" w:rsidRPr="00DF0454" w:rsidRDefault="000214E0" w:rsidP="00CB2177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</w:p>
    <w:p w:rsidR="000214E0" w:rsidRPr="00DF0454" w:rsidRDefault="000214E0">
      <w:pPr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br w:type="page"/>
      </w:r>
    </w:p>
    <w:p w:rsidR="00205836" w:rsidRPr="00DF0454" w:rsidRDefault="00205836" w:rsidP="00800C41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205836" w:rsidRPr="00DF0454" w:rsidRDefault="00205836" w:rsidP="00800C4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Видовая структура инвестиций в основной капитал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субъектов малого предпринимательства за 2010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(по итогам сплошного обследования</w:t>
      </w:r>
      <w:r w:rsidR="00FB7539" w:rsidRPr="00DF0454">
        <w:rPr>
          <w:rFonts w:ascii="Times New Roman" w:hAnsi="Times New Roman" w:cs="Times New Roman"/>
          <w:sz w:val="28"/>
          <w:szCs w:val="28"/>
        </w:rPr>
        <w:t>, данные условные</w:t>
      </w:r>
      <w:r w:rsidRPr="00DF045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95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008"/>
        <w:gridCol w:w="2067"/>
      </w:tblGrid>
      <w:tr w:rsidR="00B5030E" w:rsidRPr="00DF0454" w:rsidTr="005A0F60">
        <w:tc>
          <w:tcPr>
            <w:tcW w:w="3369" w:type="dxa"/>
            <w:vMerge w:val="restart"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01" w:type="dxa"/>
            <w:gridSpan w:val="3"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В процентах к итогу</w:t>
            </w:r>
          </w:p>
        </w:tc>
      </w:tr>
      <w:tr w:rsidR="00B5030E" w:rsidRPr="00DF0454" w:rsidTr="005A0F60">
        <w:tc>
          <w:tcPr>
            <w:tcW w:w="3369" w:type="dxa"/>
            <w:vMerge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малые предприятия (без микропредприятий)</w:t>
            </w:r>
          </w:p>
        </w:tc>
        <w:tc>
          <w:tcPr>
            <w:tcW w:w="2008" w:type="dxa"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микропредприятия</w:t>
            </w:r>
          </w:p>
        </w:tc>
        <w:tc>
          <w:tcPr>
            <w:tcW w:w="2067" w:type="dxa"/>
          </w:tcPr>
          <w:p w:rsidR="00205836" w:rsidRPr="00DF0454" w:rsidRDefault="00205836" w:rsidP="00537CE8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DF0454">
              <w:rPr>
                <w:sz w:val="22"/>
                <w:szCs w:val="22"/>
              </w:rPr>
              <w:t>индивидуальные предприниматели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537CE8">
            <w:pPr>
              <w:spacing w:line="220" w:lineRule="exact"/>
              <w:jc w:val="center"/>
            </w:pPr>
            <w:r w:rsidRPr="00DF0454">
              <w:t>1</w:t>
            </w:r>
          </w:p>
        </w:tc>
        <w:tc>
          <w:tcPr>
            <w:tcW w:w="2126" w:type="dxa"/>
          </w:tcPr>
          <w:p w:rsidR="00205836" w:rsidRPr="00DF0454" w:rsidRDefault="00205836" w:rsidP="00537CE8">
            <w:pPr>
              <w:spacing w:line="220" w:lineRule="exact"/>
              <w:jc w:val="center"/>
            </w:pPr>
            <w:r w:rsidRPr="00DF0454">
              <w:t>2</w:t>
            </w:r>
          </w:p>
        </w:tc>
        <w:tc>
          <w:tcPr>
            <w:tcW w:w="2008" w:type="dxa"/>
          </w:tcPr>
          <w:p w:rsidR="00205836" w:rsidRPr="00DF0454" w:rsidRDefault="00205836" w:rsidP="00537CE8">
            <w:pPr>
              <w:spacing w:line="220" w:lineRule="exact"/>
              <w:jc w:val="center"/>
            </w:pPr>
            <w:r w:rsidRPr="00DF0454">
              <w:t>3</w:t>
            </w:r>
          </w:p>
        </w:tc>
        <w:tc>
          <w:tcPr>
            <w:tcW w:w="2067" w:type="dxa"/>
          </w:tcPr>
          <w:p w:rsidR="00205836" w:rsidRPr="00DF0454" w:rsidRDefault="00205836" w:rsidP="00537CE8">
            <w:pPr>
              <w:spacing w:line="220" w:lineRule="exact"/>
              <w:jc w:val="center"/>
            </w:pPr>
            <w:r w:rsidRPr="00DF0454">
              <w:t>4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Инвестиции в основной </w:t>
            </w:r>
            <w:r w:rsidRPr="00DF0454">
              <w:rPr>
                <w:sz w:val="24"/>
                <w:szCs w:val="24"/>
              </w:rPr>
              <w:br/>
              <w:t>капитал – всего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100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100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100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ind w:left="736" w:hanging="169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в том числе:</w:t>
            </w:r>
          </w:p>
          <w:p w:rsidR="00205836" w:rsidRPr="00DF0454" w:rsidRDefault="00205836" w:rsidP="000C2A0C">
            <w:pPr>
              <w:spacing w:before="120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жилища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0,5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0,02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DF0454">
              <w:rPr>
                <w:sz w:val="24"/>
                <w:szCs w:val="24"/>
                <w:lang w:val="en-US"/>
              </w:rPr>
              <w:t>–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здания (кроме </w:t>
            </w:r>
            <w:proofErr w:type="gramStart"/>
            <w:r w:rsidRPr="00DF0454">
              <w:rPr>
                <w:sz w:val="24"/>
                <w:szCs w:val="24"/>
              </w:rPr>
              <w:t>жилых</w:t>
            </w:r>
            <w:proofErr w:type="gram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26,2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33,3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39,8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сооружения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3,1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7,9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0,8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34,5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35,5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21,4</w:t>
            </w:r>
          </w:p>
        </w:tc>
      </w:tr>
      <w:tr w:rsidR="00B5030E" w:rsidRPr="00DF0454" w:rsidTr="005A0F60">
        <w:tc>
          <w:tcPr>
            <w:tcW w:w="3369" w:type="dxa"/>
          </w:tcPr>
          <w:p w:rsidR="00205836" w:rsidRPr="00DF0454" w:rsidRDefault="00205836" w:rsidP="000C2A0C">
            <w:pPr>
              <w:spacing w:before="120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22,5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17,3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37,3</w:t>
            </w:r>
          </w:p>
        </w:tc>
      </w:tr>
      <w:tr w:rsidR="00205836" w:rsidRPr="00DF0454" w:rsidTr="005A0F60">
        <w:tc>
          <w:tcPr>
            <w:tcW w:w="3369" w:type="dxa"/>
          </w:tcPr>
          <w:p w:rsidR="00205836" w:rsidRPr="00DF0454" w:rsidRDefault="00205836" w:rsidP="004C3EEA">
            <w:pPr>
              <w:spacing w:before="120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2126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13,2</w:t>
            </w:r>
          </w:p>
        </w:tc>
        <w:tc>
          <w:tcPr>
            <w:tcW w:w="2008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6,0</w:t>
            </w:r>
          </w:p>
        </w:tc>
        <w:tc>
          <w:tcPr>
            <w:tcW w:w="2067" w:type="dxa"/>
            <w:vAlign w:val="bottom"/>
          </w:tcPr>
          <w:p w:rsidR="00205836" w:rsidRPr="00DF0454" w:rsidRDefault="00205836" w:rsidP="000C2A0C">
            <w:pPr>
              <w:spacing w:before="120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0,7</w:t>
            </w:r>
          </w:p>
        </w:tc>
      </w:tr>
    </w:tbl>
    <w:p w:rsidR="00205836" w:rsidRPr="00DF0454" w:rsidRDefault="00205836" w:rsidP="00800C4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5836" w:rsidRPr="00DF0454" w:rsidRDefault="00205836" w:rsidP="00800C4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Алгоритм расчета</w:t>
      </w:r>
      <w:r w:rsidR="007722F7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1D6820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F0454">
        <w:rPr>
          <w:rFonts w:ascii="Times New Roman" w:hAnsi="Times New Roman" w:cs="Times New Roman"/>
          <w:sz w:val="28"/>
          <w:szCs w:val="28"/>
        </w:rPr>
        <w:t>инвестиций в основной капитал</w:t>
      </w:r>
      <w:r w:rsidR="00BB76B3" w:rsidRPr="00DF0454">
        <w:rPr>
          <w:rFonts w:ascii="Times New Roman" w:hAnsi="Times New Roman" w:cs="Times New Roman"/>
          <w:sz w:val="28"/>
          <w:szCs w:val="28"/>
        </w:rPr>
        <w:t>, осуществляемых</w:t>
      </w:r>
      <w:r w:rsidR="00537CE8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малы</w:t>
      </w:r>
      <w:r w:rsidR="00BB76B3" w:rsidRPr="00DF0454">
        <w:rPr>
          <w:rFonts w:ascii="Times New Roman" w:hAnsi="Times New Roman" w:cs="Times New Roman"/>
          <w:sz w:val="28"/>
          <w:szCs w:val="28"/>
        </w:rPr>
        <w:t xml:space="preserve">ми и </w:t>
      </w:r>
      <w:r w:rsidRPr="00DF0454">
        <w:rPr>
          <w:rFonts w:ascii="Times New Roman" w:hAnsi="Times New Roman" w:cs="Times New Roman"/>
          <w:sz w:val="28"/>
          <w:szCs w:val="28"/>
        </w:rPr>
        <w:t>микропредприяти</w:t>
      </w:r>
      <w:r w:rsidR="00BB76B3" w:rsidRPr="00DF0454">
        <w:rPr>
          <w:rFonts w:ascii="Times New Roman" w:hAnsi="Times New Roman" w:cs="Times New Roman"/>
          <w:sz w:val="28"/>
          <w:szCs w:val="28"/>
        </w:rPr>
        <w:t xml:space="preserve">ями </w:t>
      </w:r>
      <w:r w:rsidRPr="00DF0454">
        <w:rPr>
          <w:rFonts w:ascii="Times New Roman" w:hAnsi="Times New Roman" w:cs="Times New Roman"/>
          <w:sz w:val="28"/>
          <w:szCs w:val="28"/>
        </w:rPr>
        <w:t>и индивидуальны</w:t>
      </w:r>
      <w:r w:rsidR="00BB76B3" w:rsidRPr="00DF0454">
        <w:rPr>
          <w:rFonts w:ascii="Times New Roman" w:hAnsi="Times New Roman" w:cs="Times New Roman"/>
          <w:sz w:val="28"/>
          <w:szCs w:val="28"/>
        </w:rPr>
        <w:t>ми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B76B3" w:rsidRPr="00DF0454">
        <w:rPr>
          <w:rFonts w:ascii="Times New Roman" w:hAnsi="Times New Roman" w:cs="Times New Roman"/>
          <w:sz w:val="28"/>
          <w:szCs w:val="28"/>
        </w:rPr>
        <w:t>ями</w:t>
      </w:r>
      <w:r w:rsidR="00E026EB" w:rsidRPr="00DF0454">
        <w:rPr>
          <w:rFonts w:ascii="Times New Roman" w:hAnsi="Times New Roman" w:cs="Times New Roman"/>
          <w:sz w:val="28"/>
          <w:szCs w:val="28"/>
        </w:rPr>
        <w:t>,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BB76B3" w:rsidRPr="00DF0454">
        <w:rPr>
          <w:rFonts w:ascii="Times New Roman" w:hAnsi="Times New Roman" w:cs="Times New Roman"/>
          <w:sz w:val="28"/>
          <w:szCs w:val="28"/>
        </w:rPr>
        <w:t xml:space="preserve">в разрезе видовой структуры </w:t>
      </w:r>
      <w:r w:rsidRPr="00DF0454">
        <w:rPr>
          <w:rFonts w:ascii="Times New Roman" w:hAnsi="Times New Roman" w:cs="Times New Roman"/>
          <w:sz w:val="28"/>
          <w:szCs w:val="28"/>
        </w:rPr>
        <w:t>приведен в таблице 5.</w:t>
      </w:r>
    </w:p>
    <w:p w:rsidR="00581471" w:rsidRPr="00DF0454" w:rsidRDefault="00581471" w:rsidP="0007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6" w:rsidRPr="00DF0454" w:rsidRDefault="00205836" w:rsidP="00800C41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Таблица 5</w:t>
      </w:r>
    </w:p>
    <w:p w:rsidR="00205836" w:rsidRPr="00DF0454" w:rsidRDefault="00205836" w:rsidP="000E52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>Расчет</w:t>
      </w:r>
      <w:r w:rsidR="007722F7" w:rsidRPr="00DF0454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F7" w:rsidRPr="00DF0454">
        <w:rPr>
          <w:rFonts w:ascii="Times New Roman" w:hAnsi="Times New Roman" w:cs="Times New Roman"/>
          <w:b/>
          <w:sz w:val="28"/>
          <w:szCs w:val="28"/>
        </w:rPr>
        <w:t xml:space="preserve">видовой структуры 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инвестиций в основной </w:t>
      </w:r>
      <w:r w:rsidR="00E026EB" w:rsidRPr="00DF0454">
        <w:rPr>
          <w:rFonts w:ascii="Times New Roman" w:hAnsi="Times New Roman" w:cs="Times New Roman"/>
          <w:b/>
          <w:sz w:val="28"/>
          <w:szCs w:val="28"/>
        </w:rPr>
        <w:br/>
      </w:r>
      <w:r w:rsidRPr="00DF0454">
        <w:rPr>
          <w:rFonts w:ascii="Times New Roman" w:hAnsi="Times New Roman" w:cs="Times New Roman"/>
          <w:b/>
          <w:sz w:val="28"/>
          <w:szCs w:val="28"/>
        </w:rPr>
        <w:t>капитал</w:t>
      </w:r>
      <w:r w:rsidR="00E026EB" w:rsidRPr="00DF0454">
        <w:rPr>
          <w:rFonts w:ascii="Times New Roman" w:hAnsi="Times New Roman" w:cs="Times New Roman"/>
          <w:b/>
          <w:sz w:val="28"/>
          <w:szCs w:val="28"/>
        </w:rPr>
        <w:t xml:space="preserve">, осуществляемых </w:t>
      </w:r>
      <w:r w:rsidRPr="00DF0454">
        <w:rPr>
          <w:rFonts w:ascii="Times New Roman" w:hAnsi="Times New Roman" w:cs="Times New Roman"/>
          <w:b/>
          <w:sz w:val="28"/>
          <w:szCs w:val="28"/>
        </w:rPr>
        <w:t>малы</w:t>
      </w:r>
      <w:r w:rsidR="00E026EB" w:rsidRPr="00DF0454">
        <w:rPr>
          <w:rFonts w:ascii="Times New Roman" w:hAnsi="Times New Roman" w:cs="Times New Roman"/>
          <w:b/>
          <w:sz w:val="28"/>
          <w:szCs w:val="28"/>
        </w:rPr>
        <w:t>ми и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микропредприяти</w:t>
      </w:r>
      <w:r w:rsidR="00E026EB" w:rsidRPr="00DF0454">
        <w:rPr>
          <w:rFonts w:ascii="Times New Roman" w:hAnsi="Times New Roman" w:cs="Times New Roman"/>
          <w:b/>
          <w:sz w:val="28"/>
          <w:szCs w:val="28"/>
        </w:rPr>
        <w:t>ями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F7" w:rsidRPr="00DF0454">
        <w:rPr>
          <w:rFonts w:ascii="Times New Roman" w:hAnsi="Times New Roman" w:cs="Times New Roman"/>
          <w:b/>
          <w:sz w:val="28"/>
          <w:szCs w:val="28"/>
        </w:rPr>
        <w:br/>
      </w:r>
      <w:r w:rsidRPr="00DF0454">
        <w:rPr>
          <w:rFonts w:ascii="Times New Roman" w:hAnsi="Times New Roman" w:cs="Times New Roman"/>
          <w:b/>
          <w:sz w:val="28"/>
          <w:szCs w:val="28"/>
        </w:rPr>
        <w:t>и индивидуальны</w:t>
      </w:r>
      <w:r w:rsidR="00E026EB" w:rsidRPr="00DF0454">
        <w:rPr>
          <w:rFonts w:ascii="Times New Roman" w:hAnsi="Times New Roman" w:cs="Times New Roman"/>
          <w:b/>
          <w:sz w:val="28"/>
          <w:szCs w:val="28"/>
        </w:rPr>
        <w:t>ми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471" w:rsidRPr="00DF0454">
        <w:rPr>
          <w:rFonts w:ascii="Times New Roman" w:hAnsi="Times New Roman" w:cs="Times New Roman"/>
          <w:b/>
          <w:sz w:val="28"/>
          <w:szCs w:val="28"/>
        </w:rPr>
        <w:t>предпринимателями</w:t>
      </w:r>
      <w:r w:rsidRPr="00DF0454">
        <w:rPr>
          <w:rFonts w:ascii="Times New Roman" w:hAnsi="Times New Roman" w:cs="Times New Roman"/>
          <w:b/>
          <w:sz w:val="28"/>
          <w:szCs w:val="28"/>
        </w:rPr>
        <w:t xml:space="preserve"> за 2011 год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976"/>
        <w:gridCol w:w="1418"/>
        <w:gridCol w:w="1240"/>
      </w:tblGrid>
      <w:tr w:rsidR="00B5030E" w:rsidRPr="00DF0454" w:rsidTr="008C392E">
        <w:trPr>
          <w:tblHeader/>
        </w:trPr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</w:p>
        </w:tc>
        <w:tc>
          <w:tcPr>
            <w:tcW w:w="851" w:type="dxa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№ строки</w:t>
            </w:r>
          </w:p>
        </w:tc>
        <w:tc>
          <w:tcPr>
            <w:tcW w:w="2976" w:type="dxa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Алгоритм расчета</w:t>
            </w:r>
          </w:p>
        </w:tc>
        <w:tc>
          <w:tcPr>
            <w:tcW w:w="1418" w:type="dxa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proofErr w:type="gramStart"/>
            <w:r w:rsidRPr="00DF0454">
              <w:t>В</w:t>
            </w:r>
            <w:proofErr w:type="gramEnd"/>
            <w:r w:rsidRPr="00DF0454">
              <w:t xml:space="preserve"> % к итогу (таблица 4)</w:t>
            </w:r>
          </w:p>
        </w:tc>
        <w:tc>
          <w:tcPr>
            <w:tcW w:w="1240" w:type="dxa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 xml:space="preserve">Миллионов </w:t>
            </w:r>
            <w:r w:rsidRPr="00DF0454">
              <w:br/>
              <w:t>рублей</w:t>
            </w:r>
          </w:p>
        </w:tc>
      </w:tr>
      <w:tr w:rsidR="00B5030E" w:rsidRPr="00DF0454" w:rsidTr="008C392E">
        <w:trPr>
          <w:tblHeader/>
        </w:trPr>
        <w:tc>
          <w:tcPr>
            <w:tcW w:w="3085" w:type="dxa"/>
          </w:tcPr>
          <w:p w:rsidR="00205836" w:rsidRPr="00DF0454" w:rsidRDefault="00205836" w:rsidP="00581471">
            <w:pPr>
              <w:jc w:val="center"/>
            </w:pPr>
            <w:r w:rsidRPr="00DF0454">
              <w:t>1</w:t>
            </w:r>
          </w:p>
        </w:tc>
        <w:tc>
          <w:tcPr>
            <w:tcW w:w="851" w:type="dxa"/>
          </w:tcPr>
          <w:p w:rsidR="00205836" w:rsidRPr="00DF0454" w:rsidRDefault="00205836" w:rsidP="00581471">
            <w:pPr>
              <w:jc w:val="center"/>
            </w:pPr>
            <w:r w:rsidRPr="00DF0454">
              <w:t>2</w:t>
            </w:r>
          </w:p>
        </w:tc>
        <w:tc>
          <w:tcPr>
            <w:tcW w:w="2976" w:type="dxa"/>
          </w:tcPr>
          <w:p w:rsidR="00205836" w:rsidRPr="00DF0454" w:rsidRDefault="00205836" w:rsidP="00581471">
            <w:pPr>
              <w:jc w:val="center"/>
            </w:pPr>
            <w:r w:rsidRPr="00DF0454">
              <w:t>3</w:t>
            </w:r>
          </w:p>
        </w:tc>
        <w:tc>
          <w:tcPr>
            <w:tcW w:w="1418" w:type="dxa"/>
          </w:tcPr>
          <w:p w:rsidR="00205836" w:rsidRPr="00DF0454" w:rsidRDefault="00205836" w:rsidP="00581471">
            <w:pPr>
              <w:jc w:val="center"/>
            </w:pPr>
            <w:r w:rsidRPr="00DF0454">
              <w:t>4</w:t>
            </w:r>
          </w:p>
        </w:tc>
        <w:tc>
          <w:tcPr>
            <w:tcW w:w="1240" w:type="dxa"/>
          </w:tcPr>
          <w:p w:rsidR="00205836" w:rsidRPr="00DF0454" w:rsidRDefault="00205836" w:rsidP="00581471">
            <w:pPr>
              <w:jc w:val="center"/>
            </w:pPr>
            <w:r w:rsidRPr="00DF0454">
              <w:t>5</w:t>
            </w:r>
          </w:p>
        </w:tc>
      </w:tr>
      <w:tr w:rsidR="00B5030E" w:rsidRPr="00DF0454" w:rsidTr="00713382">
        <w:tc>
          <w:tcPr>
            <w:tcW w:w="9570" w:type="dxa"/>
            <w:gridSpan w:val="5"/>
          </w:tcPr>
          <w:p w:rsidR="00205836" w:rsidRPr="00DF0454" w:rsidRDefault="00205836" w:rsidP="00581471">
            <w:pPr>
              <w:spacing w:before="60" w:line="240" w:lineRule="exact"/>
              <w:rPr>
                <w:b/>
                <w:sz w:val="24"/>
                <w:szCs w:val="24"/>
              </w:rPr>
            </w:pPr>
            <w:r w:rsidRPr="00DF0454">
              <w:rPr>
                <w:b/>
                <w:sz w:val="24"/>
                <w:szCs w:val="24"/>
              </w:rPr>
              <w:t>Малые предприятия (без микропредприятий)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Инвестиции в основной </w:t>
            </w:r>
            <w:r w:rsidRPr="00DF0454">
              <w:rPr>
                <w:sz w:val="24"/>
                <w:szCs w:val="24"/>
              </w:rPr>
              <w:br/>
              <w:t>капитал – всего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01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таблица 3, стр.2 гр.4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3513,2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ind w:left="736" w:hanging="169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в том числе:</w:t>
            </w:r>
          </w:p>
          <w:p w:rsidR="00205836" w:rsidRPr="00DF0454" w:rsidRDefault="00205836" w:rsidP="00581471">
            <w:pPr>
              <w:spacing w:before="60" w:line="24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жилища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02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стр.01 гр.5 × стр.02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0,5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17,1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здания (кроме </w:t>
            </w:r>
            <w:proofErr w:type="gramStart"/>
            <w:r w:rsidRPr="00DF0454">
              <w:rPr>
                <w:sz w:val="24"/>
                <w:szCs w:val="24"/>
              </w:rPr>
              <w:t>жилых</w:t>
            </w:r>
            <w:proofErr w:type="gram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03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стр.01 гр.5 × стр.03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26,2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921,0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сооружения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04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стр.01 гр.5 × стр.04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3,1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110,5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05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стр.01 гр.5 × стр.05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34,5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1210,3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581471">
            <w:pPr>
              <w:spacing w:before="60" w:line="24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06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стр.01 гр.5 × стр.06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22,5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789,2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4C3EEA">
            <w:pPr>
              <w:spacing w:before="60" w:line="24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ind w:left="154" w:hangingChars="77" w:hanging="154"/>
              <w:jc w:val="center"/>
            </w:pPr>
            <w:r w:rsidRPr="00DF0454">
              <w:t>07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</w:pPr>
            <w:r w:rsidRPr="00DF0454">
              <w:t>(стр.01 – стр.02 – стр.03 – стр.04 – стр.05 – стр.06) гр.5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581471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465,1</w:t>
            </w:r>
          </w:p>
        </w:tc>
      </w:tr>
      <w:tr w:rsidR="00B5030E" w:rsidRPr="00DF0454" w:rsidTr="00713382">
        <w:tc>
          <w:tcPr>
            <w:tcW w:w="9570" w:type="dxa"/>
            <w:gridSpan w:val="5"/>
          </w:tcPr>
          <w:p w:rsidR="00205836" w:rsidRPr="00DF0454" w:rsidRDefault="00205836" w:rsidP="00844FA6">
            <w:pPr>
              <w:spacing w:before="60" w:line="260" w:lineRule="exact"/>
              <w:rPr>
                <w:sz w:val="24"/>
                <w:szCs w:val="24"/>
              </w:rPr>
            </w:pPr>
            <w:r w:rsidRPr="00DF0454">
              <w:rPr>
                <w:b/>
                <w:sz w:val="24"/>
                <w:szCs w:val="24"/>
              </w:rPr>
              <w:lastRenderedPageBreak/>
              <w:t>Микропредприятия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Инвестиции в основной </w:t>
            </w:r>
            <w:r w:rsidRPr="00DF0454">
              <w:rPr>
                <w:sz w:val="24"/>
                <w:szCs w:val="24"/>
              </w:rPr>
              <w:br/>
              <w:t>капитал – всего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08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таблица 3, стр.3 гр.4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2043,5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736" w:hanging="169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в том числе:</w:t>
            </w:r>
          </w:p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жилища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09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стр.08 гр.5 × стр.09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0,02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0,4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здания (кроме </w:t>
            </w:r>
            <w:proofErr w:type="gramStart"/>
            <w:r w:rsidRPr="00DF0454">
              <w:rPr>
                <w:sz w:val="24"/>
                <w:szCs w:val="24"/>
              </w:rPr>
              <w:t>жилых</w:t>
            </w:r>
            <w:proofErr w:type="gram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10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стр.08 гр.5 × стр.10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33,3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681,2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сооружения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11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стр.08 гр.5 × стр.11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7,9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162,4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12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стр.08 гр.5 × стр.12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35,5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724,8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13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стр.08 гр.5 × стр.13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17,3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352,9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4C3EEA">
            <w:pPr>
              <w:spacing w:before="60" w:line="26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14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(стр.08 – стр.09 – стр.10 – стр.11 – стр.12 – стр.13) гр.5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121,8</w:t>
            </w:r>
          </w:p>
        </w:tc>
      </w:tr>
      <w:tr w:rsidR="00B5030E" w:rsidRPr="00DF0454" w:rsidTr="00713382">
        <w:tc>
          <w:tcPr>
            <w:tcW w:w="9570" w:type="dxa"/>
            <w:gridSpan w:val="5"/>
          </w:tcPr>
          <w:p w:rsidR="00205836" w:rsidRPr="00DF0454" w:rsidRDefault="00205836" w:rsidP="00844FA6">
            <w:pPr>
              <w:spacing w:before="60" w:line="260" w:lineRule="exact"/>
              <w:rPr>
                <w:b/>
                <w:sz w:val="24"/>
                <w:szCs w:val="24"/>
              </w:rPr>
            </w:pPr>
            <w:r w:rsidRPr="00DF0454">
              <w:rPr>
                <w:b/>
                <w:sz w:val="24"/>
                <w:szCs w:val="24"/>
              </w:rPr>
              <w:t>Индивидуальные предприниматели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Инвестиции в основной </w:t>
            </w:r>
            <w:r w:rsidRPr="00DF0454">
              <w:rPr>
                <w:sz w:val="24"/>
                <w:szCs w:val="24"/>
              </w:rPr>
              <w:br/>
              <w:t>капитал – всего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15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таблица 3, стр.4 гр.4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2599,0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736" w:hanging="169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в том числе:</w:t>
            </w:r>
          </w:p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жилища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16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стр.15 гр.5 × стр.16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  <w:lang w:val="en-US"/>
              </w:rPr>
            </w:pPr>
            <w:r w:rsidRPr="00DF0454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  <w:lang w:val="en-US"/>
              </w:rPr>
            </w:pPr>
            <w:r w:rsidRPr="00DF0454">
              <w:rPr>
                <w:sz w:val="24"/>
                <w:szCs w:val="24"/>
                <w:lang w:val="en-US"/>
              </w:rPr>
              <w:t>–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 xml:space="preserve">здания (кроме </w:t>
            </w:r>
            <w:proofErr w:type="gramStart"/>
            <w:r w:rsidRPr="00DF0454">
              <w:rPr>
                <w:sz w:val="24"/>
                <w:szCs w:val="24"/>
              </w:rPr>
              <w:t>жилых</w:t>
            </w:r>
            <w:proofErr w:type="gramEnd"/>
            <w:r w:rsidRPr="00DF045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17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стр.15 гр.5 × стр.17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39,8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1033,2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сооружения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18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стр.15 гр.5 × стр.18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0,8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21,2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19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стр.15 гр.5 × стр.19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21,4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556,5</w:t>
            </w:r>
          </w:p>
        </w:tc>
      </w:tr>
      <w:tr w:rsidR="00B5030E" w:rsidRPr="00DF0454" w:rsidTr="000E5289">
        <w:tc>
          <w:tcPr>
            <w:tcW w:w="3085" w:type="dxa"/>
          </w:tcPr>
          <w:p w:rsidR="00205836" w:rsidRPr="00DF0454" w:rsidRDefault="00205836" w:rsidP="00844FA6">
            <w:pPr>
              <w:spacing w:before="60" w:line="260" w:lineRule="exact"/>
              <w:ind w:left="185" w:hangingChars="77" w:hanging="185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20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стр.15 гр.5 × стр.20 гр.4</w:t>
            </w:r>
            <w:proofErr w:type="gramStart"/>
            <w:r w:rsidRPr="00DF0454">
              <w:t xml:space="preserve"> :</w:t>
            </w:r>
            <w:proofErr w:type="gramEnd"/>
            <w:r w:rsidRPr="00DF0454">
              <w:t xml:space="preserve"> 100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37,3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969,7</w:t>
            </w:r>
          </w:p>
        </w:tc>
      </w:tr>
      <w:tr w:rsidR="000E5289" w:rsidRPr="00DF0454" w:rsidTr="000E5289">
        <w:tc>
          <w:tcPr>
            <w:tcW w:w="3085" w:type="dxa"/>
          </w:tcPr>
          <w:p w:rsidR="00205836" w:rsidRPr="00DF0454" w:rsidRDefault="00205836" w:rsidP="004C3EEA">
            <w:pPr>
              <w:spacing w:before="60" w:line="260" w:lineRule="exact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851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ind w:left="154" w:hangingChars="77" w:hanging="154"/>
              <w:jc w:val="center"/>
            </w:pPr>
            <w:r w:rsidRPr="00DF0454">
              <w:t>21</w:t>
            </w:r>
          </w:p>
        </w:tc>
        <w:tc>
          <w:tcPr>
            <w:tcW w:w="2976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</w:pPr>
            <w:r w:rsidRPr="00DF0454">
              <w:t>(стр.15 – стр.16 – стр.17 – стр.18 – стр.19 – стр.20) гр.5</w:t>
            </w:r>
          </w:p>
        </w:tc>
        <w:tc>
          <w:tcPr>
            <w:tcW w:w="1418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bottom"/>
          </w:tcPr>
          <w:p w:rsidR="00205836" w:rsidRPr="00DF0454" w:rsidRDefault="00205836" w:rsidP="00844FA6">
            <w:pPr>
              <w:spacing w:before="60" w:line="260" w:lineRule="exact"/>
              <w:jc w:val="center"/>
              <w:rPr>
                <w:sz w:val="24"/>
                <w:szCs w:val="24"/>
              </w:rPr>
            </w:pPr>
            <w:r w:rsidRPr="00DF0454">
              <w:rPr>
                <w:sz w:val="24"/>
                <w:szCs w:val="24"/>
              </w:rPr>
              <w:t>18,4</w:t>
            </w:r>
          </w:p>
        </w:tc>
      </w:tr>
    </w:tbl>
    <w:p w:rsidR="00205836" w:rsidRPr="00DF0454" w:rsidRDefault="00205836" w:rsidP="000E528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7A" w:rsidRPr="00631179" w:rsidRDefault="003D382F" w:rsidP="003D382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8"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1D6820" w:rsidRPr="003A4C48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3A4C48">
        <w:rPr>
          <w:rFonts w:ascii="Times New Roman" w:hAnsi="Times New Roman" w:cs="Times New Roman"/>
          <w:sz w:val="28"/>
          <w:szCs w:val="28"/>
        </w:rPr>
        <w:t>инвестиций в основной капитал по данному кругу хозяйствующих субъектов мо</w:t>
      </w:r>
      <w:r w:rsidR="00AE5AA6" w:rsidRPr="003A4C48">
        <w:rPr>
          <w:rFonts w:ascii="Times New Roman" w:hAnsi="Times New Roman" w:cs="Times New Roman"/>
          <w:sz w:val="28"/>
          <w:szCs w:val="28"/>
        </w:rPr>
        <w:t>гут</w:t>
      </w:r>
      <w:r w:rsidRPr="003A4C48">
        <w:rPr>
          <w:rFonts w:ascii="Times New Roman" w:hAnsi="Times New Roman" w:cs="Times New Roman"/>
          <w:sz w:val="28"/>
          <w:szCs w:val="28"/>
        </w:rPr>
        <w:t xml:space="preserve"> осуществляться с использованием итогов ежеквартальных выборочных обследований и экспертной оценки сложившегося динамического ряда объемов инвестиций в основной капитал</w:t>
      </w:r>
      <w:r w:rsidR="00AE5AA6" w:rsidRPr="003A4C48">
        <w:rPr>
          <w:rFonts w:ascii="Times New Roman" w:hAnsi="Times New Roman" w:cs="Times New Roman"/>
          <w:sz w:val="28"/>
          <w:szCs w:val="28"/>
        </w:rPr>
        <w:t xml:space="preserve"> с данными сплошных обследований.</w:t>
      </w:r>
    </w:p>
    <w:p w:rsidR="003D382F" w:rsidRPr="00631179" w:rsidRDefault="003D382F" w:rsidP="000E528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692" w:rsidRPr="00631179" w:rsidRDefault="00E33D9E" w:rsidP="000E5289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t>7.</w:t>
      </w:r>
      <w:r w:rsidR="00C50F45" w:rsidRPr="00631179">
        <w:rPr>
          <w:rFonts w:ascii="Times New Roman" w:hAnsi="Times New Roman" w:cs="Times New Roman"/>
          <w:sz w:val="28"/>
          <w:szCs w:val="28"/>
        </w:rPr>
        <w:t>3</w:t>
      </w:r>
      <w:r w:rsidR="006F2692" w:rsidRPr="00631179">
        <w:rPr>
          <w:rFonts w:ascii="Times New Roman" w:hAnsi="Times New Roman" w:cs="Times New Roman"/>
          <w:sz w:val="28"/>
          <w:szCs w:val="28"/>
        </w:rPr>
        <w:t xml:space="preserve">. Определение затрат населения на индивидуальное </w:t>
      </w:r>
      <w:r w:rsidR="006F2692" w:rsidRPr="00631179">
        <w:rPr>
          <w:rFonts w:ascii="Times New Roman" w:hAnsi="Times New Roman" w:cs="Times New Roman"/>
          <w:sz w:val="28"/>
          <w:szCs w:val="28"/>
        </w:rPr>
        <w:br/>
        <w:t>жилищное и дачное строительство</w:t>
      </w:r>
    </w:p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Информационной базой для определения фактических затрат населения на строительство жилых домов, дачных домиков и других надворных построек на дачных и садовых участках являются: </w:t>
      </w:r>
    </w:p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итоги выборочного обследования бюджетов домашних хозяйств, </w:t>
      </w:r>
    </w:p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расчет выпуска по «чистому» виду деятельности «Строительство» </w:t>
      </w:r>
    </w:p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Исходная информация приведена в </w:t>
      </w:r>
      <w:r w:rsidR="00FA3A5F" w:rsidRPr="00DF0454">
        <w:rPr>
          <w:rFonts w:ascii="Times New Roman" w:hAnsi="Times New Roman" w:cs="Times New Roman"/>
          <w:sz w:val="28"/>
          <w:szCs w:val="28"/>
        </w:rPr>
        <w:t>т</w:t>
      </w:r>
      <w:r w:rsidRPr="00DF0454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FA3A5F" w:rsidRPr="00DF0454">
        <w:rPr>
          <w:rFonts w:ascii="Times New Roman" w:hAnsi="Times New Roman" w:cs="Times New Roman"/>
          <w:sz w:val="28"/>
          <w:szCs w:val="28"/>
        </w:rPr>
        <w:t>6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0214E0" w:rsidRPr="00DF0454" w:rsidRDefault="000214E0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6F2692" w:rsidP="000E5289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A3A5F" w:rsidRPr="00DF0454">
        <w:rPr>
          <w:rFonts w:ascii="Times New Roman" w:hAnsi="Times New Roman" w:cs="Times New Roman"/>
          <w:sz w:val="28"/>
          <w:szCs w:val="28"/>
        </w:rPr>
        <w:t>6</w:t>
      </w:r>
    </w:p>
    <w:p w:rsidR="006F2692" w:rsidRPr="00DF0454" w:rsidRDefault="006F2692" w:rsidP="000E528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 для определения затрат населения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 xml:space="preserve">на индивидуальное жилищное и дачное строительство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(данные условные)</w:t>
      </w:r>
    </w:p>
    <w:tbl>
      <w:tblPr>
        <w:tblW w:w="9524" w:type="dxa"/>
        <w:jc w:val="center"/>
        <w:tblInd w:w="-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1"/>
        <w:gridCol w:w="708"/>
        <w:gridCol w:w="3402"/>
        <w:gridCol w:w="3715"/>
        <w:gridCol w:w="1188"/>
      </w:tblGrid>
      <w:tr w:rsidR="00B5030E" w:rsidRPr="00DF0454" w:rsidTr="00EA0997">
        <w:trPr>
          <w:trHeight w:val="564"/>
          <w:tblHeader/>
          <w:jc w:val="center"/>
        </w:trPr>
        <w:tc>
          <w:tcPr>
            <w:tcW w:w="511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5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88" w:type="dxa"/>
            <w:vAlign w:val="center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B5030E" w:rsidRPr="00DF0454" w:rsidTr="00EA0997">
        <w:trPr>
          <w:tblHeader/>
          <w:jc w:val="center"/>
        </w:trPr>
        <w:tc>
          <w:tcPr>
            <w:tcW w:w="51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030E" w:rsidRPr="00DF0454" w:rsidTr="00EA0997">
        <w:trPr>
          <w:jc w:val="center"/>
        </w:trPr>
        <w:tc>
          <w:tcPr>
            <w:tcW w:w="511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Расходы домашних хозяйств на покупку строительных материалов и оплату услуг по новому строительству и капитальному ремонту</w:t>
            </w:r>
          </w:p>
        </w:tc>
        <w:tc>
          <w:tcPr>
            <w:tcW w:w="3715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Итоги выборочного обследования домашних хозяйств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  <w:t>(таблица 17, стр.12, гр.1)</w:t>
            </w:r>
          </w:p>
        </w:tc>
        <w:tc>
          <w:tcPr>
            <w:tcW w:w="118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5226,5</w:t>
            </w:r>
          </w:p>
        </w:tc>
      </w:tr>
      <w:tr w:rsidR="00B5030E" w:rsidRPr="00DF0454" w:rsidTr="00EA0997">
        <w:trPr>
          <w:jc w:val="center"/>
        </w:trPr>
        <w:tc>
          <w:tcPr>
            <w:tcW w:w="511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Затраты населения на ремонт жилья</w:t>
            </w:r>
          </w:p>
        </w:tc>
        <w:tc>
          <w:tcPr>
            <w:tcW w:w="3715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Расчет выпуска по «чистому» виду деятельности «Строительство» (таблица </w:t>
            </w:r>
            <w:r w:rsidRPr="00DF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-2, стр.13, гр.2)</w:t>
            </w:r>
          </w:p>
        </w:tc>
        <w:tc>
          <w:tcPr>
            <w:tcW w:w="118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877,4</w:t>
            </w:r>
          </w:p>
        </w:tc>
      </w:tr>
    </w:tbl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6F2692" w:rsidP="000E52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Затраты населения на строительство индивидуальных жилых домов, дачных домиков и других надворных построек на дачных и садовых участках (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DF0454">
        <w:rPr>
          <w:rFonts w:ascii="Times New Roman" w:hAnsi="Times New Roman" w:cs="Times New Roman"/>
          <w:sz w:val="28"/>
          <w:szCs w:val="28"/>
        </w:rPr>
        <w:t>) определя</w:t>
      </w:r>
      <w:r w:rsidR="00A72A81" w:rsidRPr="00DF0454">
        <w:rPr>
          <w:rFonts w:ascii="Times New Roman" w:hAnsi="Times New Roman" w:cs="Times New Roman"/>
          <w:sz w:val="28"/>
          <w:szCs w:val="28"/>
        </w:rPr>
        <w:t>ю</w:t>
      </w:r>
      <w:r w:rsidRPr="00DF0454">
        <w:rPr>
          <w:rFonts w:ascii="Times New Roman" w:hAnsi="Times New Roman" w:cs="Times New Roman"/>
          <w:sz w:val="28"/>
          <w:szCs w:val="28"/>
        </w:rPr>
        <w:t>тся по формуле (7):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 = </w:t>
            </w:r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Р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</w:tr>
    </w:tbl>
    <w:p w:rsidR="006F2692" w:rsidRPr="00DF0454" w:rsidRDefault="006F2692" w:rsidP="000E528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В нашем примере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704D91" w:rsidRPr="00DF0454">
        <w:rPr>
          <w:rFonts w:ascii="Times New Roman" w:hAnsi="Times New Roman" w:cs="Times New Roman"/>
          <w:sz w:val="28"/>
          <w:szCs w:val="28"/>
        </w:rPr>
        <w:t xml:space="preserve">  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DF045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F0454">
        <w:rPr>
          <w:rFonts w:ascii="Times New Roman" w:hAnsi="Times New Roman" w:cs="Times New Roman"/>
          <w:sz w:val="28"/>
          <w:szCs w:val="28"/>
        </w:rPr>
        <w:t xml:space="preserve"> = 5226,5 – 877,4 = 4349,1 млн. рублей.</w:t>
      </w:r>
    </w:p>
    <w:p w:rsidR="000E5289" w:rsidRPr="00DF0454" w:rsidRDefault="000E5289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</w:p>
    <w:p w:rsidR="00DC23FF" w:rsidRPr="00DF0454" w:rsidRDefault="00DC23FF" w:rsidP="00DC23FF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Поскольку для определения фактических затрат населения на строительство жилых домов, дачных домиков и других надворных построек на дачных и садовых участках используются данные выборочного обследования бюджетов домашних хозяйств, очевидно, что затраты по строительству объектов повышенной комфортности и элитной категории в данное обследование не попадают.</w:t>
      </w:r>
    </w:p>
    <w:p w:rsidR="00DC23FF" w:rsidRPr="00DF0454" w:rsidRDefault="00DC23FF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Исходя из этой гипотезы, осуществляется до</w:t>
      </w:r>
      <w:r w:rsidR="00E026EB" w:rsidRPr="00DF0454">
        <w:rPr>
          <w:sz w:val="28"/>
          <w:szCs w:val="28"/>
        </w:rPr>
        <w:t>ра</w:t>
      </w:r>
      <w:r w:rsidRPr="00DF0454">
        <w:rPr>
          <w:sz w:val="28"/>
          <w:szCs w:val="28"/>
        </w:rPr>
        <w:t>счет</w:t>
      </w:r>
      <w:r w:rsidR="00E026EB" w:rsidRPr="00DF0454">
        <w:rPr>
          <w:sz w:val="28"/>
          <w:szCs w:val="28"/>
        </w:rPr>
        <w:t xml:space="preserve"> на </w:t>
      </w:r>
      <w:r w:rsidRPr="00DF0454">
        <w:rPr>
          <w:sz w:val="28"/>
          <w:szCs w:val="28"/>
        </w:rPr>
        <w:t>затрат</w:t>
      </w:r>
      <w:r w:rsidR="00E026EB" w:rsidRPr="00DF0454">
        <w:rPr>
          <w:sz w:val="28"/>
          <w:szCs w:val="28"/>
        </w:rPr>
        <w:t>ы</w:t>
      </w:r>
      <w:r w:rsidRPr="00DF0454">
        <w:rPr>
          <w:sz w:val="28"/>
          <w:szCs w:val="28"/>
        </w:rPr>
        <w:t xml:space="preserve"> населения на строительство элитного жилья.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Статистическое наблюдение за жилыми домами, построенными населением осуществляется по группам, в зависимости от материала</w:t>
      </w:r>
      <w:r w:rsidR="00E026EB" w:rsidRPr="00DF0454">
        <w:rPr>
          <w:sz w:val="28"/>
          <w:szCs w:val="28"/>
        </w:rPr>
        <w:t xml:space="preserve"> стен</w:t>
      </w:r>
      <w:r w:rsidRPr="00DF0454">
        <w:rPr>
          <w:sz w:val="28"/>
          <w:szCs w:val="28"/>
        </w:rPr>
        <w:t xml:space="preserve"> и технологии создания несущих конструкций дома.</w:t>
      </w:r>
      <w:r w:rsidR="00DC23FF" w:rsidRPr="00DF0454">
        <w:rPr>
          <w:sz w:val="28"/>
          <w:szCs w:val="28"/>
        </w:rPr>
        <w:t xml:space="preserve"> </w:t>
      </w:r>
      <w:r w:rsidRPr="00DF0454">
        <w:rPr>
          <w:sz w:val="28"/>
          <w:szCs w:val="28"/>
        </w:rPr>
        <w:t>Качество этих домов и комфорт проживания в них существенно различаются.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Отнесение малоэтажного жилого дома к той или иной категории (экономического класса, повышенной комфортности, элитной категории) </w:t>
      </w:r>
      <w:r w:rsidRPr="00DF0454">
        <w:rPr>
          <w:sz w:val="28"/>
          <w:szCs w:val="28"/>
        </w:rPr>
        <w:lastRenderedPageBreak/>
        <w:t>определяется критериями и показателями качества и комфортности малоэтажного жилища.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Это относится и к архитектурно-художественной выразительности дома, его экологической и технической безопасности, а также к уровню условий проживания, то есть комфортности, которая характеризуется: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конструктивным и объемно-планировочным решением, в том числе: общей площадью жилого дома, количеством жилых помещений, высотой жилых помещений;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величиной и благоустройством придомовой территории;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степенью насыщенности дома инженерным или локальным оборудованием.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Среди малоэтажных жилых домов повышенной комфортности и элитных обычно выделяют: коттеджи и </w:t>
      </w:r>
      <w:proofErr w:type="spellStart"/>
      <w:r w:rsidRPr="00DF0454">
        <w:rPr>
          <w:sz w:val="28"/>
          <w:szCs w:val="28"/>
        </w:rPr>
        <w:t>таунхаусы</w:t>
      </w:r>
      <w:proofErr w:type="spellEnd"/>
      <w:r w:rsidRPr="00DF0454">
        <w:rPr>
          <w:sz w:val="28"/>
          <w:szCs w:val="28"/>
        </w:rPr>
        <w:t>.</w:t>
      </w:r>
    </w:p>
    <w:p w:rsidR="00F96DBD" w:rsidRPr="00DF0454" w:rsidRDefault="00F96DBD" w:rsidP="000E5289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Каждой категории здания, в зависимости от его качества и комфортности, соответствуют определенные стоимостные характеристики.</w:t>
      </w:r>
    </w:p>
    <w:p w:rsidR="00DC23FF" w:rsidRPr="00DF0454" w:rsidRDefault="00DC23FF" w:rsidP="00DC23FF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proofErr w:type="gramStart"/>
      <w:r w:rsidRPr="00DF0454">
        <w:rPr>
          <w:sz w:val="28"/>
          <w:szCs w:val="28"/>
        </w:rPr>
        <w:t xml:space="preserve">Используя имеющуюся информационную базу о площади </w:t>
      </w:r>
      <w:r w:rsidR="00AB417A" w:rsidRPr="00DF0454">
        <w:rPr>
          <w:sz w:val="28"/>
          <w:szCs w:val="28"/>
        </w:rPr>
        <w:t>построенных населением</w:t>
      </w:r>
      <w:r w:rsidRPr="00DF0454">
        <w:rPr>
          <w:sz w:val="28"/>
          <w:szCs w:val="28"/>
        </w:rPr>
        <w:t xml:space="preserve"> жил</w:t>
      </w:r>
      <w:r w:rsidR="00AB417A" w:rsidRPr="00DF0454">
        <w:rPr>
          <w:sz w:val="28"/>
          <w:szCs w:val="28"/>
        </w:rPr>
        <w:t>ых домов</w:t>
      </w:r>
      <w:r w:rsidRPr="00DF0454">
        <w:rPr>
          <w:sz w:val="28"/>
          <w:szCs w:val="28"/>
        </w:rPr>
        <w:t>, распределенн</w:t>
      </w:r>
      <w:r w:rsidR="00AB417A" w:rsidRPr="00DF0454">
        <w:rPr>
          <w:sz w:val="28"/>
          <w:szCs w:val="28"/>
        </w:rPr>
        <w:t>ой</w:t>
      </w:r>
      <w:r w:rsidRPr="00DF0454">
        <w:rPr>
          <w:sz w:val="28"/>
          <w:szCs w:val="28"/>
        </w:rPr>
        <w:t xml:space="preserve"> </w:t>
      </w:r>
      <w:r w:rsidR="00D24190" w:rsidRPr="00DF0454">
        <w:rPr>
          <w:sz w:val="28"/>
          <w:szCs w:val="28"/>
        </w:rPr>
        <w:t>по</w:t>
      </w:r>
      <w:r w:rsidRPr="00DF0454">
        <w:rPr>
          <w:sz w:val="28"/>
          <w:szCs w:val="28"/>
        </w:rPr>
        <w:t xml:space="preserve"> материал</w:t>
      </w:r>
      <w:r w:rsidR="00D24190" w:rsidRPr="00DF0454">
        <w:rPr>
          <w:sz w:val="28"/>
          <w:szCs w:val="28"/>
        </w:rPr>
        <w:t>у</w:t>
      </w:r>
      <w:r w:rsidRPr="00DF0454">
        <w:rPr>
          <w:sz w:val="28"/>
          <w:szCs w:val="28"/>
        </w:rPr>
        <w:t xml:space="preserve"> стен, условно принимая, что возведение стен по объектам повышенной комфортности и элитной категории осуществляется в основном из камня, кирпича и монолитного бетона, через</w:t>
      </w:r>
      <w:r w:rsidR="00DF04DD" w:rsidRPr="00DF0454">
        <w:rPr>
          <w:sz w:val="28"/>
          <w:szCs w:val="28"/>
        </w:rPr>
        <w:t xml:space="preserve"> соотношение </w:t>
      </w:r>
      <w:r w:rsidRPr="00DF0454">
        <w:rPr>
          <w:sz w:val="28"/>
          <w:szCs w:val="28"/>
        </w:rPr>
        <w:t>элитн</w:t>
      </w:r>
      <w:r w:rsidR="00DF04DD" w:rsidRPr="00DF0454">
        <w:rPr>
          <w:sz w:val="28"/>
          <w:szCs w:val="28"/>
        </w:rPr>
        <w:t>ых и типовых</w:t>
      </w:r>
      <w:r w:rsidR="00AB417A" w:rsidRPr="00DF0454">
        <w:rPr>
          <w:sz w:val="28"/>
          <w:szCs w:val="28"/>
        </w:rPr>
        <w:t xml:space="preserve"> </w:t>
      </w:r>
      <w:r w:rsidRPr="00DF0454">
        <w:rPr>
          <w:sz w:val="28"/>
          <w:szCs w:val="28"/>
        </w:rPr>
        <w:t>помещений</w:t>
      </w:r>
      <w:r w:rsidR="00D24190" w:rsidRPr="00DF0454">
        <w:rPr>
          <w:sz w:val="28"/>
          <w:szCs w:val="28"/>
        </w:rPr>
        <w:t xml:space="preserve"> в общей площади постро</w:t>
      </w:r>
      <w:r w:rsidR="00AB417A" w:rsidRPr="00DF0454">
        <w:rPr>
          <w:sz w:val="28"/>
          <w:szCs w:val="28"/>
        </w:rPr>
        <w:t>енн</w:t>
      </w:r>
      <w:r w:rsidR="00DF04DD" w:rsidRPr="00DF0454">
        <w:rPr>
          <w:sz w:val="28"/>
          <w:szCs w:val="28"/>
        </w:rPr>
        <w:t>ого</w:t>
      </w:r>
      <w:r w:rsidR="00AB417A" w:rsidRPr="00DF0454">
        <w:rPr>
          <w:sz w:val="28"/>
          <w:szCs w:val="28"/>
        </w:rPr>
        <w:t xml:space="preserve"> населением</w:t>
      </w:r>
      <w:r w:rsidR="00D24190" w:rsidRPr="00DF0454">
        <w:rPr>
          <w:sz w:val="28"/>
          <w:szCs w:val="28"/>
        </w:rPr>
        <w:t xml:space="preserve"> жил</w:t>
      </w:r>
      <w:r w:rsidR="00DF04DD" w:rsidRPr="00DF0454">
        <w:rPr>
          <w:sz w:val="28"/>
          <w:szCs w:val="28"/>
        </w:rPr>
        <w:t xml:space="preserve">ья </w:t>
      </w:r>
      <w:r w:rsidRPr="00DF0454">
        <w:rPr>
          <w:sz w:val="28"/>
          <w:szCs w:val="28"/>
        </w:rPr>
        <w:t>определ</w:t>
      </w:r>
      <w:r w:rsidR="00D24190" w:rsidRPr="00DF0454">
        <w:rPr>
          <w:sz w:val="28"/>
          <w:szCs w:val="28"/>
        </w:rPr>
        <w:t>яем</w:t>
      </w:r>
      <w:r w:rsidRPr="00DF0454">
        <w:rPr>
          <w:sz w:val="28"/>
          <w:szCs w:val="28"/>
        </w:rPr>
        <w:t xml:space="preserve"> затраты на строительство элитного жилья, с учетом удорожания. </w:t>
      </w:r>
      <w:proofErr w:type="gramEnd"/>
    </w:p>
    <w:p w:rsidR="00D24190" w:rsidRPr="00DF0454" w:rsidRDefault="00D24190" w:rsidP="00D24190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Распределение общей площади жилых </w:t>
      </w:r>
      <w:r w:rsidR="00265AC7" w:rsidRPr="00DF0454">
        <w:rPr>
          <w:sz w:val="28"/>
          <w:szCs w:val="28"/>
        </w:rPr>
        <w:t>домов</w:t>
      </w:r>
      <w:r w:rsidRPr="00DF0454">
        <w:rPr>
          <w:sz w:val="28"/>
          <w:szCs w:val="28"/>
        </w:rPr>
        <w:t xml:space="preserve"> по материалам стен по данным формы № 1-ИЖС</w:t>
      </w:r>
      <w:r w:rsidR="004C64D8" w:rsidRPr="00DF0454">
        <w:rPr>
          <w:sz w:val="28"/>
          <w:szCs w:val="28"/>
        </w:rPr>
        <w:t xml:space="preserve"> «Сведения о построенных населением жилых домах»</w:t>
      </w:r>
      <w:r w:rsidRPr="00DF0454">
        <w:rPr>
          <w:sz w:val="28"/>
          <w:szCs w:val="28"/>
        </w:rPr>
        <w:t xml:space="preserve"> приведено в таблице 7.</w:t>
      </w:r>
    </w:p>
    <w:p w:rsidR="004B7F7A" w:rsidRPr="00DF0454" w:rsidRDefault="004B7F7A" w:rsidP="00D24190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</w:p>
    <w:p w:rsidR="00D24190" w:rsidRPr="00DF0454" w:rsidRDefault="00D24190" w:rsidP="00D24190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Таблица 7</w:t>
      </w:r>
    </w:p>
    <w:p w:rsidR="00D24190" w:rsidRPr="00DF0454" w:rsidRDefault="00A23B91" w:rsidP="00D2419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>Распределение о</w:t>
      </w:r>
      <w:r w:rsidR="00D24190" w:rsidRPr="00DF0454">
        <w:rPr>
          <w:rFonts w:ascii="Times New Roman" w:hAnsi="Times New Roman" w:cs="Times New Roman"/>
          <w:b/>
          <w:sz w:val="28"/>
          <w:szCs w:val="28"/>
        </w:rPr>
        <w:t>бщ</w:t>
      </w:r>
      <w:r w:rsidR="004B7F7A" w:rsidRPr="00DF0454">
        <w:rPr>
          <w:rFonts w:ascii="Times New Roman" w:hAnsi="Times New Roman" w:cs="Times New Roman"/>
          <w:b/>
          <w:sz w:val="28"/>
          <w:szCs w:val="28"/>
        </w:rPr>
        <w:t>ей</w:t>
      </w:r>
      <w:r w:rsidR="00D24190" w:rsidRPr="00DF0454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 w:rsidR="004B7F7A" w:rsidRPr="00DF0454">
        <w:rPr>
          <w:rFonts w:ascii="Times New Roman" w:hAnsi="Times New Roman" w:cs="Times New Roman"/>
          <w:b/>
          <w:sz w:val="28"/>
          <w:szCs w:val="28"/>
        </w:rPr>
        <w:t>и</w:t>
      </w:r>
      <w:r w:rsidR="00D24190" w:rsidRPr="00DF0454">
        <w:rPr>
          <w:rFonts w:ascii="Times New Roman" w:hAnsi="Times New Roman" w:cs="Times New Roman"/>
          <w:b/>
          <w:sz w:val="28"/>
          <w:szCs w:val="28"/>
        </w:rPr>
        <w:t xml:space="preserve"> жилых </w:t>
      </w:r>
      <w:r w:rsidR="004C64D8" w:rsidRPr="00DF0454">
        <w:rPr>
          <w:rFonts w:ascii="Times New Roman" w:hAnsi="Times New Roman" w:cs="Times New Roman"/>
          <w:b/>
          <w:sz w:val="28"/>
          <w:szCs w:val="28"/>
        </w:rPr>
        <w:t>домов</w:t>
      </w:r>
      <w:r w:rsidR="00265AC7" w:rsidRPr="00DF04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64D8" w:rsidRPr="00DF0454">
        <w:rPr>
          <w:rFonts w:ascii="Times New Roman" w:hAnsi="Times New Roman" w:cs="Times New Roman"/>
          <w:b/>
          <w:sz w:val="28"/>
          <w:szCs w:val="28"/>
        </w:rPr>
        <w:br/>
      </w:r>
      <w:r w:rsidR="00265AC7" w:rsidRPr="00DF0454">
        <w:rPr>
          <w:rFonts w:ascii="Times New Roman" w:hAnsi="Times New Roman" w:cs="Times New Roman"/>
          <w:b/>
          <w:sz w:val="28"/>
          <w:szCs w:val="28"/>
        </w:rPr>
        <w:t xml:space="preserve">построенных </w:t>
      </w:r>
      <w:r w:rsidR="004C64D8" w:rsidRPr="00DF0454">
        <w:rPr>
          <w:rFonts w:ascii="Times New Roman" w:hAnsi="Times New Roman" w:cs="Times New Roman"/>
          <w:b/>
          <w:sz w:val="28"/>
          <w:szCs w:val="28"/>
        </w:rPr>
        <w:t>населением</w:t>
      </w:r>
      <w:r w:rsidR="00D24190" w:rsidRPr="00DF0454">
        <w:rPr>
          <w:rFonts w:ascii="Times New Roman" w:hAnsi="Times New Roman" w:cs="Times New Roman"/>
          <w:b/>
          <w:sz w:val="28"/>
          <w:szCs w:val="28"/>
        </w:rPr>
        <w:t xml:space="preserve"> по материалам стен </w:t>
      </w:r>
      <w:r w:rsidR="00D24190"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  <w:r w:rsidR="00D24190" w:rsidRPr="00DF0454">
        <w:rPr>
          <w:rFonts w:ascii="Times New Roman" w:hAnsi="Times New Roman" w:cs="Times New Roman"/>
          <w:sz w:val="28"/>
          <w:szCs w:val="28"/>
        </w:rPr>
        <w:br/>
        <w:t>(данные условные)</w:t>
      </w:r>
    </w:p>
    <w:tbl>
      <w:tblPr>
        <w:tblW w:w="8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916"/>
        <w:gridCol w:w="1493"/>
        <w:gridCol w:w="2127"/>
        <w:gridCol w:w="857"/>
        <w:gridCol w:w="1493"/>
      </w:tblGrid>
      <w:tr w:rsidR="00B5030E" w:rsidRPr="00DF0454" w:rsidTr="00192E11">
        <w:trPr>
          <w:trHeight w:val="719"/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4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4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r w:rsidR="004C64D8"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м.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ind w:right="170"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4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r w:rsidR="004C64D8"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м.</w:t>
            </w:r>
          </w:p>
        </w:tc>
      </w:tr>
      <w:tr w:rsidR="00B5030E" w:rsidRPr="00DF0454" w:rsidTr="00192E11">
        <w:trPr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192E1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030E" w:rsidRPr="00DF0454" w:rsidTr="00192E11">
        <w:trPr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267610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блочные</w:t>
            </w: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53354</w:t>
            </w:r>
          </w:p>
        </w:tc>
      </w:tr>
      <w:tr w:rsidR="00B5030E" w:rsidRPr="00DF0454" w:rsidTr="00192E11">
        <w:trPr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каменные</w:t>
            </w: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69738</w:t>
            </w:r>
          </w:p>
        </w:tc>
      </w:tr>
      <w:tr w:rsidR="00B5030E" w:rsidRPr="00DF0454" w:rsidTr="00192E11">
        <w:trPr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110490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</w:t>
            </w: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D24190" w:rsidRPr="00DF0454" w:rsidTr="00192E11">
        <w:trPr>
          <w:jc w:val="center"/>
        </w:trPr>
        <w:tc>
          <w:tcPr>
            <w:tcW w:w="2068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</w:t>
            </w:r>
          </w:p>
        </w:tc>
        <w:tc>
          <w:tcPr>
            <w:tcW w:w="916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857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shd w:val="clear" w:color="auto" w:fill="auto"/>
          </w:tcPr>
          <w:p w:rsidR="00D24190" w:rsidRPr="00DF0454" w:rsidRDefault="00D24190" w:rsidP="00192E1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16184</w:t>
            </w:r>
          </w:p>
        </w:tc>
      </w:tr>
    </w:tbl>
    <w:p w:rsidR="00D24190" w:rsidRPr="00DF0454" w:rsidRDefault="00D24190" w:rsidP="00F67C53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 xml:space="preserve">Определяем общую площадь типового жилья </w:t>
      </w:r>
      <w:r w:rsidRPr="00DF0454">
        <w:rPr>
          <w:b/>
          <w:i/>
          <w:sz w:val="28"/>
          <w:szCs w:val="28"/>
        </w:rPr>
        <w:t>(</w:t>
      </w:r>
      <w:proofErr w:type="gramStart"/>
      <w:r w:rsidRPr="00DF0454">
        <w:rPr>
          <w:b/>
          <w:i/>
          <w:sz w:val="28"/>
          <w:szCs w:val="28"/>
          <w:lang w:val="en-US"/>
        </w:rPr>
        <w:t>S</w:t>
      </w:r>
      <w:proofErr w:type="gramEnd"/>
      <w:r w:rsidRPr="00DF0454">
        <w:rPr>
          <w:b/>
          <w:i/>
          <w:sz w:val="28"/>
          <w:szCs w:val="28"/>
        </w:rPr>
        <w:t>т)</w:t>
      </w:r>
      <w:r w:rsidRPr="00DF0454">
        <w:rPr>
          <w:sz w:val="28"/>
          <w:szCs w:val="28"/>
        </w:rPr>
        <w:t xml:space="preserve"> как сумму строк</w:t>
      </w:r>
      <w:r w:rsidR="009E0147" w:rsidRPr="00DF0454">
        <w:rPr>
          <w:sz w:val="28"/>
          <w:szCs w:val="28"/>
        </w:rPr>
        <w:t xml:space="preserve"> </w:t>
      </w:r>
      <w:r w:rsidR="009E0147" w:rsidRPr="00DF0454">
        <w:rPr>
          <w:sz w:val="28"/>
          <w:szCs w:val="28"/>
        </w:rPr>
        <w:br/>
        <w:t>4 + 5 + 6 + 8</w:t>
      </w:r>
      <w:r w:rsidRPr="00DF0454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B5030E" w:rsidRPr="00DF0454" w:rsidTr="00192E11">
        <w:tc>
          <w:tcPr>
            <w:tcW w:w="9286" w:type="dxa"/>
            <w:shd w:val="clear" w:color="auto" w:fill="auto"/>
          </w:tcPr>
          <w:p w:rsidR="00CE3CD9" w:rsidRPr="00DF0454" w:rsidRDefault="00CE3CD9" w:rsidP="009E014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3397 + 53354 + 69738 + 16184 = 142673</w:t>
            </w:r>
          </w:p>
        </w:tc>
      </w:tr>
    </w:tbl>
    <w:p w:rsidR="00CE3CD9" w:rsidRPr="00DF0454" w:rsidRDefault="00D24190" w:rsidP="00F67C53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Определяем общую площадь элитного жилья </w:t>
      </w:r>
      <w:r w:rsidRPr="00DF0454">
        <w:rPr>
          <w:b/>
          <w:i/>
          <w:sz w:val="28"/>
          <w:szCs w:val="28"/>
        </w:rPr>
        <w:t>(</w:t>
      </w:r>
      <w:proofErr w:type="gramStart"/>
      <w:r w:rsidRPr="00DF0454">
        <w:rPr>
          <w:b/>
          <w:i/>
          <w:sz w:val="28"/>
          <w:szCs w:val="28"/>
          <w:lang w:val="en-US"/>
        </w:rPr>
        <w:t>S</w:t>
      </w:r>
      <w:proofErr w:type="gramEnd"/>
      <w:r w:rsidRPr="00DF0454">
        <w:rPr>
          <w:b/>
          <w:i/>
          <w:sz w:val="28"/>
          <w:szCs w:val="28"/>
        </w:rPr>
        <w:t>э)</w:t>
      </w:r>
      <w:r w:rsidRPr="00DF0454">
        <w:rPr>
          <w:sz w:val="28"/>
          <w:szCs w:val="28"/>
        </w:rPr>
        <w:t xml:space="preserve"> как сумму строк</w:t>
      </w:r>
      <w:r w:rsidR="009E0147" w:rsidRPr="00DF0454">
        <w:rPr>
          <w:sz w:val="28"/>
          <w:szCs w:val="28"/>
        </w:rPr>
        <w:t xml:space="preserve"> </w:t>
      </w:r>
      <w:r w:rsidR="009E0147" w:rsidRPr="00DF0454">
        <w:rPr>
          <w:sz w:val="28"/>
          <w:szCs w:val="28"/>
        </w:rPr>
        <w:br/>
        <w:t>2 + 3 + 7</w:t>
      </w:r>
      <w:r w:rsidRPr="00DF0454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B5030E" w:rsidRPr="00DF0454" w:rsidTr="00192E11">
        <w:tc>
          <w:tcPr>
            <w:tcW w:w="9286" w:type="dxa"/>
            <w:shd w:val="clear" w:color="auto" w:fill="auto"/>
          </w:tcPr>
          <w:p w:rsidR="00CE3CD9" w:rsidRPr="00DF0454" w:rsidRDefault="00CE3CD9" w:rsidP="009E014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11502 + 110490 + 2945  = 124937</w:t>
            </w:r>
          </w:p>
        </w:tc>
      </w:tr>
    </w:tbl>
    <w:p w:rsidR="00CE3CD9" w:rsidRPr="00DF0454" w:rsidRDefault="00DF04DD" w:rsidP="00F67C53">
      <w:pPr>
        <w:pStyle w:val="aff2"/>
        <w:widowControl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Соотношение </w:t>
      </w:r>
      <w:r w:rsidR="00CE3CD9" w:rsidRPr="00DF0454">
        <w:rPr>
          <w:sz w:val="28"/>
          <w:szCs w:val="28"/>
        </w:rPr>
        <w:t>площади</w:t>
      </w:r>
      <w:r w:rsidRPr="00DF0454">
        <w:rPr>
          <w:sz w:val="28"/>
          <w:szCs w:val="28"/>
        </w:rPr>
        <w:t xml:space="preserve"> элитного и </w:t>
      </w:r>
      <w:r w:rsidR="00020AF0" w:rsidRPr="00DF0454">
        <w:rPr>
          <w:sz w:val="28"/>
          <w:szCs w:val="28"/>
        </w:rPr>
        <w:t>типового</w:t>
      </w:r>
      <w:r w:rsidR="00CE3CD9" w:rsidRPr="00DF0454">
        <w:rPr>
          <w:sz w:val="28"/>
          <w:szCs w:val="28"/>
        </w:rPr>
        <w:t xml:space="preserve"> жилья </w:t>
      </w:r>
      <w:r w:rsidR="00CE3CD9" w:rsidRPr="00DF0454">
        <w:rPr>
          <w:b/>
          <w:i/>
          <w:sz w:val="28"/>
          <w:szCs w:val="28"/>
        </w:rPr>
        <w:t>(</w:t>
      </w:r>
      <w:r w:rsidRPr="00DF0454">
        <w:rPr>
          <w:b/>
          <w:i/>
          <w:sz w:val="28"/>
          <w:szCs w:val="28"/>
          <w:lang w:val="en-US"/>
        </w:rPr>
        <w:t>h</w:t>
      </w:r>
      <w:r w:rsidR="00CE3CD9" w:rsidRPr="00DF0454">
        <w:rPr>
          <w:b/>
          <w:i/>
          <w:sz w:val="28"/>
          <w:szCs w:val="28"/>
        </w:rPr>
        <w:t>)</w:t>
      </w:r>
      <w:r w:rsidR="00CE3CD9" w:rsidRPr="00DF0454">
        <w:rPr>
          <w:sz w:val="28"/>
          <w:szCs w:val="28"/>
        </w:rPr>
        <w:t xml:space="preserve"> </w:t>
      </w:r>
      <w:r w:rsidR="00D440C8" w:rsidRPr="00DF0454">
        <w:rPr>
          <w:sz w:val="28"/>
          <w:szCs w:val="28"/>
        </w:rPr>
        <w:t>определяется по формуле (8)</w:t>
      </w:r>
      <w:r w:rsidR="00CE3CD9" w:rsidRPr="00DF0454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192E11">
        <w:tc>
          <w:tcPr>
            <w:tcW w:w="8330" w:type="dxa"/>
            <w:shd w:val="clear" w:color="auto" w:fill="auto"/>
          </w:tcPr>
          <w:p w:rsidR="00D440C8" w:rsidRPr="00DF0454" w:rsidRDefault="00D440C8" w:rsidP="00192E11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956" w:type="dxa"/>
            <w:shd w:val="clear" w:color="auto" w:fill="auto"/>
          </w:tcPr>
          <w:p w:rsidR="00D440C8" w:rsidRPr="00DF0454" w:rsidRDefault="00D440C8" w:rsidP="00D440C8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B5030E" w:rsidRPr="00DF0454" w:rsidTr="00192E11">
        <w:tc>
          <w:tcPr>
            <w:tcW w:w="9286" w:type="dxa"/>
            <w:gridSpan w:val="2"/>
            <w:shd w:val="clear" w:color="auto" w:fill="auto"/>
          </w:tcPr>
          <w:p w:rsidR="00CE3CD9" w:rsidRPr="00DF0454" w:rsidRDefault="00D440C8" w:rsidP="00D440C8">
            <w:pPr>
              <w:spacing w:before="120"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В нашем примере</w:t>
            </w:r>
            <w:r w:rsidR="00704D91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F04DD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</w:t>
            </w:r>
            <w:r w:rsidR="00CE3CD9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DF04DD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124937</w:t>
            </w:r>
            <w:proofErr w:type="gramStart"/>
            <w:r w:rsidR="00DF04DD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E3CD9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F0" w:rsidRPr="00DF0454">
              <w:rPr>
                <w:rFonts w:ascii="Times New Roman" w:hAnsi="Times New Roman" w:cs="Times New Roman"/>
                <w:sz w:val="28"/>
                <w:szCs w:val="28"/>
              </w:rPr>
              <w:t>142673</w:t>
            </w:r>
            <w:r w:rsidR="00CE3CD9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  <w:r w:rsidR="00DF04DD" w:rsidRPr="00DF0454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</w:tbl>
    <w:p w:rsidR="00832C0A" w:rsidRPr="00DF0454" w:rsidRDefault="00832C0A" w:rsidP="00832C0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b/>
          <w:i/>
          <w:sz w:val="28"/>
          <w:szCs w:val="28"/>
        </w:rPr>
        <w:t>Коэффициент удорожания стоимости элитного жилья</w:t>
      </w:r>
      <w:r w:rsidRPr="00DF0454">
        <w:rPr>
          <w:sz w:val="28"/>
          <w:szCs w:val="28"/>
        </w:rPr>
        <w:t xml:space="preserve"> определяется соотношением средней рыночной стоимости одного квадратного метра жилого помещения на первичном рынке жилья в соответствующем субъекте Российской Федерации по типовым и элитным домам.</w:t>
      </w:r>
    </w:p>
    <w:p w:rsidR="005378B9" w:rsidRPr="00DF0454" w:rsidRDefault="00744516" w:rsidP="00832C0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данным статистики цен </w:t>
      </w:r>
      <w:r w:rsidR="00B33290" w:rsidRPr="00DF0454">
        <w:rPr>
          <w:sz w:val="28"/>
          <w:szCs w:val="28"/>
        </w:rPr>
        <w:t>средние цены 1 кв. метра на первичном рынке жилья составляют</w:t>
      </w:r>
      <w:r w:rsidRPr="00DF0454">
        <w:rPr>
          <w:sz w:val="28"/>
          <w:szCs w:val="28"/>
        </w:rPr>
        <w:t xml:space="preserve"> (данные условные)</w:t>
      </w:r>
      <w:r w:rsidR="00B33290" w:rsidRPr="00DF0454">
        <w:rPr>
          <w:sz w:val="28"/>
          <w:szCs w:val="28"/>
        </w:rPr>
        <w:t>:</w:t>
      </w:r>
    </w:p>
    <w:p w:rsidR="00B33290" w:rsidRPr="00DF0454" w:rsidRDefault="00B33290" w:rsidP="00832C0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типовые квартиры</w:t>
      </w:r>
      <w:r w:rsidR="008B17D0" w:rsidRPr="00DF0454">
        <w:rPr>
          <w:sz w:val="28"/>
          <w:szCs w:val="28"/>
        </w:rPr>
        <w:t xml:space="preserve"> (</w:t>
      </w:r>
      <w:proofErr w:type="spellStart"/>
      <w:proofErr w:type="gramStart"/>
      <w:r w:rsidR="008B17D0" w:rsidRPr="00DF0454">
        <w:rPr>
          <w:b/>
          <w:i/>
          <w:sz w:val="28"/>
          <w:szCs w:val="28"/>
        </w:rPr>
        <w:t>Ст</w:t>
      </w:r>
      <w:proofErr w:type="spellEnd"/>
      <w:proofErr w:type="gramEnd"/>
      <w:r w:rsidR="008B17D0" w:rsidRPr="00DF0454">
        <w:rPr>
          <w:b/>
          <w:i/>
          <w:sz w:val="28"/>
          <w:szCs w:val="28"/>
        </w:rPr>
        <w:t>)</w:t>
      </w:r>
      <w:r w:rsidRPr="00DF0454">
        <w:rPr>
          <w:sz w:val="28"/>
          <w:szCs w:val="28"/>
        </w:rPr>
        <w:t xml:space="preserve"> – 42881 рубль,</w:t>
      </w:r>
    </w:p>
    <w:p w:rsidR="00B33290" w:rsidRPr="00DF0454" w:rsidRDefault="00B33290" w:rsidP="00832C0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элитные квартиры</w:t>
      </w:r>
      <w:r w:rsidR="008B17D0" w:rsidRPr="00DF0454">
        <w:rPr>
          <w:sz w:val="28"/>
          <w:szCs w:val="28"/>
        </w:rPr>
        <w:t xml:space="preserve"> </w:t>
      </w:r>
      <w:r w:rsidR="008B17D0" w:rsidRPr="00DF0454">
        <w:rPr>
          <w:b/>
          <w:i/>
          <w:sz w:val="28"/>
          <w:szCs w:val="28"/>
        </w:rPr>
        <w:t>(</w:t>
      </w:r>
      <w:proofErr w:type="spellStart"/>
      <w:r w:rsidR="008B17D0" w:rsidRPr="00DF0454">
        <w:rPr>
          <w:b/>
          <w:i/>
          <w:sz w:val="28"/>
          <w:szCs w:val="28"/>
        </w:rPr>
        <w:t>Сэ</w:t>
      </w:r>
      <w:proofErr w:type="spellEnd"/>
      <w:r w:rsidR="008B17D0" w:rsidRPr="00DF0454">
        <w:rPr>
          <w:b/>
          <w:i/>
          <w:sz w:val="28"/>
          <w:szCs w:val="28"/>
        </w:rPr>
        <w:t>)</w:t>
      </w:r>
      <w:r w:rsidRPr="00DF0454">
        <w:rPr>
          <w:sz w:val="28"/>
          <w:szCs w:val="28"/>
        </w:rPr>
        <w:t xml:space="preserve"> – 49042 рубля.</w:t>
      </w:r>
    </w:p>
    <w:p w:rsidR="008B17D0" w:rsidRPr="00DF0454" w:rsidRDefault="00704D91" w:rsidP="00D440C8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К</w:t>
      </w:r>
      <w:r w:rsidR="00B33290" w:rsidRPr="00DF0454">
        <w:rPr>
          <w:sz w:val="28"/>
          <w:szCs w:val="28"/>
        </w:rPr>
        <w:t>оэффициент удорожания стоимости 1 кв.</w:t>
      </w:r>
      <w:r w:rsidRPr="00DF0454">
        <w:rPr>
          <w:sz w:val="28"/>
          <w:szCs w:val="28"/>
        </w:rPr>
        <w:t xml:space="preserve"> </w:t>
      </w:r>
      <w:r w:rsidR="00B33290" w:rsidRPr="00DF0454">
        <w:rPr>
          <w:sz w:val="28"/>
          <w:szCs w:val="28"/>
        </w:rPr>
        <w:t xml:space="preserve">метра элитных квартир по сравнению с </w:t>
      </w:r>
      <w:proofErr w:type="gramStart"/>
      <w:r w:rsidR="00B33290" w:rsidRPr="00DF0454">
        <w:rPr>
          <w:sz w:val="28"/>
          <w:szCs w:val="28"/>
        </w:rPr>
        <w:t>типовыми</w:t>
      </w:r>
      <w:proofErr w:type="gramEnd"/>
      <w:r w:rsidR="00B33290" w:rsidRPr="00DF0454">
        <w:rPr>
          <w:sz w:val="28"/>
          <w:szCs w:val="28"/>
        </w:rPr>
        <w:t xml:space="preserve"> </w:t>
      </w:r>
      <w:r w:rsidR="00B33290" w:rsidRPr="00DF0454">
        <w:rPr>
          <w:b/>
          <w:i/>
          <w:sz w:val="28"/>
          <w:szCs w:val="28"/>
        </w:rPr>
        <w:t>(</w:t>
      </w:r>
      <w:r w:rsidR="00B33290" w:rsidRPr="00DF0454">
        <w:rPr>
          <w:b/>
          <w:i/>
          <w:sz w:val="28"/>
          <w:szCs w:val="28"/>
          <w:lang w:val="en-US"/>
        </w:rPr>
        <w:t>j</w:t>
      </w:r>
      <w:r w:rsidR="00B33290" w:rsidRPr="00DF0454">
        <w:rPr>
          <w:b/>
          <w:i/>
          <w:sz w:val="28"/>
          <w:szCs w:val="28"/>
        </w:rPr>
        <w:t>)</w:t>
      </w:r>
      <w:r w:rsidRPr="00DF0454">
        <w:rPr>
          <w:sz w:val="28"/>
          <w:szCs w:val="28"/>
        </w:rPr>
        <w:t xml:space="preserve"> определяется по формуле (9):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192E11">
        <w:tc>
          <w:tcPr>
            <w:tcW w:w="8330" w:type="dxa"/>
            <w:shd w:val="clear" w:color="auto" w:fill="auto"/>
          </w:tcPr>
          <w:p w:rsidR="00704D91" w:rsidRPr="00DF0454" w:rsidRDefault="00704D91" w:rsidP="00192E11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Сэ</w:t>
            </w:r>
            <w:proofErr w:type="spellEnd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704D91" w:rsidRPr="00DF0454" w:rsidRDefault="00704D91" w:rsidP="00704D91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B5030E" w:rsidRPr="00DF0454" w:rsidTr="00192E11">
        <w:tc>
          <w:tcPr>
            <w:tcW w:w="9286" w:type="dxa"/>
            <w:gridSpan w:val="2"/>
            <w:shd w:val="clear" w:color="auto" w:fill="auto"/>
          </w:tcPr>
          <w:p w:rsidR="00D440C8" w:rsidRPr="00DF0454" w:rsidRDefault="00704D91" w:rsidP="00704D91">
            <w:pPr>
              <w:spacing w:before="120"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В нашем примере  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440C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  <w:r w:rsidR="00D440C8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49042</w:t>
            </w:r>
            <w:proofErr w:type="gramStart"/>
            <w:r w:rsidR="00D440C8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440C8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42881 = 1,144</w:t>
            </w:r>
          </w:p>
        </w:tc>
      </w:tr>
    </w:tbl>
    <w:p w:rsidR="008B17D0" w:rsidRPr="00DF0454" w:rsidRDefault="008B17D0" w:rsidP="00D440C8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Затраты населения на строительство элитного </w:t>
      </w:r>
      <w:r w:rsidR="00102E46" w:rsidRPr="00DF0454">
        <w:rPr>
          <w:sz w:val="28"/>
          <w:szCs w:val="28"/>
        </w:rPr>
        <w:t xml:space="preserve">жилья </w:t>
      </w:r>
      <w:r w:rsidR="00102E46" w:rsidRPr="00DF0454">
        <w:rPr>
          <w:b/>
          <w:i/>
          <w:sz w:val="28"/>
          <w:szCs w:val="28"/>
        </w:rPr>
        <w:t>(</w:t>
      </w:r>
      <w:proofErr w:type="spellStart"/>
      <w:r w:rsidR="00102E46" w:rsidRPr="00DF0454">
        <w:rPr>
          <w:b/>
          <w:i/>
          <w:sz w:val="28"/>
          <w:szCs w:val="28"/>
        </w:rPr>
        <w:t>Иэ</w:t>
      </w:r>
      <w:proofErr w:type="spellEnd"/>
      <w:r w:rsidR="00102E46" w:rsidRPr="00DF0454">
        <w:rPr>
          <w:b/>
          <w:i/>
          <w:sz w:val="28"/>
          <w:szCs w:val="28"/>
        </w:rPr>
        <w:t>)</w:t>
      </w:r>
      <w:r w:rsidR="00102E46" w:rsidRPr="00DF0454">
        <w:rPr>
          <w:sz w:val="28"/>
          <w:szCs w:val="28"/>
        </w:rPr>
        <w:t xml:space="preserve"> определяются по формуле (</w:t>
      </w:r>
      <w:r w:rsidR="00D5698E" w:rsidRPr="00DF0454">
        <w:rPr>
          <w:sz w:val="28"/>
          <w:szCs w:val="28"/>
        </w:rPr>
        <w:t>10</w:t>
      </w:r>
      <w:r w:rsidR="00102E46" w:rsidRPr="00DF0454">
        <w:rPr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BC4786">
        <w:tc>
          <w:tcPr>
            <w:tcW w:w="8330" w:type="dxa"/>
            <w:shd w:val="clear" w:color="auto" w:fill="auto"/>
          </w:tcPr>
          <w:p w:rsidR="008B17D0" w:rsidRPr="00DF0454" w:rsidRDefault="008B17D0" w:rsidP="00874E2C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102E4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="00102E4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 </w:t>
            </w:r>
            <w:r w:rsidR="00874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× </w:t>
            </w:r>
            <w:r w:rsidR="00102E4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h </w:t>
            </w:r>
            <w:r w:rsidR="00874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="00102E4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2E4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956" w:type="dxa"/>
            <w:shd w:val="clear" w:color="auto" w:fill="auto"/>
          </w:tcPr>
          <w:p w:rsidR="008B17D0" w:rsidRPr="00DF0454" w:rsidRDefault="008B17D0" w:rsidP="00D5698E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698E" w:rsidRPr="00DF0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030E" w:rsidRPr="00DF0454" w:rsidTr="00192E11">
        <w:tc>
          <w:tcPr>
            <w:tcW w:w="9286" w:type="dxa"/>
            <w:gridSpan w:val="2"/>
            <w:shd w:val="clear" w:color="auto" w:fill="auto"/>
          </w:tcPr>
          <w:p w:rsidR="00D5698E" w:rsidRPr="00DF0454" w:rsidRDefault="00D5698E" w:rsidP="00744516">
            <w:pPr>
              <w:spacing w:before="120"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В нашем примере  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4451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Иэ</w:t>
            </w:r>
            <w:proofErr w:type="spellEnd"/>
            <w:r w:rsidR="00744516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4349,1 × 0,876 </w:t>
            </w:r>
            <w:r w:rsidR="00744516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="00744516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1,144 = 4358,4 млн. рублей.</w:t>
            </w:r>
          </w:p>
        </w:tc>
      </w:tr>
    </w:tbl>
    <w:p w:rsidR="00D5698E" w:rsidRPr="00DF0454" w:rsidRDefault="00744516" w:rsidP="00744516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Общий объем затрат населения на строительство индивидуальных жилых домов</w:t>
      </w:r>
      <w:r w:rsidR="004D7FFA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4D7FFA" w:rsidRPr="00DF045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D7FFA" w:rsidRPr="00DF0454">
        <w:rPr>
          <w:rFonts w:ascii="Times New Roman" w:hAnsi="Times New Roman" w:cs="Times New Roman"/>
          <w:b/>
          <w:i/>
          <w:sz w:val="28"/>
          <w:szCs w:val="28"/>
        </w:rPr>
        <w:t>Иижс</w:t>
      </w:r>
      <w:proofErr w:type="spellEnd"/>
      <w:r w:rsidR="004D7FFA" w:rsidRPr="00DF045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F0454">
        <w:rPr>
          <w:rFonts w:ascii="Times New Roman" w:hAnsi="Times New Roman" w:cs="Times New Roman"/>
          <w:sz w:val="28"/>
          <w:szCs w:val="28"/>
        </w:rPr>
        <w:t xml:space="preserve"> определяется по формуле (11)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192E11">
        <w:tc>
          <w:tcPr>
            <w:tcW w:w="8330" w:type="dxa"/>
            <w:shd w:val="clear" w:color="auto" w:fill="auto"/>
          </w:tcPr>
          <w:p w:rsidR="00744516" w:rsidRPr="00DF0454" w:rsidRDefault="00744516" w:rsidP="004D7FFA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4D7FF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ижс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 +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Иэ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744516" w:rsidRPr="00DF0454" w:rsidRDefault="00744516" w:rsidP="004D7FFA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4D7FFA" w:rsidRPr="00DF0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030E" w:rsidRPr="00DF0454" w:rsidTr="00192E11">
        <w:tc>
          <w:tcPr>
            <w:tcW w:w="9286" w:type="dxa"/>
            <w:gridSpan w:val="2"/>
            <w:shd w:val="clear" w:color="auto" w:fill="auto"/>
          </w:tcPr>
          <w:p w:rsidR="00744516" w:rsidRPr="00DF0454" w:rsidRDefault="00744516" w:rsidP="004D7FFA">
            <w:pPr>
              <w:spacing w:before="120"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В нашем примере  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4D7FF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ижс</w:t>
            </w:r>
            <w:proofErr w:type="spellEnd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= 4349,1 </w:t>
            </w:r>
            <w:r w:rsidR="004D7FFA" w:rsidRPr="00DF045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FFA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4358,4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D7FFA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8707,5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рублей.</w:t>
            </w:r>
          </w:p>
        </w:tc>
      </w:tr>
    </w:tbl>
    <w:p w:rsidR="00513000" w:rsidRPr="00DF0454" w:rsidRDefault="00513000" w:rsidP="0051300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экспертной оценки принято считать, что в общем объеме затрат населения на индивидуальное жилищное и дачное строительство 90% составляют затраты на строительство жилищ и 10% - затраты на строительство надворных хозяйственных построек. </w:t>
      </w:r>
    </w:p>
    <w:p w:rsidR="00513000" w:rsidRPr="00DF0454" w:rsidRDefault="00513000" w:rsidP="0051300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Исходя из этого затраты населения на строительство жилищ составляют </w:t>
      </w:r>
      <w:r w:rsidR="004D7FFA" w:rsidRPr="00DF0454">
        <w:rPr>
          <w:rFonts w:ascii="Times New Roman" w:hAnsi="Times New Roman" w:cs="Times New Roman"/>
          <w:sz w:val="28"/>
          <w:szCs w:val="28"/>
        </w:rPr>
        <w:t>8707,5</w:t>
      </w:r>
      <w:r w:rsidRPr="00DF0454">
        <w:rPr>
          <w:rFonts w:ascii="Times New Roman" w:hAnsi="Times New Roman" w:cs="Times New Roman"/>
          <w:sz w:val="28"/>
          <w:szCs w:val="28"/>
        </w:rPr>
        <w:t xml:space="preserve"> × 0,9 = </w:t>
      </w:r>
      <w:r w:rsidR="004D7FFA" w:rsidRPr="00DF0454">
        <w:rPr>
          <w:rFonts w:ascii="Times New Roman" w:hAnsi="Times New Roman" w:cs="Times New Roman"/>
          <w:sz w:val="28"/>
          <w:szCs w:val="28"/>
        </w:rPr>
        <w:t>7836</w:t>
      </w:r>
      <w:r w:rsidRPr="00DF0454">
        <w:rPr>
          <w:rFonts w:ascii="Times New Roman" w:hAnsi="Times New Roman" w:cs="Times New Roman"/>
          <w:sz w:val="28"/>
          <w:szCs w:val="28"/>
        </w:rPr>
        <w:t>,</w:t>
      </w:r>
      <w:r w:rsidR="004D7FFA" w:rsidRPr="00DF0454">
        <w:rPr>
          <w:rFonts w:ascii="Times New Roman" w:hAnsi="Times New Roman" w:cs="Times New Roman"/>
          <w:sz w:val="28"/>
          <w:szCs w:val="28"/>
        </w:rPr>
        <w:t>8</w:t>
      </w:r>
      <w:r w:rsidRPr="00DF0454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87962" w:rsidRPr="00DF0454" w:rsidRDefault="00887962" w:rsidP="0088796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Тогда, затраты на строительство надворных хозяйственных построек равны 8707,5 – 7836,8 = 870,7 млн. рублей.</w:t>
      </w:r>
    </w:p>
    <w:p w:rsidR="00887962" w:rsidRPr="00DF0454" w:rsidRDefault="00887962" w:rsidP="0088796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Эти затраты относятся к инвестициям в здания (кроме 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>).</w:t>
      </w:r>
    </w:p>
    <w:p w:rsidR="006F2692" w:rsidRPr="00631179" w:rsidRDefault="006F2692" w:rsidP="00431E42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692" w:rsidRPr="00631179" w:rsidRDefault="008C392E" w:rsidP="00431E42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bCs/>
          <w:sz w:val="28"/>
          <w:szCs w:val="28"/>
        </w:rPr>
        <w:t>7.</w:t>
      </w:r>
      <w:r w:rsidR="00C50F45" w:rsidRPr="00631179">
        <w:rPr>
          <w:rFonts w:ascii="Times New Roman" w:hAnsi="Times New Roman" w:cs="Times New Roman"/>
          <w:bCs/>
          <w:sz w:val="28"/>
          <w:szCs w:val="28"/>
        </w:rPr>
        <w:t>4</w:t>
      </w:r>
      <w:r w:rsidR="006F2692" w:rsidRPr="00631179">
        <w:rPr>
          <w:rFonts w:ascii="Times New Roman" w:hAnsi="Times New Roman" w:cs="Times New Roman"/>
          <w:bCs/>
          <w:sz w:val="28"/>
          <w:szCs w:val="28"/>
        </w:rPr>
        <w:t>.</w:t>
      </w:r>
      <w:r w:rsidR="00C50F45" w:rsidRPr="00631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692" w:rsidRPr="00631179">
        <w:rPr>
          <w:rFonts w:ascii="Times New Roman" w:hAnsi="Times New Roman" w:cs="Times New Roman"/>
          <w:bCs/>
          <w:sz w:val="28"/>
          <w:szCs w:val="28"/>
        </w:rPr>
        <w:t xml:space="preserve">Определение прироста инвестиций </w:t>
      </w:r>
      <w:r w:rsidR="005E4485" w:rsidRPr="00631179">
        <w:rPr>
          <w:rFonts w:ascii="Times New Roman" w:hAnsi="Times New Roman" w:cs="Times New Roman"/>
          <w:bCs/>
          <w:sz w:val="28"/>
          <w:szCs w:val="28"/>
        </w:rPr>
        <w:t xml:space="preserve">в основной капитал </w:t>
      </w:r>
      <w:r w:rsidR="005E4485" w:rsidRPr="00631179">
        <w:rPr>
          <w:rFonts w:ascii="Times New Roman" w:hAnsi="Times New Roman" w:cs="Times New Roman"/>
          <w:bCs/>
          <w:sz w:val="28"/>
          <w:szCs w:val="28"/>
        </w:rPr>
        <w:br/>
      </w:r>
      <w:r w:rsidR="006F2692" w:rsidRPr="00631179">
        <w:rPr>
          <w:rFonts w:ascii="Times New Roman" w:hAnsi="Times New Roman" w:cs="Times New Roman"/>
          <w:bCs/>
          <w:sz w:val="28"/>
          <w:szCs w:val="28"/>
        </w:rPr>
        <w:t>по проданным вновь построенным жилым домам</w:t>
      </w:r>
    </w:p>
    <w:p w:rsidR="006F2692" w:rsidRPr="00DF0454" w:rsidRDefault="006F2692" w:rsidP="00431E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Информационной базой для определения прироста инвестиций</w:t>
      </w:r>
      <w:r w:rsidR="006E5499" w:rsidRPr="00DF0454">
        <w:rPr>
          <w:rFonts w:ascii="Times New Roman" w:hAnsi="Times New Roman" w:cs="Times New Roman"/>
          <w:sz w:val="28"/>
          <w:szCs w:val="28"/>
        </w:rPr>
        <w:t xml:space="preserve"> по проданным</w:t>
      </w:r>
      <w:r w:rsidR="00EC1600" w:rsidRPr="00DF0454">
        <w:rPr>
          <w:rFonts w:ascii="Times New Roman" w:hAnsi="Times New Roman" w:cs="Times New Roman"/>
          <w:sz w:val="28"/>
          <w:szCs w:val="28"/>
        </w:rPr>
        <w:t xml:space="preserve"> вновь построенным</w:t>
      </w:r>
      <w:r w:rsidR="006E5499" w:rsidRPr="00DF0454">
        <w:rPr>
          <w:rFonts w:ascii="Times New Roman" w:hAnsi="Times New Roman" w:cs="Times New Roman"/>
          <w:sz w:val="28"/>
          <w:szCs w:val="28"/>
        </w:rPr>
        <w:t xml:space="preserve"> жилым домам</w:t>
      </w:r>
      <w:r w:rsidRPr="00DF0454">
        <w:rPr>
          <w:rFonts w:ascii="Times New Roman" w:hAnsi="Times New Roman" w:cs="Times New Roman"/>
          <w:sz w:val="28"/>
          <w:szCs w:val="28"/>
        </w:rPr>
        <w:t xml:space="preserve"> являются данные об общей площади проданного жилья физическим лицам, средней стоимости строительства 1кв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общей площади жилых домов и цене продажи 1кв.м общей площади жилых домов на первичном рынке. </w:t>
      </w:r>
    </w:p>
    <w:p w:rsidR="006F2692" w:rsidRPr="00DF0454" w:rsidRDefault="006F2692" w:rsidP="00431E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Исходная информация приведена в </w:t>
      </w:r>
      <w:r w:rsidR="00FA3A5F" w:rsidRPr="00DF0454">
        <w:rPr>
          <w:rFonts w:ascii="Times New Roman" w:hAnsi="Times New Roman" w:cs="Times New Roman"/>
          <w:sz w:val="28"/>
          <w:szCs w:val="28"/>
        </w:rPr>
        <w:t>т</w:t>
      </w:r>
      <w:r w:rsidRPr="00DF0454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3D5EB4" w:rsidRPr="00DF0454">
        <w:rPr>
          <w:rFonts w:ascii="Times New Roman" w:hAnsi="Times New Roman" w:cs="Times New Roman"/>
          <w:sz w:val="28"/>
          <w:szCs w:val="28"/>
        </w:rPr>
        <w:t>8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DF0454" w:rsidRDefault="006F2692" w:rsidP="00431E4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D5EB4" w:rsidRPr="00DF0454">
        <w:rPr>
          <w:rFonts w:ascii="Times New Roman" w:hAnsi="Times New Roman" w:cs="Times New Roman"/>
          <w:sz w:val="28"/>
          <w:szCs w:val="28"/>
        </w:rPr>
        <w:t>8</w:t>
      </w:r>
    </w:p>
    <w:p w:rsidR="006F2692" w:rsidRPr="00DF0454" w:rsidRDefault="006F2692" w:rsidP="00431E4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 для определения прироста инвестиций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 xml:space="preserve">по проданным вновь построенным жилым домам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(данные условные)</w:t>
      </w:r>
    </w:p>
    <w:tbl>
      <w:tblPr>
        <w:tblW w:w="9524" w:type="dxa"/>
        <w:jc w:val="center"/>
        <w:tblInd w:w="-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"/>
        <w:gridCol w:w="709"/>
        <w:gridCol w:w="3715"/>
        <w:gridCol w:w="3260"/>
        <w:gridCol w:w="1188"/>
      </w:tblGrid>
      <w:tr w:rsidR="00B5030E" w:rsidRPr="00DF0454" w:rsidTr="00EA0997">
        <w:trPr>
          <w:trHeight w:val="564"/>
          <w:tblHeader/>
          <w:jc w:val="center"/>
        </w:trPr>
        <w:tc>
          <w:tcPr>
            <w:tcW w:w="652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15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88" w:type="dxa"/>
            <w:vAlign w:val="center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5030E" w:rsidRPr="00DF0454" w:rsidTr="00EA0997">
        <w:trPr>
          <w:tblHeader/>
          <w:jc w:val="center"/>
        </w:trPr>
        <w:tc>
          <w:tcPr>
            <w:tcW w:w="652" w:type="dxa"/>
          </w:tcPr>
          <w:p w:rsidR="006F2692" w:rsidRPr="00DF0454" w:rsidRDefault="006F2692" w:rsidP="004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F2692" w:rsidRPr="00DF0454" w:rsidRDefault="006F2692" w:rsidP="004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</w:tcPr>
          <w:p w:rsidR="006F2692" w:rsidRPr="00DF0454" w:rsidRDefault="006F2692" w:rsidP="004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F2692" w:rsidRPr="00DF0454" w:rsidRDefault="006F2692" w:rsidP="004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vAlign w:val="center"/>
          </w:tcPr>
          <w:p w:rsidR="006F2692" w:rsidRPr="00DF0454" w:rsidRDefault="006F2692" w:rsidP="004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030E" w:rsidRPr="00DF0454" w:rsidTr="00EA0997">
        <w:trPr>
          <w:jc w:val="center"/>
        </w:trPr>
        <w:tc>
          <w:tcPr>
            <w:tcW w:w="652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Общая площадь проданного жилья физическим лицам, тыс. кв. м</w:t>
            </w:r>
          </w:p>
        </w:tc>
        <w:tc>
          <w:tcPr>
            <w:tcW w:w="3260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Форма № С-1 стр.49</w:t>
            </w:r>
          </w:p>
        </w:tc>
        <w:tc>
          <w:tcPr>
            <w:tcW w:w="1188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B5030E" w:rsidRPr="00DF0454" w:rsidTr="00EA0997">
        <w:trPr>
          <w:jc w:val="center"/>
        </w:trPr>
        <w:tc>
          <w:tcPr>
            <w:tcW w:w="652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Цена продажи 1 кв. м общей площади жилых домов на первичном рынке, тыс. рублей</w:t>
            </w:r>
          </w:p>
        </w:tc>
        <w:tc>
          <w:tcPr>
            <w:tcW w:w="3260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Форма № 1-РЖ, раздел 1 </w:t>
            </w:r>
          </w:p>
        </w:tc>
        <w:tc>
          <w:tcPr>
            <w:tcW w:w="1188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B5030E" w:rsidRPr="00DF0454" w:rsidTr="00EA0997">
        <w:trPr>
          <w:jc w:val="center"/>
        </w:trPr>
        <w:tc>
          <w:tcPr>
            <w:tcW w:w="652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715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1 кв. м общей площади жилых домов, тыс. рублей</w:t>
            </w:r>
          </w:p>
        </w:tc>
        <w:tc>
          <w:tcPr>
            <w:tcW w:w="3260" w:type="dxa"/>
          </w:tcPr>
          <w:p w:rsidR="006F2692" w:rsidRPr="00DF0454" w:rsidRDefault="006F2692" w:rsidP="00431E4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ЭОД по форме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С-1 </w:t>
            </w:r>
          </w:p>
        </w:tc>
        <w:tc>
          <w:tcPr>
            <w:tcW w:w="1188" w:type="dxa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</w:tbl>
    <w:p w:rsidR="006F2692" w:rsidRPr="00DF0454" w:rsidRDefault="006F2692" w:rsidP="0007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92" w:rsidRPr="00DF0454" w:rsidRDefault="006F2692" w:rsidP="00431E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В связи с тем, что форма № 1-РЖ разрабатывается по территориальным центрам и крупным городам субъектов Российской Федерации, для обеспечения сопоставимости результатов, в расчете </w:t>
      </w:r>
      <w:r w:rsidRPr="00DF0454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данные о стоимости строительства 1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общей площади жилых домов в городах и поселках городского типа.</w:t>
      </w:r>
    </w:p>
    <w:p w:rsidR="006F2692" w:rsidRPr="00DF0454" w:rsidRDefault="006F2692" w:rsidP="00431E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Прирост инвестиций в основной капитал по проданным вновь построенным жилым домам (</w:t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Ип</w:t>
      </w:r>
      <w:r w:rsidR="002B5ABB" w:rsidRPr="00DF0454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) определяется по формуле</w:t>
      </w:r>
      <w:r w:rsidR="006E5499" w:rsidRPr="00DF0454">
        <w:rPr>
          <w:rFonts w:ascii="Times New Roman" w:hAnsi="Times New Roman" w:cs="Times New Roman"/>
          <w:sz w:val="28"/>
          <w:szCs w:val="28"/>
        </w:rPr>
        <w:t xml:space="preserve"> (</w:t>
      </w:r>
      <w:r w:rsidR="00A86782" w:rsidRPr="00DF0454">
        <w:rPr>
          <w:rFonts w:ascii="Times New Roman" w:hAnsi="Times New Roman" w:cs="Times New Roman"/>
          <w:sz w:val="28"/>
          <w:szCs w:val="28"/>
        </w:rPr>
        <w:t>12</w:t>
      </w:r>
      <w:r w:rsidRPr="00DF0454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431E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</w:t>
            </w:r>
            <w:r w:rsidR="002B5ABB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× (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Jп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Jс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A867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6782" w:rsidRPr="00DF04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431E4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54">
        <w:rPr>
          <w:rFonts w:ascii="Times New Roman" w:hAnsi="Times New Roman" w:cs="Times New Roman"/>
          <w:bCs/>
          <w:sz w:val="28"/>
          <w:szCs w:val="28"/>
        </w:rPr>
        <w:t>В нашем примере прирост инвестиций равен:</w:t>
      </w:r>
    </w:p>
    <w:p w:rsidR="006F2692" w:rsidRPr="00DF0454" w:rsidRDefault="00B953BA" w:rsidP="00431E42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Ипж</w:t>
      </w:r>
      <w:proofErr w:type="spellEnd"/>
      <w:r w:rsidRPr="00DF0454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6F2692" w:rsidRPr="00DF0454">
        <w:rPr>
          <w:rFonts w:ascii="Times New Roman" w:hAnsi="Times New Roman" w:cs="Times New Roman"/>
          <w:bCs/>
          <w:sz w:val="28"/>
          <w:szCs w:val="28"/>
        </w:rPr>
        <w:t xml:space="preserve">98,7 </w:t>
      </w:r>
      <w:r w:rsidR="006F2692" w:rsidRPr="00DF0454">
        <w:rPr>
          <w:rFonts w:ascii="Times New Roman" w:hAnsi="Times New Roman" w:cs="Times New Roman"/>
          <w:sz w:val="28"/>
          <w:szCs w:val="28"/>
        </w:rPr>
        <w:t>× (35,2 – 31,1) = 40</w:t>
      </w:r>
      <w:r w:rsidR="00BD2088" w:rsidRPr="00DF0454">
        <w:rPr>
          <w:rFonts w:ascii="Times New Roman" w:hAnsi="Times New Roman" w:cs="Times New Roman"/>
          <w:sz w:val="28"/>
          <w:szCs w:val="28"/>
        </w:rPr>
        <w:t>4</w:t>
      </w:r>
      <w:r w:rsidR="006F2692" w:rsidRPr="00DF0454">
        <w:rPr>
          <w:rFonts w:ascii="Times New Roman" w:hAnsi="Times New Roman" w:cs="Times New Roman"/>
          <w:sz w:val="28"/>
          <w:szCs w:val="28"/>
        </w:rPr>
        <w:t>,</w:t>
      </w:r>
      <w:r w:rsidR="00BD2088" w:rsidRPr="00DF0454">
        <w:rPr>
          <w:rFonts w:ascii="Times New Roman" w:hAnsi="Times New Roman" w:cs="Times New Roman"/>
          <w:sz w:val="28"/>
          <w:szCs w:val="28"/>
        </w:rPr>
        <w:t>7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86782" w:rsidRPr="00DF0454">
        <w:rPr>
          <w:rFonts w:ascii="Times New Roman" w:hAnsi="Times New Roman" w:cs="Times New Roman"/>
          <w:sz w:val="28"/>
          <w:szCs w:val="28"/>
        </w:rPr>
        <w:t>.</w:t>
      </w:r>
    </w:p>
    <w:p w:rsidR="00B65532" w:rsidRPr="00DF0454" w:rsidRDefault="00B65532" w:rsidP="00431E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видовой структуре прирост инвестиций в основной капитал по проданным вновь построенным жилым домам полностью относится к инвестициям в жилища.</w:t>
      </w:r>
    </w:p>
    <w:p w:rsidR="006F2692" w:rsidRPr="00DF0454" w:rsidRDefault="006F2692" w:rsidP="00F67C53">
      <w:pPr>
        <w:pStyle w:val="240"/>
        <w:spacing w:before="120"/>
        <w:ind w:firstLine="709"/>
        <w:rPr>
          <w:sz w:val="28"/>
          <w:szCs w:val="28"/>
        </w:rPr>
      </w:pPr>
      <w:r w:rsidRPr="00DF0454">
        <w:rPr>
          <w:sz w:val="28"/>
          <w:szCs w:val="28"/>
        </w:rPr>
        <w:t xml:space="preserve">В случаях, когда застройщики в форме № С-1 </w:t>
      </w:r>
      <w:r w:rsidRPr="00DF0454">
        <w:rPr>
          <w:b/>
          <w:sz w:val="28"/>
          <w:szCs w:val="28"/>
        </w:rPr>
        <w:t>по строке 49</w:t>
      </w:r>
      <w:r w:rsidRPr="00DF0454">
        <w:rPr>
          <w:sz w:val="28"/>
          <w:szCs w:val="28"/>
        </w:rPr>
        <w:t xml:space="preserve"> </w:t>
      </w:r>
      <w:r w:rsidRPr="00DF0454">
        <w:rPr>
          <w:b/>
          <w:sz w:val="28"/>
          <w:szCs w:val="28"/>
        </w:rPr>
        <w:t>не показывают</w:t>
      </w:r>
      <w:r w:rsidRPr="00DF0454">
        <w:rPr>
          <w:sz w:val="28"/>
          <w:szCs w:val="28"/>
        </w:rPr>
        <w:t xml:space="preserve"> данные об общей площади проданного жилья физическим лицам, </w:t>
      </w:r>
      <w:r w:rsidR="00164F09" w:rsidRPr="00DF0454">
        <w:rPr>
          <w:bCs/>
          <w:sz w:val="28"/>
          <w:szCs w:val="28"/>
        </w:rPr>
        <w:t xml:space="preserve">прирост инвестиций по проданным вновь построенным жилым домам определяется на основе </w:t>
      </w:r>
      <w:r w:rsidRPr="00DF0454">
        <w:rPr>
          <w:sz w:val="28"/>
          <w:szCs w:val="28"/>
        </w:rPr>
        <w:t>данны</w:t>
      </w:r>
      <w:r w:rsidR="00164F09" w:rsidRPr="00DF0454">
        <w:rPr>
          <w:sz w:val="28"/>
          <w:szCs w:val="28"/>
        </w:rPr>
        <w:t xml:space="preserve">х раздела 8 формы № 1-предприятие </w:t>
      </w:r>
      <w:r w:rsidRPr="00DF0454">
        <w:rPr>
          <w:sz w:val="28"/>
          <w:szCs w:val="28"/>
        </w:rPr>
        <w:t>об обороте организаций по чистому виду экономической деятельности 70.12.1. «Покупка и продажа собственного жилого недвижимого имущества»</w:t>
      </w:r>
      <w:r w:rsidR="00164F09" w:rsidRPr="00DF0454">
        <w:rPr>
          <w:sz w:val="28"/>
          <w:szCs w:val="28"/>
        </w:rPr>
        <w:t>.</w:t>
      </w:r>
    </w:p>
    <w:p w:rsidR="005E4485" w:rsidRPr="00631179" w:rsidRDefault="005E4485" w:rsidP="000706F1">
      <w:pPr>
        <w:pStyle w:val="240"/>
        <w:ind w:firstLine="0"/>
        <w:jc w:val="center"/>
        <w:rPr>
          <w:sz w:val="28"/>
          <w:szCs w:val="28"/>
        </w:rPr>
      </w:pPr>
    </w:p>
    <w:p w:rsidR="005E4485" w:rsidRPr="00631179" w:rsidRDefault="005E4485" w:rsidP="005E4485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bCs/>
          <w:sz w:val="28"/>
          <w:szCs w:val="28"/>
        </w:rPr>
        <w:t>7.5. Определение прироста инвестиций в основной капитал</w:t>
      </w:r>
      <w:r w:rsidRPr="00631179">
        <w:rPr>
          <w:rFonts w:ascii="Times New Roman" w:hAnsi="Times New Roman" w:cs="Times New Roman"/>
          <w:bCs/>
          <w:sz w:val="28"/>
          <w:szCs w:val="28"/>
        </w:rPr>
        <w:br/>
        <w:t xml:space="preserve"> по проданным вновь построенным нежилым зданиям</w:t>
      </w:r>
    </w:p>
    <w:p w:rsidR="009A0DBD" w:rsidRPr="00DF0454" w:rsidRDefault="009A0DBD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sz w:val="28"/>
          <w:szCs w:val="28"/>
        </w:rPr>
        <w:t>Прирост и</w:t>
      </w:r>
      <w:r w:rsidR="00085A0C" w:rsidRPr="00DF0454">
        <w:rPr>
          <w:rFonts w:ascii="Times New Roman" w:hAnsi="Times New Roman" w:cs="Times New Roman"/>
          <w:sz w:val="28"/>
          <w:szCs w:val="28"/>
        </w:rPr>
        <w:t>нвестици</w:t>
      </w:r>
      <w:r w:rsidRPr="00DF0454">
        <w:rPr>
          <w:rFonts w:ascii="Times New Roman" w:hAnsi="Times New Roman" w:cs="Times New Roman"/>
          <w:sz w:val="28"/>
          <w:szCs w:val="28"/>
        </w:rPr>
        <w:t>й</w:t>
      </w:r>
      <w:r w:rsidR="00085A0C" w:rsidRPr="00DF0454">
        <w:rPr>
          <w:rFonts w:ascii="Times New Roman" w:hAnsi="Times New Roman" w:cs="Times New Roman"/>
          <w:sz w:val="28"/>
          <w:szCs w:val="28"/>
        </w:rPr>
        <w:t xml:space="preserve"> по проданным вновь построенным нежилым зданиям определя</w:t>
      </w:r>
      <w:r w:rsidR="00EC4CA2" w:rsidRPr="00DF0454">
        <w:rPr>
          <w:rFonts w:ascii="Times New Roman" w:hAnsi="Times New Roman" w:cs="Times New Roman"/>
          <w:sz w:val="28"/>
          <w:szCs w:val="28"/>
        </w:rPr>
        <w:t>е</w:t>
      </w:r>
      <w:r w:rsidR="00085A0C" w:rsidRPr="00DF0454">
        <w:rPr>
          <w:rFonts w:ascii="Times New Roman" w:hAnsi="Times New Roman" w:cs="Times New Roman"/>
          <w:sz w:val="28"/>
          <w:szCs w:val="28"/>
        </w:rPr>
        <w:t xml:space="preserve">тся </w:t>
      </w:r>
      <w:r w:rsidR="00EC1600" w:rsidRPr="00DF045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C4CA2" w:rsidRPr="00DF0454">
        <w:rPr>
          <w:rFonts w:ascii="Times New Roman" w:hAnsi="Times New Roman" w:cs="Times New Roman"/>
          <w:sz w:val="28"/>
          <w:szCs w:val="28"/>
        </w:rPr>
        <w:t xml:space="preserve">данных о приросте инвестиций по проданным вновь построенным жилым домам и </w:t>
      </w:r>
      <w:r w:rsidR="00375DDC" w:rsidRPr="00DF0454">
        <w:rPr>
          <w:rFonts w:ascii="Times New Roman" w:hAnsi="Times New Roman" w:cs="Times New Roman"/>
          <w:sz w:val="28"/>
          <w:szCs w:val="28"/>
        </w:rPr>
        <w:t>отношени</w:t>
      </w:r>
      <w:r w:rsidR="00EC4CA2" w:rsidRPr="00DF0454">
        <w:rPr>
          <w:rFonts w:ascii="Times New Roman" w:hAnsi="Times New Roman" w:cs="Times New Roman"/>
          <w:sz w:val="28"/>
          <w:szCs w:val="28"/>
        </w:rPr>
        <w:t>и</w:t>
      </w:r>
      <w:r w:rsidR="00375DDC" w:rsidRPr="00DF0454">
        <w:rPr>
          <w:rFonts w:ascii="Times New Roman" w:hAnsi="Times New Roman" w:cs="Times New Roman"/>
          <w:sz w:val="28"/>
          <w:szCs w:val="28"/>
        </w:rPr>
        <w:t xml:space="preserve"> объема инвестиций </w:t>
      </w:r>
      <w:r w:rsidR="00EC1600" w:rsidRPr="00DF0454">
        <w:rPr>
          <w:rFonts w:ascii="Times New Roman" w:hAnsi="Times New Roman" w:cs="Times New Roman"/>
          <w:sz w:val="28"/>
          <w:szCs w:val="28"/>
        </w:rPr>
        <w:t xml:space="preserve">в нежилые здания, предназначенные для осуществления видов экономической деятельности, приведенных в таблице 9, к объему инвестиций </w:t>
      </w:r>
      <w:r w:rsidR="00375DDC" w:rsidRPr="00DF0454">
        <w:rPr>
          <w:rFonts w:ascii="Times New Roman" w:hAnsi="Times New Roman" w:cs="Times New Roman"/>
          <w:sz w:val="28"/>
          <w:szCs w:val="28"/>
        </w:rPr>
        <w:t>в жили</w:t>
      </w:r>
      <w:r w:rsidR="00BB249D" w:rsidRPr="00DF0454">
        <w:rPr>
          <w:rFonts w:ascii="Times New Roman" w:hAnsi="Times New Roman" w:cs="Times New Roman"/>
          <w:sz w:val="28"/>
          <w:szCs w:val="28"/>
        </w:rPr>
        <w:t>ща</w:t>
      </w:r>
      <w:r w:rsidR="00FC4DE0" w:rsidRPr="00DF0454">
        <w:rPr>
          <w:rFonts w:ascii="Times New Roman" w:hAnsi="Times New Roman" w:cs="Times New Roman"/>
          <w:sz w:val="28"/>
          <w:szCs w:val="28"/>
        </w:rPr>
        <w:t xml:space="preserve"> по организациям, не относящимся к субъектам малого предпринимательства</w:t>
      </w:r>
      <w:r w:rsidR="00EC1600" w:rsidRPr="00DF04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600" w:rsidRPr="00DF0454" w:rsidRDefault="00EC1600" w:rsidP="00EC1600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4DE0" w:rsidRPr="00DF0454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B5030E" w:rsidRPr="00DF0454" w:rsidTr="00A86782">
        <w:tc>
          <w:tcPr>
            <w:tcW w:w="7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600" w:rsidRPr="00DF0454" w:rsidRDefault="00EC1600" w:rsidP="005E4485">
            <w:pPr>
              <w:spacing w:before="20" w:after="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EC1600" w:rsidRPr="00DF0454" w:rsidRDefault="00EC1600" w:rsidP="005E4485">
            <w:pPr>
              <w:spacing w:before="20" w:after="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Код ОКВЭД</w:t>
            </w:r>
          </w:p>
        </w:tc>
      </w:tr>
      <w:tr w:rsidR="00B5030E" w:rsidRPr="00DF0454" w:rsidTr="002B5ABB">
        <w:tc>
          <w:tcPr>
            <w:tcW w:w="779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C1600" w:rsidRPr="00DF0454" w:rsidRDefault="00EC160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Техническое обслуживание и ремонт легковых автомобилей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C1600" w:rsidRPr="00DF0454" w:rsidRDefault="00EC160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50.20.1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Техническое обслуживание и ремонт прочих автотранспортных </w:t>
            </w:r>
            <w:r w:rsidR="002B5ABB"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br/>
            </w: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средств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50.20.2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Прочая розничная торговля в неспециализированных магазинах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52.12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Розничная торговля в палатках и на рынках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52.62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Деятельность гостиниц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55.1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Деятельность кемпингов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55.22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Деятельность пансионатов, домов отдыха и т.п.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55.23.2</w:t>
            </w:r>
          </w:p>
        </w:tc>
      </w:tr>
      <w:tr w:rsidR="00142A85" w:rsidRPr="00DF0454" w:rsidTr="002B5ABB">
        <w:tc>
          <w:tcPr>
            <w:tcW w:w="7797" w:type="dxa"/>
            <w:shd w:val="clear" w:color="auto" w:fill="auto"/>
            <w:vAlign w:val="bottom"/>
          </w:tcPr>
          <w:p w:rsidR="00142A85" w:rsidRPr="00DF0454" w:rsidRDefault="00142A85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Деятельность ресторанов и кафе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2A85" w:rsidRPr="00DF0454" w:rsidRDefault="00142A85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55.30</w:t>
            </w:r>
          </w:p>
        </w:tc>
      </w:tr>
      <w:tr w:rsidR="00B5030E" w:rsidRPr="00DF0454" w:rsidTr="002B5ABB">
        <w:tc>
          <w:tcPr>
            <w:tcW w:w="7797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Прочая вспомогательная деятельность автомобильного транспорта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600" w:rsidRPr="00DF0454" w:rsidRDefault="00FC4DE0" w:rsidP="005E448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63.21.2</w:t>
            </w:r>
          </w:p>
        </w:tc>
      </w:tr>
    </w:tbl>
    <w:p w:rsidR="00D53CA2" w:rsidRPr="00DF0454" w:rsidRDefault="002A589E" w:rsidP="00FC4DE0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 xml:space="preserve">Исходная информация для расчета прироста инвестиций по проданным, вновь построенным нежилым зданиям приведена в таблице </w:t>
      </w:r>
      <w:r w:rsidR="00FC4DE0" w:rsidRPr="00DF0454">
        <w:rPr>
          <w:sz w:val="28"/>
          <w:szCs w:val="28"/>
        </w:rPr>
        <w:t>10</w:t>
      </w:r>
      <w:r w:rsidRPr="00DF0454">
        <w:rPr>
          <w:sz w:val="28"/>
          <w:szCs w:val="28"/>
        </w:rPr>
        <w:t>.</w:t>
      </w:r>
    </w:p>
    <w:p w:rsidR="00E05B83" w:rsidRPr="00DF0454" w:rsidRDefault="00E05B83" w:rsidP="00F67C53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7DF5" w:rsidRPr="00DF0454" w:rsidRDefault="00EE7DF5" w:rsidP="00F67C53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C4DE0" w:rsidRPr="00DF0454">
        <w:rPr>
          <w:rFonts w:ascii="Times New Roman" w:hAnsi="Times New Roman" w:cs="Times New Roman"/>
          <w:sz w:val="28"/>
          <w:szCs w:val="28"/>
        </w:rPr>
        <w:t>10</w:t>
      </w:r>
    </w:p>
    <w:p w:rsidR="00EE7DF5" w:rsidRPr="00DF0454" w:rsidRDefault="00EE7DF5" w:rsidP="00F67C5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sz w:val="28"/>
          <w:szCs w:val="28"/>
        </w:rPr>
        <w:t xml:space="preserve">Информационная база для определения прироста инвестиций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 xml:space="preserve">по проданным вновь построенным нежилым зданиям </w:t>
      </w:r>
      <w:r w:rsidRPr="00DF0454">
        <w:rPr>
          <w:rFonts w:ascii="Times New Roman" w:hAnsi="Times New Roman" w:cs="Times New Roman"/>
          <w:b/>
          <w:sz w:val="28"/>
          <w:szCs w:val="28"/>
        </w:rPr>
        <w:br/>
        <w:t>за 2011 год</w:t>
      </w:r>
      <w:r w:rsidRPr="00DF0454">
        <w:rPr>
          <w:rFonts w:ascii="Times New Roman" w:hAnsi="Times New Roman" w:cs="Times New Roman"/>
          <w:sz w:val="28"/>
          <w:szCs w:val="28"/>
        </w:rPr>
        <w:br/>
        <w:t>(данные условные)</w:t>
      </w:r>
    </w:p>
    <w:tbl>
      <w:tblPr>
        <w:tblW w:w="9524" w:type="dxa"/>
        <w:jc w:val="center"/>
        <w:tblInd w:w="-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"/>
        <w:gridCol w:w="851"/>
        <w:gridCol w:w="3573"/>
        <w:gridCol w:w="3089"/>
        <w:gridCol w:w="1359"/>
      </w:tblGrid>
      <w:tr w:rsidR="00B5030E" w:rsidRPr="00DF0454" w:rsidTr="005E4485">
        <w:trPr>
          <w:trHeight w:val="564"/>
          <w:tblHeader/>
          <w:jc w:val="center"/>
        </w:trPr>
        <w:tc>
          <w:tcPr>
            <w:tcW w:w="652" w:type="dxa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" w:type="dxa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73" w:type="dxa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9" w:type="dxa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359" w:type="dxa"/>
            <w:vAlign w:val="center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5030E" w:rsidRPr="00DF0454" w:rsidTr="005E4485">
        <w:trPr>
          <w:tblHeader/>
          <w:jc w:val="center"/>
        </w:trPr>
        <w:tc>
          <w:tcPr>
            <w:tcW w:w="652" w:type="dxa"/>
          </w:tcPr>
          <w:p w:rsidR="00EE7DF5" w:rsidRPr="00DF0454" w:rsidRDefault="00EE7DF5" w:rsidP="0020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7DF5" w:rsidRPr="00DF0454" w:rsidRDefault="00EE7DF5" w:rsidP="0020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EE7DF5" w:rsidRPr="00DF0454" w:rsidRDefault="00EE7DF5" w:rsidP="0020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9" w:type="dxa"/>
          </w:tcPr>
          <w:p w:rsidR="00EE7DF5" w:rsidRPr="00DF0454" w:rsidRDefault="00EE7DF5" w:rsidP="0020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vAlign w:val="center"/>
          </w:tcPr>
          <w:p w:rsidR="00EE7DF5" w:rsidRPr="00DF0454" w:rsidRDefault="00EE7DF5" w:rsidP="0020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030E" w:rsidRPr="00DF0454" w:rsidTr="005E4485">
        <w:trPr>
          <w:jc w:val="center"/>
        </w:trPr>
        <w:tc>
          <w:tcPr>
            <w:tcW w:w="652" w:type="dxa"/>
          </w:tcPr>
          <w:p w:rsidR="00EE7DF5" w:rsidRPr="00DF0454" w:rsidRDefault="00EE7DF5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EE7DF5" w:rsidRPr="00DF0454" w:rsidRDefault="006F0162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Иж</w:t>
            </w:r>
            <w:proofErr w:type="spellEnd"/>
          </w:p>
        </w:tc>
        <w:tc>
          <w:tcPr>
            <w:tcW w:w="3573" w:type="dxa"/>
          </w:tcPr>
          <w:p w:rsidR="00EE7DF5" w:rsidRPr="00DF0454" w:rsidRDefault="00EE7DF5" w:rsidP="002F60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Инвестиции в</w:t>
            </w:r>
            <w:r w:rsidR="002F60C2"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 жилища,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C2"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089" w:type="dxa"/>
          </w:tcPr>
          <w:p w:rsidR="00EE7DF5" w:rsidRPr="00DF0454" w:rsidRDefault="00EE7DF5" w:rsidP="002F60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Форма № П-2 (инвест), стр.0</w:t>
            </w:r>
            <w:r w:rsidR="002F60C2" w:rsidRPr="00DF0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. гр.1</w:t>
            </w:r>
          </w:p>
        </w:tc>
        <w:tc>
          <w:tcPr>
            <w:tcW w:w="1359" w:type="dxa"/>
          </w:tcPr>
          <w:p w:rsidR="00EE7DF5" w:rsidRPr="00DF0454" w:rsidRDefault="002B5ABB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2460,3</w:t>
            </w:r>
          </w:p>
        </w:tc>
      </w:tr>
      <w:tr w:rsidR="00B5030E" w:rsidRPr="00DF0454" w:rsidTr="005E4485">
        <w:trPr>
          <w:jc w:val="center"/>
        </w:trPr>
        <w:tc>
          <w:tcPr>
            <w:tcW w:w="652" w:type="dxa"/>
          </w:tcPr>
          <w:p w:rsidR="002F60C2" w:rsidRPr="00DF0454" w:rsidRDefault="002F60C2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2F60C2" w:rsidRPr="00DF0454" w:rsidRDefault="006F0162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</w:p>
        </w:tc>
        <w:tc>
          <w:tcPr>
            <w:tcW w:w="3573" w:type="dxa"/>
          </w:tcPr>
          <w:p w:rsidR="002F60C2" w:rsidRPr="00DF0454" w:rsidRDefault="002F60C2" w:rsidP="00203C8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здания (кроме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  <w:t>жилых), млн. рублей</w:t>
            </w:r>
          </w:p>
        </w:tc>
        <w:tc>
          <w:tcPr>
            <w:tcW w:w="3089" w:type="dxa"/>
          </w:tcPr>
          <w:p w:rsidR="002F60C2" w:rsidRPr="00DF0454" w:rsidRDefault="002F60C2" w:rsidP="00203C8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Форма № П-2 (инвест), стр.03. гр.1</w:t>
            </w:r>
            <w:r w:rsidR="00B9650E"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видам деятельности</w:t>
            </w:r>
          </w:p>
        </w:tc>
        <w:tc>
          <w:tcPr>
            <w:tcW w:w="1359" w:type="dxa"/>
          </w:tcPr>
          <w:p w:rsidR="002F60C2" w:rsidRPr="00DF0454" w:rsidRDefault="002B5ABB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3185,0</w:t>
            </w:r>
          </w:p>
        </w:tc>
      </w:tr>
      <w:tr w:rsidR="00B5030E" w:rsidRPr="00DF0454" w:rsidTr="005E4485">
        <w:trPr>
          <w:jc w:val="center"/>
        </w:trPr>
        <w:tc>
          <w:tcPr>
            <w:tcW w:w="652" w:type="dxa"/>
          </w:tcPr>
          <w:p w:rsidR="006F0162" w:rsidRPr="00DF0454" w:rsidRDefault="006F0162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6F0162" w:rsidRPr="00DF0454" w:rsidRDefault="002F2A20" w:rsidP="00203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</w:t>
            </w:r>
            <w:r w:rsidR="00D76ACA" w:rsidRPr="00DF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3573" w:type="dxa"/>
          </w:tcPr>
          <w:p w:rsidR="006F0162" w:rsidRPr="00DF0454" w:rsidRDefault="002F2A20" w:rsidP="002F2A2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инвестиций по проданным вновь построенным жилым домам, </w:t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3089" w:type="dxa"/>
          </w:tcPr>
          <w:p w:rsidR="006F0162" w:rsidRPr="00DF0454" w:rsidRDefault="002B5ABB" w:rsidP="00A867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Расчет по формуле (</w:t>
            </w:r>
            <w:r w:rsidR="00A86782" w:rsidRPr="00DF0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6F0162" w:rsidRPr="00DF0454" w:rsidRDefault="002F2A20" w:rsidP="002B5A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5ABB" w:rsidRPr="00DF0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ABB" w:rsidRPr="00DF0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3CA2" w:rsidRPr="00DF0454" w:rsidRDefault="00D53CA2" w:rsidP="00F67C53">
      <w:pPr>
        <w:pStyle w:val="aff2"/>
        <w:widowControl/>
        <w:ind w:firstLine="709"/>
        <w:jc w:val="both"/>
        <w:rPr>
          <w:sz w:val="28"/>
          <w:szCs w:val="28"/>
        </w:rPr>
      </w:pPr>
    </w:p>
    <w:p w:rsidR="002B5ABB" w:rsidRPr="00DF0454" w:rsidRDefault="004A6415" w:rsidP="00F67C53">
      <w:pPr>
        <w:pStyle w:val="aff2"/>
        <w:widowControl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По формуле (1</w:t>
      </w:r>
      <w:r w:rsidR="00A86782" w:rsidRPr="00DF0454">
        <w:rPr>
          <w:sz w:val="28"/>
          <w:szCs w:val="28"/>
        </w:rPr>
        <w:t>3</w:t>
      </w:r>
      <w:r w:rsidRPr="00DF0454">
        <w:rPr>
          <w:sz w:val="28"/>
          <w:szCs w:val="28"/>
        </w:rPr>
        <w:t>) о</w:t>
      </w:r>
      <w:r w:rsidR="0061051A" w:rsidRPr="00DF0454">
        <w:rPr>
          <w:sz w:val="28"/>
          <w:szCs w:val="28"/>
        </w:rPr>
        <w:t>пределяем</w:t>
      </w:r>
      <w:r w:rsidR="004E0643" w:rsidRPr="00DF0454">
        <w:rPr>
          <w:sz w:val="28"/>
          <w:szCs w:val="28"/>
        </w:rPr>
        <w:t xml:space="preserve"> отношение объема инвестиций </w:t>
      </w:r>
      <w:r w:rsidR="002B5ABB" w:rsidRPr="00DF0454">
        <w:rPr>
          <w:sz w:val="28"/>
          <w:szCs w:val="28"/>
        </w:rPr>
        <w:t xml:space="preserve">в нежилые здания </w:t>
      </w:r>
      <w:r w:rsidRPr="00DF0454">
        <w:rPr>
          <w:sz w:val="28"/>
          <w:szCs w:val="28"/>
        </w:rPr>
        <w:t>(</w:t>
      </w:r>
      <w:r w:rsidR="002B5ABB" w:rsidRPr="00DF0454">
        <w:rPr>
          <w:sz w:val="28"/>
          <w:szCs w:val="28"/>
        </w:rPr>
        <w:t>по перечисленным выше видам экономической деятельности</w:t>
      </w:r>
      <w:r w:rsidRPr="00DF0454">
        <w:rPr>
          <w:sz w:val="28"/>
          <w:szCs w:val="28"/>
        </w:rPr>
        <w:t>)</w:t>
      </w:r>
      <w:r w:rsidR="002B5ABB" w:rsidRPr="00DF0454">
        <w:rPr>
          <w:sz w:val="28"/>
          <w:szCs w:val="28"/>
        </w:rPr>
        <w:t xml:space="preserve"> к объему инвестиций </w:t>
      </w:r>
      <w:r w:rsidR="004E0643" w:rsidRPr="00DF0454">
        <w:rPr>
          <w:sz w:val="28"/>
          <w:szCs w:val="28"/>
        </w:rPr>
        <w:t>в жилища</w:t>
      </w:r>
      <w:r w:rsidRPr="00DF0454">
        <w:rPr>
          <w:b/>
          <w:i/>
          <w:sz w:val="28"/>
          <w:szCs w:val="28"/>
        </w:rPr>
        <w:t xml:space="preserve"> (</w:t>
      </w:r>
      <w:r w:rsidRPr="00DF0454">
        <w:rPr>
          <w:b/>
          <w:i/>
          <w:sz w:val="28"/>
          <w:szCs w:val="28"/>
          <w:lang w:val="en-US"/>
        </w:rPr>
        <w:t>g</w:t>
      </w:r>
      <w:r w:rsidRPr="00DF0454">
        <w:rPr>
          <w:b/>
          <w:i/>
          <w:sz w:val="28"/>
          <w:szCs w:val="28"/>
        </w:rPr>
        <w:t>)</w:t>
      </w:r>
      <w:r w:rsidRPr="00DF0454">
        <w:rPr>
          <w:sz w:val="28"/>
          <w:szCs w:val="28"/>
        </w:rPr>
        <w:t>:</w:t>
      </w:r>
      <w:r w:rsidR="004E0643" w:rsidRPr="00DF0454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5E4485">
        <w:tc>
          <w:tcPr>
            <w:tcW w:w="8330" w:type="dxa"/>
            <w:shd w:val="clear" w:color="auto" w:fill="auto"/>
          </w:tcPr>
          <w:p w:rsidR="002B5ABB" w:rsidRPr="00DF0454" w:rsidRDefault="004A6415" w:rsidP="004A641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5ABB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=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: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2B5ABB" w:rsidRPr="00DF0454" w:rsidRDefault="002B5ABB" w:rsidP="00A867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6415" w:rsidRPr="00DF0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82" w:rsidRPr="00DF0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9650E" w:rsidRPr="00DF0454" w:rsidRDefault="00B9650E" w:rsidP="004A6415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В нашем примере</w:t>
      </w:r>
      <w:r w:rsidR="004A6415" w:rsidRPr="00DF0454">
        <w:rPr>
          <w:sz w:val="28"/>
          <w:szCs w:val="28"/>
        </w:rPr>
        <w:t xml:space="preserve"> </w:t>
      </w:r>
      <w:r w:rsidR="004A6415" w:rsidRPr="00DF0454">
        <w:rPr>
          <w:b/>
          <w:i/>
          <w:sz w:val="28"/>
          <w:szCs w:val="28"/>
          <w:lang w:val="en-US"/>
        </w:rPr>
        <w:t>g</w:t>
      </w:r>
      <w:r w:rsidR="004A6415" w:rsidRPr="00DF0454">
        <w:rPr>
          <w:b/>
          <w:i/>
          <w:sz w:val="28"/>
          <w:szCs w:val="28"/>
        </w:rPr>
        <w:t xml:space="preserve"> = </w:t>
      </w:r>
      <w:r w:rsidR="004A6415" w:rsidRPr="00DF0454">
        <w:rPr>
          <w:sz w:val="28"/>
          <w:szCs w:val="28"/>
        </w:rPr>
        <w:t>3185,0</w:t>
      </w:r>
      <w:proofErr w:type="gramStart"/>
      <w:r w:rsidR="004A6415" w:rsidRPr="00DF0454">
        <w:rPr>
          <w:sz w:val="28"/>
          <w:szCs w:val="28"/>
        </w:rPr>
        <w:t xml:space="preserve"> :</w:t>
      </w:r>
      <w:proofErr w:type="gramEnd"/>
      <w:r w:rsidR="004A6415" w:rsidRPr="00DF0454">
        <w:rPr>
          <w:sz w:val="28"/>
          <w:szCs w:val="28"/>
        </w:rPr>
        <w:t xml:space="preserve"> 2460,3 = 1,295</w:t>
      </w:r>
    </w:p>
    <w:p w:rsidR="00856DDC" w:rsidRDefault="004A6415" w:rsidP="00D76AC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Принимая гипотезу, что отношение прироста инвестиций в основной капитал по проданным вновь построенным </w:t>
      </w:r>
      <w:r w:rsidR="00D76ACA" w:rsidRPr="00DF0454">
        <w:rPr>
          <w:sz w:val="28"/>
          <w:szCs w:val="28"/>
        </w:rPr>
        <w:t>не</w:t>
      </w:r>
      <w:r w:rsidRPr="00DF0454">
        <w:rPr>
          <w:sz w:val="28"/>
          <w:szCs w:val="28"/>
        </w:rPr>
        <w:t xml:space="preserve">жилым зданиям к приросту инвестиций в основной капитал по проданным жилым </w:t>
      </w:r>
      <w:r w:rsidR="00EB5177" w:rsidRPr="00DF0454">
        <w:rPr>
          <w:sz w:val="28"/>
          <w:szCs w:val="28"/>
        </w:rPr>
        <w:t>домам соответствует</w:t>
      </w:r>
      <w:r w:rsidR="00D76ACA" w:rsidRPr="00DF0454">
        <w:rPr>
          <w:sz w:val="28"/>
          <w:szCs w:val="28"/>
        </w:rPr>
        <w:t xml:space="preserve"> </w:t>
      </w:r>
      <w:r w:rsidRPr="00DF0454">
        <w:rPr>
          <w:sz w:val="28"/>
          <w:szCs w:val="28"/>
        </w:rPr>
        <w:t>отношени</w:t>
      </w:r>
      <w:r w:rsidR="00D76ACA" w:rsidRPr="00DF0454">
        <w:rPr>
          <w:sz w:val="28"/>
          <w:szCs w:val="28"/>
        </w:rPr>
        <w:t>ю</w:t>
      </w:r>
      <w:r w:rsidRPr="00DF0454">
        <w:rPr>
          <w:sz w:val="28"/>
          <w:szCs w:val="28"/>
        </w:rPr>
        <w:t xml:space="preserve"> объем</w:t>
      </w:r>
      <w:r w:rsidR="00D76ACA" w:rsidRPr="00DF0454">
        <w:rPr>
          <w:sz w:val="28"/>
          <w:szCs w:val="28"/>
        </w:rPr>
        <w:t>а</w:t>
      </w:r>
      <w:r w:rsidRPr="00DF0454">
        <w:rPr>
          <w:sz w:val="28"/>
          <w:szCs w:val="28"/>
        </w:rPr>
        <w:t xml:space="preserve"> инвестиций в эти объекты, определяем прирост инвестиций в основной капитал по проданным вновь построенным нежилым зданиям </w:t>
      </w:r>
      <w:r w:rsidRPr="00DF0454">
        <w:rPr>
          <w:b/>
          <w:i/>
          <w:sz w:val="28"/>
          <w:szCs w:val="28"/>
        </w:rPr>
        <w:t>(</w:t>
      </w:r>
      <w:proofErr w:type="spellStart"/>
      <w:r w:rsidRPr="00DF0454">
        <w:rPr>
          <w:b/>
          <w:i/>
          <w:sz w:val="28"/>
          <w:szCs w:val="28"/>
        </w:rPr>
        <w:t>Ипз</w:t>
      </w:r>
      <w:proofErr w:type="spellEnd"/>
      <w:r w:rsidRPr="00DF0454">
        <w:rPr>
          <w:b/>
          <w:i/>
          <w:sz w:val="28"/>
          <w:szCs w:val="28"/>
        </w:rPr>
        <w:t>)</w:t>
      </w:r>
      <w:r w:rsidRPr="00DF0454">
        <w:rPr>
          <w:sz w:val="28"/>
          <w:szCs w:val="28"/>
        </w:rPr>
        <w:t>.</w:t>
      </w:r>
      <w:r w:rsidR="00D76ACA" w:rsidRPr="00DF0454">
        <w:rPr>
          <w:sz w:val="28"/>
          <w:szCs w:val="28"/>
        </w:rPr>
        <w:t xml:space="preserve"> </w:t>
      </w:r>
    </w:p>
    <w:p w:rsidR="00B9650E" w:rsidRPr="00DF0454" w:rsidRDefault="00D76ACA" w:rsidP="00D76ACA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осуществляется по формуле (1</w:t>
      </w:r>
      <w:r w:rsidR="00A86782" w:rsidRPr="00DF0454">
        <w:rPr>
          <w:sz w:val="28"/>
          <w:szCs w:val="28"/>
        </w:rPr>
        <w:t>4</w:t>
      </w:r>
      <w:r w:rsidRPr="00DF0454">
        <w:rPr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5E4485">
        <w:tc>
          <w:tcPr>
            <w:tcW w:w="8330" w:type="dxa"/>
            <w:shd w:val="clear" w:color="auto" w:fill="auto"/>
          </w:tcPr>
          <w:p w:rsidR="004A6415" w:rsidRPr="00DF0454" w:rsidRDefault="004A6415" w:rsidP="00D76AC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</w:t>
            </w:r>
            <w:r w:rsidR="00D76AC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proofErr w:type="spellStart"/>
            <w:r w:rsidR="00D76AC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Ипж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× </w:t>
            </w:r>
            <w:r w:rsidR="00D76AC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956" w:type="dxa"/>
            <w:shd w:val="clear" w:color="auto" w:fill="auto"/>
          </w:tcPr>
          <w:p w:rsidR="004A6415" w:rsidRPr="00DF0454" w:rsidRDefault="004A6415" w:rsidP="00A867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6ACA" w:rsidRPr="00DF0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82" w:rsidRPr="00DF0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75DDC" w:rsidRPr="00DF0454" w:rsidRDefault="00A86782" w:rsidP="00A86782">
      <w:pPr>
        <w:pStyle w:val="aff2"/>
        <w:widowControl/>
        <w:spacing w:before="120"/>
        <w:ind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По нашим данным </w:t>
      </w:r>
      <w:r w:rsidRPr="00DF0454">
        <w:rPr>
          <w:b/>
          <w:i/>
          <w:sz w:val="28"/>
          <w:szCs w:val="28"/>
        </w:rPr>
        <w:t xml:space="preserve"> </w:t>
      </w:r>
      <w:proofErr w:type="spellStart"/>
      <w:r w:rsidR="00375DDC" w:rsidRPr="00DF0454">
        <w:rPr>
          <w:b/>
          <w:i/>
          <w:sz w:val="28"/>
          <w:szCs w:val="28"/>
        </w:rPr>
        <w:t>Ипз</w:t>
      </w:r>
      <w:proofErr w:type="spellEnd"/>
      <w:r w:rsidR="00375DDC" w:rsidRPr="00DF0454">
        <w:rPr>
          <w:sz w:val="28"/>
          <w:szCs w:val="28"/>
        </w:rPr>
        <w:t xml:space="preserve"> = 40</w:t>
      </w:r>
      <w:r w:rsidRPr="00DF0454">
        <w:rPr>
          <w:sz w:val="28"/>
          <w:szCs w:val="28"/>
        </w:rPr>
        <w:t>4</w:t>
      </w:r>
      <w:r w:rsidR="00375DDC" w:rsidRPr="00DF0454">
        <w:rPr>
          <w:sz w:val="28"/>
          <w:szCs w:val="28"/>
        </w:rPr>
        <w:t>,</w:t>
      </w:r>
      <w:r w:rsidRPr="00DF0454">
        <w:rPr>
          <w:sz w:val="28"/>
          <w:szCs w:val="28"/>
        </w:rPr>
        <w:t xml:space="preserve">7 × 1,295 </w:t>
      </w:r>
      <w:r w:rsidR="00375DDC" w:rsidRPr="00DF0454">
        <w:rPr>
          <w:sz w:val="28"/>
          <w:szCs w:val="28"/>
        </w:rPr>
        <w:t xml:space="preserve">= </w:t>
      </w:r>
      <w:r w:rsidRPr="00DF0454">
        <w:rPr>
          <w:sz w:val="28"/>
          <w:szCs w:val="28"/>
        </w:rPr>
        <w:t>523</w:t>
      </w:r>
      <w:r w:rsidR="00375DDC" w:rsidRPr="00DF0454">
        <w:rPr>
          <w:sz w:val="28"/>
          <w:szCs w:val="28"/>
        </w:rPr>
        <w:t>,</w:t>
      </w:r>
      <w:r w:rsidRPr="00DF0454">
        <w:rPr>
          <w:sz w:val="28"/>
          <w:szCs w:val="28"/>
        </w:rPr>
        <w:t>9 млн. рублей.</w:t>
      </w:r>
    </w:p>
    <w:p w:rsidR="000214E0" w:rsidRPr="00DF0454" w:rsidRDefault="000214E0">
      <w:pPr>
        <w:rPr>
          <w:rFonts w:ascii="Times New Roman" w:hAnsi="Times New Roman" w:cs="Times New Roman"/>
          <w:bCs/>
          <w:sz w:val="28"/>
          <w:szCs w:val="28"/>
        </w:rPr>
      </w:pPr>
      <w:r w:rsidRPr="00DF045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F2692" w:rsidRPr="00631179" w:rsidRDefault="006F2692" w:rsidP="00F67C5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179"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="005E4485" w:rsidRPr="00631179">
        <w:rPr>
          <w:rFonts w:ascii="Times New Roman" w:hAnsi="Times New Roman" w:cs="Times New Roman"/>
          <w:bCs/>
          <w:sz w:val="28"/>
          <w:szCs w:val="28"/>
        </w:rPr>
        <w:t>6</w:t>
      </w:r>
      <w:r w:rsidRPr="00631179">
        <w:rPr>
          <w:rFonts w:ascii="Times New Roman" w:hAnsi="Times New Roman" w:cs="Times New Roman"/>
          <w:bCs/>
          <w:sz w:val="28"/>
          <w:szCs w:val="28"/>
        </w:rPr>
        <w:t>.</w:t>
      </w:r>
      <w:r w:rsidR="00C50F45" w:rsidRPr="00631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1179">
        <w:rPr>
          <w:rFonts w:ascii="Times New Roman" w:hAnsi="Times New Roman" w:cs="Times New Roman"/>
          <w:bCs/>
          <w:sz w:val="28"/>
          <w:szCs w:val="28"/>
        </w:rPr>
        <w:t xml:space="preserve">Определение общего объема инвестиций </w:t>
      </w:r>
      <w:r w:rsidRPr="00631179">
        <w:rPr>
          <w:rFonts w:ascii="Times New Roman" w:hAnsi="Times New Roman" w:cs="Times New Roman"/>
          <w:bCs/>
          <w:sz w:val="28"/>
          <w:szCs w:val="28"/>
        </w:rPr>
        <w:br/>
        <w:t>в основной капитал на региональном уровне</w:t>
      </w:r>
    </w:p>
    <w:p w:rsidR="006F2692" w:rsidRPr="00DF0454" w:rsidRDefault="006F2692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Общий объем инвестиций в основной капитал по субъекту Российской Федерации определяется по формуле (</w:t>
      </w:r>
      <w:r w:rsidR="00A86782" w:rsidRPr="00DF0454">
        <w:rPr>
          <w:rFonts w:ascii="Times New Roman" w:hAnsi="Times New Roman" w:cs="Times New Roman"/>
          <w:sz w:val="28"/>
          <w:szCs w:val="28"/>
        </w:rPr>
        <w:t>1</w:t>
      </w:r>
      <w:r w:rsidR="00EC70FE" w:rsidRPr="00DF0454">
        <w:rPr>
          <w:rFonts w:ascii="Times New Roman" w:hAnsi="Times New Roman" w:cs="Times New Roman"/>
          <w:sz w:val="28"/>
          <w:szCs w:val="28"/>
        </w:rPr>
        <w:t>5</w:t>
      </w:r>
      <w:r w:rsidRPr="00DF0454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924CDA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Ио = Ик + Им +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Имк</w:t>
            </w:r>
            <w:proofErr w:type="spell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Ии + Ил +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924CD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ижс</w:t>
            </w:r>
            <w:proofErr w:type="spellEnd"/>
            <w:r w:rsidR="00924CDA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</w:t>
            </w:r>
            <w:r w:rsidR="009B7308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proofErr w:type="spellEnd"/>
            <w:r w:rsidR="00FB6D1D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FB6D1D"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Ипз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A86782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6782" w:rsidRPr="00DF04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где:</w:t>
      </w: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Ио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общий объем инвестиций в основной капитал с учетом деятельности, не наблюдаемой прямыми статистическими методами;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инвестиции в основной капитал по организациям, не относящимся к субъектам малого предпринимательства;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инвестиции в основной капитал по малым предприятиям (без микропредприятий);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Имк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– инвестиции в основной капитал по микропредприятиям;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Ии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инвестиции в основной капитал индивидуальных предпринимателей;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Ил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затраты на приобретение лизингового имущества;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24CDA" w:rsidRPr="00DF0454">
        <w:rPr>
          <w:rFonts w:ascii="Times New Roman" w:hAnsi="Times New Roman" w:cs="Times New Roman"/>
          <w:b/>
          <w:i/>
          <w:sz w:val="28"/>
          <w:szCs w:val="28"/>
        </w:rPr>
        <w:t>ижс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– затраты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населения на строительство индивидуальных жилых домов, дачных домиков и других надворных построек на дачных и садовых участках;</w:t>
      </w:r>
    </w:p>
    <w:p w:rsidR="00FB6D1D" w:rsidRPr="00DF0454" w:rsidRDefault="00FB6D1D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Ип</w:t>
      </w:r>
      <w:r w:rsidR="009B7308" w:rsidRPr="00DF0454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– прирост инвестиций в основной капитал по проданным вновь построенным жилым домам.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0454">
        <w:rPr>
          <w:rFonts w:ascii="Times New Roman" w:hAnsi="Times New Roman" w:cs="Times New Roman"/>
          <w:b/>
          <w:i/>
          <w:sz w:val="28"/>
          <w:szCs w:val="28"/>
        </w:rPr>
        <w:t>Ип</w:t>
      </w:r>
      <w:r w:rsidR="00FB6D1D" w:rsidRPr="00DF045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– прирост инвестиций в основной капитал по проданным вновь построенным </w:t>
      </w:r>
      <w:r w:rsidR="00FB6D1D" w:rsidRPr="00DF0454">
        <w:rPr>
          <w:rFonts w:ascii="Times New Roman" w:hAnsi="Times New Roman" w:cs="Times New Roman"/>
          <w:sz w:val="28"/>
          <w:szCs w:val="28"/>
        </w:rPr>
        <w:t>не</w:t>
      </w:r>
      <w:r w:rsidRPr="00DF0454">
        <w:rPr>
          <w:rFonts w:ascii="Times New Roman" w:hAnsi="Times New Roman" w:cs="Times New Roman"/>
          <w:sz w:val="28"/>
          <w:szCs w:val="28"/>
        </w:rPr>
        <w:t xml:space="preserve">жилым </w:t>
      </w:r>
      <w:r w:rsidR="00FB6D1D" w:rsidRPr="00DF0454">
        <w:rPr>
          <w:rFonts w:ascii="Times New Roman" w:hAnsi="Times New Roman" w:cs="Times New Roman"/>
          <w:sz w:val="28"/>
          <w:szCs w:val="28"/>
        </w:rPr>
        <w:t>зданиям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DF0454" w:rsidRDefault="006F2692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По нашим данным общий объем инвестиций в основной капитал </w:t>
      </w:r>
      <w:r w:rsidR="00B5278A" w:rsidRPr="00DF0454">
        <w:rPr>
          <w:rFonts w:ascii="Times New Roman" w:hAnsi="Times New Roman" w:cs="Times New Roman"/>
          <w:sz w:val="28"/>
          <w:szCs w:val="28"/>
        </w:rPr>
        <w:br/>
      </w:r>
      <w:r w:rsidRPr="00DF0454">
        <w:rPr>
          <w:rFonts w:ascii="Times New Roman" w:hAnsi="Times New Roman" w:cs="Times New Roman"/>
          <w:sz w:val="28"/>
          <w:szCs w:val="28"/>
        </w:rPr>
        <w:t>равен:</w:t>
      </w:r>
    </w:p>
    <w:p w:rsidR="006F2692" w:rsidRPr="00DF0454" w:rsidRDefault="00C64339" w:rsidP="00F67C53">
      <w:pPr>
        <w:spacing w:before="120"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</w:rPr>
        <w:t>Ио</w:t>
      </w:r>
      <w:r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 = </w:t>
      </w:r>
      <w:r w:rsidR="006F2692"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38333,7 + 3513,2 + 2043,5 + 2599,0 + 5524,8 + </w:t>
      </w:r>
      <w:r w:rsidR="00B5278A" w:rsidRPr="00DF0454">
        <w:rPr>
          <w:rFonts w:ascii="Times New Roman" w:hAnsi="Times New Roman" w:cs="Times New Roman"/>
          <w:spacing w:val="-8"/>
          <w:sz w:val="28"/>
          <w:szCs w:val="28"/>
        </w:rPr>
        <w:t>8707,5</w:t>
      </w:r>
      <w:r w:rsidR="00A67ED8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6F2692" w:rsidRPr="00DF0454">
        <w:rPr>
          <w:rFonts w:ascii="Times New Roman" w:hAnsi="Times New Roman" w:cs="Times New Roman"/>
          <w:spacing w:val="-8"/>
          <w:sz w:val="28"/>
          <w:szCs w:val="28"/>
        </w:rPr>
        <w:t>+ 40</w:t>
      </w:r>
      <w:r w:rsidR="00B5278A" w:rsidRPr="00DF0454">
        <w:rPr>
          <w:rFonts w:ascii="Times New Roman" w:hAnsi="Times New Roman" w:cs="Times New Roman"/>
          <w:spacing w:val="-8"/>
          <w:sz w:val="28"/>
          <w:szCs w:val="28"/>
        </w:rPr>
        <w:t>4,7</w:t>
      </w:r>
      <w:r w:rsidR="006F2692"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B6D1D"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+ </w:t>
      </w:r>
      <w:r w:rsidR="00B5278A" w:rsidRPr="00DF0454">
        <w:rPr>
          <w:rFonts w:ascii="Times New Roman" w:hAnsi="Times New Roman" w:cs="Times New Roman"/>
          <w:sz w:val="28"/>
          <w:szCs w:val="28"/>
        </w:rPr>
        <w:t>523,9</w:t>
      </w:r>
      <w:r w:rsidR="00FB6D1D" w:rsidRPr="00DF0454">
        <w:rPr>
          <w:rFonts w:ascii="Times New Roman" w:hAnsi="Times New Roman" w:cs="Times New Roman"/>
          <w:sz w:val="28"/>
          <w:szCs w:val="28"/>
        </w:rPr>
        <w:t xml:space="preserve"> </w:t>
      </w:r>
      <w:r w:rsidR="006F2692"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= </w:t>
      </w:r>
      <w:r w:rsidRPr="00DF0454">
        <w:rPr>
          <w:rFonts w:ascii="Times New Roman" w:hAnsi="Times New Roman" w:cs="Times New Roman"/>
          <w:spacing w:val="-8"/>
          <w:sz w:val="28"/>
          <w:szCs w:val="28"/>
        </w:rPr>
        <w:br/>
        <w:t xml:space="preserve">= </w:t>
      </w:r>
      <w:r w:rsidR="001E0B1C" w:rsidRPr="00DF0454">
        <w:rPr>
          <w:rFonts w:ascii="Times New Roman" w:hAnsi="Times New Roman" w:cs="Times New Roman"/>
          <w:spacing w:val="-8"/>
          <w:sz w:val="28"/>
          <w:szCs w:val="28"/>
        </w:rPr>
        <w:t>6</w:t>
      </w:r>
      <w:r w:rsidR="00B953BA" w:rsidRPr="00DF0454">
        <w:rPr>
          <w:rFonts w:ascii="Times New Roman" w:hAnsi="Times New Roman" w:cs="Times New Roman"/>
          <w:spacing w:val="-8"/>
          <w:sz w:val="28"/>
          <w:szCs w:val="28"/>
        </w:rPr>
        <w:t>165</w:t>
      </w:r>
      <w:r w:rsidRPr="00DF0454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1E0B1C" w:rsidRPr="00DF0454">
        <w:rPr>
          <w:rFonts w:ascii="Times New Roman" w:hAnsi="Times New Roman" w:cs="Times New Roman"/>
          <w:spacing w:val="-8"/>
          <w:sz w:val="28"/>
          <w:szCs w:val="28"/>
        </w:rPr>
        <w:t>,3</w:t>
      </w:r>
      <w:r w:rsidR="006F2692"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 млн. рублей</w:t>
      </w:r>
    </w:p>
    <w:p w:rsidR="006F2692" w:rsidRPr="00DF0454" w:rsidRDefault="006F2692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Коэффициент досчета инвестиций в основной капитал (</w:t>
      </w:r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DF0454">
        <w:rPr>
          <w:rFonts w:ascii="Times New Roman" w:hAnsi="Times New Roman" w:cs="Times New Roman"/>
          <w:sz w:val="28"/>
          <w:szCs w:val="28"/>
        </w:rPr>
        <w:t>) определяется по формуле (1</w:t>
      </w:r>
      <w:r w:rsidR="00C64339" w:rsidRPr="00DF0454">
        <w:rPr>
          <w:rFonts w:ascii="Times New Roman" w:hAnsi="Times New Roman" w:cs="Times New Roman"/>
          <w:sz w:val="28"/>
          <w:szCs w:val="28"/>
        </w:rPr>
        <w:t>6</w:t>
      </w:r>
      <w:r w:rsidRPr="00DF045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Ио : Ик 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C64339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64339" w:rsidRPr="00DF04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По нашим данным коэффициент досчета равен:</w:t>
      </w:r>
    </w:p>
    <w:p w:rsidR="006F2692" w:rsidRPr="00DF0454" w:rsidRDefault="00C64339" w:rsidP="00F67C5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=</w:t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434" w:rsidRPr="00DF0454"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DF0454">
        <w:rPr>
          <w:rFonts w:ascii="Times New Roman" w:hAnsi="Times New Roman" w:cs="Times New Roman"/>
          <w:spacing w:val="-8"/>
          <w:sz w:val="28"/>
          <w:szCs w:val="28"/>
        </w:rPr>
        <w:t>16</w:t>
      </w:r>
      <w:r w:rsidR="00BA0434" w:rsidRPr="00DF0454">
        <w:rPr>
          <w:rFonts w:ascii="Times New Roman" w:hAnsi="Times New Roman" w:cs="Times New Roman"/>
          <w:spacing w:val="-8"/>
          <w:sz w:val="28"/>
          <w:szCs w:val="28"/>
        </w:rPr>
        <w:t>50</w:t>
      </w:r>
      <w:proofErr w:type="gramStart"/>
      <w:r w:rsidR="00BA0434" w:rsidRPr="00DF0454">
        <w:rPr>
          <w:rFonts w:ascii="Times New Roman" w:hAnsi="Times New Roman" w:cs="Times New Roman"/>
          <w:spacing w:val="-8"/>
          <w:sz w:val="28"/>
          <w:szCs w:val="28"/>
        </w:rPr>
        <w:t>,3</w:t>
      </w:r>
      <w:proofErr w:type="gramEnd"/>
      <w:r w:rsidRPr="00DF0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>:</w:t>
      </w:r>
      <w:r w:rsidR="006F2692" w:rsidRPr="00DF0454">
        <w:rPr>
          <w:rFonts w:ascii="Times New Roman" w:hAnsi="Times New Roman" w:cs="Times New Roman"/>
          <w:sz w:val="28"/>
          <w:szCs w:val="28"/>
        </w:rPr>
        <w:t xml:space="preserve"> 38333,7 = 1,</w:t>
      </w:r>
      <w:r w:rsidR="00BA0434" w:rsidRPr="00DF0454">
        <w:rPr>
          <w:rFonts w:ascii="Times New Roman" w:hAnsi="Times New Roman" w:cs="Times New Roman"/>
          <w:sz w:val="28"/>
          <w:szCs w:val="28"/>
        </w:rPr>
        <w:t>6</w:t>
      </w:r>
      <w:r w:rsidRPr="00DF0454">
        <w:rPr>
          <w:rFonts w:ascii="Times New Roman" w:hAnsi="Times New Roman" w:cs="Times New Roman"/>
          <w:sz w:val="28"/>
          <w:szCs w:val="28"/>
        </w:rPr>
        <w:t>0</w:t>
      </w:r>
      <w:r w:rsidR="00BA0434" w:rsidRPr="00DF0454">
        <w:rPr>
          <w:rFonts w:ascii="Times New Roman" w:hAnsi="Times New Roman" w:cs="Times New Roman"/>
          <w:sz w:val="28"/>
          <w:szCs w:val="28"/>
        </w:rPr>
        <w:t>8</w:t>
      </w:r>
    </w:p>
    <w:p w:rsidR="00856DDC" w:rsidRDefault="00517DEF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На основе проведенных расчетов</w:t>
      </w:r>
      <w:r w:rsidR="00636D8E" w:rsidRPr="00DF0454">
        <w:rPr>
          <w:rFonts w:ascii="Times New Roman" w:hAnsi="Times New Roman" w:cs="Times New Roman"/>
          <w:sz w:val="28"/>
          <w:szCs w:val="28"/>
        </w:rPr>
        <w:t xml:space="preserve"> на региональном уровне</w:t>
      </w:r>
      <w:r w:rsidRPr="00DF0454">
        <w:rPr>
          <w:rFonts w:ascii="Times New Roman" w:hAnsi="Times New Roman" w:cs="Times New Roman"/>
          <w:sz w:val="28"/>
          <w:szCs w:val="28"/>
        </w:rPr>
        <w:t xml:space="preserve"> формируется таблица № 1-инвестиции «Инвестиции в основной капитал (уточненные данные)», которая передается на федеральный уровень. </w:t>
      </w:r>
    </w:p>
    <w:p w:rsidR="00517DEF" w:rsidRPr="00DF0454" w:rsidRDefault="00517DEF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Макет таблицы № 1</w:t>
      </w:r>
      <w:r w:rsidR="00636D8E" w:rsidRPr="00DF0454">
        <w:rPr>
          <w:rFonts w:ascii="Times New Roman" w:hAnsi="Times New Roman" w:cs="Times New Roman"/>
          <w:sz w:val="28"/>
          <w:szCs w:val="28"/>
        </w:rPr>
        <w:t xml:space="preserve">-инвестиции приведен в приложении </w:t>
      </w:r>
      <w:r w:rsidR="00C64339" w:rsidRPr="00DF0454">
        <w:rPr>
          <w:rFonts w:ascii="Times New Roman" w:hAnsi="Times New Roman" w:cs="Times New Roman"/>
          <w:sz w:val="28"/>
          <w:szCs w:val="28"/>
        </w:rPr>
        <w:t>3</w:t>
      </w:r>
      <w:r w:rsidR="00636D8E"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631179" w:rsidRDefault="008C392E" w:rsidP="00F67C5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7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F2692" w:rsidRPr="00631179">
        <w:rPr>
          <w:rFonts w:ascii="Times New Roman" w:hAnsi="Times New Roman" w:cs="Times New Roman"/>
          <w:sz w:val="28"/>
          <w:szCs w:val="28"/>
        </w:rPr>
        <w:t>.</w:t>
      </w:r>
      <w:r w:rsidR="005E4485" w:rsidRPr="00631179">
        <w:rPr>
          <w:rFonts w:ascii="Times New Roman" w:hAnsi="Times New Roman" w:cs="Times New Roman"/>
          <w:sz w:val="28"/>
          <w:szCs w:val="28"/>
        </w:rPr>
        <w:t>7</w:t>
      </w:r>
      <w:r w:rsidR="006F2692" w:rsidRPr="00631179">
        <w:rPr>
          <w:rFonts w:ascii="Times New Roman" w:hAnsi="Times New Roman" w:cs="Times New Roman"/>
          <w:sz w:val="28"/>
          <w:szCs w:val="28"/>
        </w:rPr>
        <w:t xml:space="preserve">. Определение общего объема инвестиций в основной капитал </w:t>
      </w:r>
      <w:r w:rsidR="006F2692" w:rsidRPr="00631179">
        <w:rPr>
          <w:rFonts w:ascii="Times New Roman" w:hAnsi="Times New Roman" w:cs="Times New Roman"/>
          <w:sz w:val="28"/>
          <w:szCs w:val="28"/>
        </w:rPr>
        <w:br/>
        <w:t xml:space="preserve">с учетом деятельности, не наблюдаемой прямыми статистическими </w:t>
      </w:r>
      <w:r w:rsidR="006F2692" w:rsidRPr="00631179">
        <w:rPr>
          <w:rFonts w:ascii="Times New Roman" w:hAnsi="Times New Roman" w:cs="Times New Roman"/>
          <w:sz w:val="28"/>
          <w:szCs w:val="28"/>
        </w:rPr>
        <w:br/>
        <w:t>методами по данным текущей отчетности</w:t>
      </w:r>
    </w:p>
    <w:p w:rsidR="006F2692" w:rsidRPr="00DF0454" w:rsidRDefault="006F2692" w:rsidP="00F67C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Досчет объемов инвестиций в основной капитал до полного круга хозяйствующих субъектов по данным текущей отчетности осуществляется ежеквартально. Исходной базой для расчетов являются сводные итоги по </w:t>
      </w:r>
      <w:r w:rsidR="008613F6" w:rsidRPr="00DF0454">
        <w:rPr>
          <w:rFonts w:ascii="Times New Roman" w:hAnsi="Times New Roman" w:cs="Times New Roman"/>
          <w:sz w:val="28"/>
          <w:szCs w:val="28"/>
        </w:rPr>
        <w:t xml:space="preserve">организациям, не относящимся к субъектам малого предпринимательства,  </w:t>
      </w:r>
      <w:r w:rsidRPr="00DF0454">
        <w:rPr>
          <w:rFonts w:ascii="Times New Roman" w:hAnsi="Times New Roman" w:cs="Times New Roman"/>
          <w:sz w:val="28"/>
          <w:szCs w:val="28"/>
        </w:rPr>
        <w:t>сформированные на основе статистической информации, представленной респондентами по форме № П-2 «Сведения об инвестициях в нефинансовые активы»</w:t>
      </w:r>
      <w:r w:rsidR="008613F6" w:rsidRPr="00DF0454">
        <w:rPr>
          <w:rFonts w:ascii="Times New Roman" w:hAnsi="Times New Roman" w:cs="Times New Roman"/>
          <w:sz w:val="28"/>
          <w:szCs w:val="28"/>
        </w:rPr>
        <w:t xml:space="preserve">. Расчет осуществляется по </w:t>
      </w:r>
      <w:r w:rsidRPr="00DF0454">
        <w:rPr>
          <w:rFonts w:ascii="Times New Roman" w:hAnsi="Times New Roman" w:cs="Times New Roman"/>
          <w:sz w:val="28"/>
          <w:szCs w:val="28"/>
        </w:rPr>
        <w:t>формуле (1</w:t>
      </w:r>
      <w:r w:rsidR="008613F6" w:rsidRPr="00DF0454">
        <w:rPr>
          <w:rFonts w:ascii="Times New Roman" w:hAnsi="Times New Roman" w:cs="Times New Roman"/>
          <w:sz w:val="28"/>
          <w:szCs w:val="28"/>
        </w:rPr>
        <w:t>7</w:t>
      </w:r>
      <w:r w:rsidRPr="00DF045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B5030E" w:rsidRPr="00DF0454" w:rsidTr="00EA0997">
        <w:tc>
          <w:tcPr>
            <w:tcW w:w="8330" w:type="dxa"/>
            <w:shd w:val="clear" w:color="auto" w:fill="auto"/>
          </w:tcPr>
          <w:p w:rsidR="006F2692" w:rsidRPr="00DF0454" w:rsidRDefault="006F2692" w:rsidP="00EA099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Ио</w:t>
            </w:r>
            <w:proofErr w:type="gramStart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Ик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×</w:t>
            </w:r>
            <w:r w:rsidRPr="00DF0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956" w:type="dxa"/>
            <w:shd w:val="clear" w:color="auto" w:fill="auto"/>
          </w:tcPr>
          <w:p w:rsidR="006F2692" w:rsidRPr="00DF0454" w:rsidRDefault="006F2692" w:rsidP="008613F6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613F6" w:rsidRPr="00DF04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где:</w:t>
      </w: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Ио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общий объем инвестиций в основной капитал за период с начала отчетного года (отчетный квартал),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gramStart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End"/>
      <w:r w:rsidRPr="00DF045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</w:t>
      </w:r>
      <w:r w:rsidR="007922E1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F0454">
        <w:rPr>
          <w:rFonts w:ascii="Times New Roman" w:hAnsi="Times New Roman" w:cs="Times New Roman"/>
          <w:sz w:val="28"/>
          <w:szCs w:val="28"/>
        </w:rPr>
        <w:t>инвестици</w:t>
      </w:r>
      <w:r w:rsidR="007922E1">
        <w:rPr>
          <w:rFonts w:ascii="Times New Roman" w:hAnsi="Times New Roman" w:cs="Times New Roman"/>
          <w:sz w:val="28"/>
          <w:szCs w:val="28"/>
        </w:rPr>
        <w:t>й</w:t>
      </w:r>
      <w:r w:rsidRPr="00DF0454">
        <w:rPr>
          <w:rFonts w:ascii="Times New Roman" w:hAnsi="Times New Roman" w:cs="Times New Roman"/>
          <w:sz w:val="28"/>
          <w:szCs w:val="28"/>
        </w:rPr>
        <w:t xml:space="preserve"> в основной капитал </w:t>
      </w:r>
      <w:r w:rsidR="007922E1">
        <w:rPr>
          <w:rFonts w:ascii="Times New Roman" w:hAnsi="Times New Roman" w:cs="Times New Roman"/>
          <w:sz w:val="28"/>
          <w:szCs w:val="28"/>
        </w:rPr>
        <w:t xml:space="preserve">по </w:t>
      </w:r>
      <w:r w:rsidRPr="00DF0454">
        <w:rPr>
          <w:rFonts w:ascii="Times New Roman" w:hAnsi="Times New Roman" w:cs="Times New Roman"/>
          <w:sz w:val="28"/>
          <w:szCs w:val="28"/>
        </w:rPr>
        <w:t>организаци</w:t>
      </w:r>
      <w:r w:rsidR="007922E1">
        <w:rPr>
          <w:rFonts w:ascii="Times New Roman" w:hAnsi="Times New Roman" w:cs="Times New Roman"/>
          <w:sz w:val="28"/>
          <w:szCs w:val="28"/>
        </w:rPr>
        <w:t>ям</w:t>
      </w:r>
      <w:r w:rsidRPr="00DF0454">
        <w:rPr>
          <w:rFonts w:ascii="Times New Roman" w:hAnsi="Times New Roman" w:cs="Times New Roman"/>
          <w:sz w:val="28"/>
          <w:szCs w:val="28"/>
        </w:rPr>
        <w:t>, не относящи</w:t>
      </w:r>
      <w:r w:rsidR="007922E1">
        <w:rPr>
          <w:rFonts w:ascii="Times New Roman" w:hAnsi="Times New Roman" w:cs="Times New Roman"/>
          <w:sz w:val="28"/>
          <w:szCs w:val="28"/>
        </w:rPr>
        <w:t>м</w:t>
      </w:r>
      <w:r w:rsidRPr="00DF0454">
        <w:rPr>
          <w:rFonts w:ascii="Times New Roman" w:hAnsi="Times New Roman" w:cs="Times New Roman"/>
          <w:sz w:val="28"/>
          <w:szCs w:val="28"/>
        </w:rPr>
        <w:t>ся к субъектам малого предпринимательства за период с начала отчетного года (отчетный квартал),</w:t>
      </w:r>
    </w:p>
    <w:p w:rsidR="006F2692" w:rsidRPr="00DF0454" w:rsidRDefault="006F2692" w:rsidP="00F67C5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Pr="00DF0454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DF04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F0454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F0454">
        <w:rPr>
          <w:rFonts w:ascii="Times New Roman" w:hAnsi="Times New Roman" w:cs="Times New Roman"/>
          <w:sz w:val="28"/>
          <w:szCs w:val="28"/>
        </w:rPr>
        <w:t xml:space="preserve"> досчета </w:t>
      </w:r>
      <w:r w:rsidR="007922E1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F0454">
        <w:rPr>
          <w:rFonts w:ascii="Times New Roman" w:hAnsi="Times New Roman" w:cs="Times New Roman"/>
          <w:sz w:val="28"/>
          <w:szCs w:val="28"/>
        </w:rPr>
        <w:t>инвестиций в основной капитал</w:t>
      </w:r>
      <w:r w:rsidR="008613F6" w:rsidRPr="00DF0454">
        <w:rPr>
          <w:rFonts w:ascii="Times New Roman" w:hAnsi="Times New Roman" w:cs="Times New Roman"/>
          <w:sz w:val="28"/>
          <w:szCs w:val="28"/>
        </w:rPr>
        <w:t>, рассчитанный по формуле (16)</w:t>
      </w:r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6F2692" w:rsidRPr="00DF0454" w:rsidRDefault="006F2692" w:rsidP="00F303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>Данные по инвестициям в основной капитал по видам экономической деятельности, источникам финансирования до полного круга</w:t>
      </w:r>
      <w:r w:rsidR="00F3036A" w:rsidRPr="00DF0454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Pr="00DF0454">
        <w:rPr>
          <w:rFonts w:ascii="Times New Roman" w:hAnsi="Times New Roman" w:cs="Times New Roman"/>
          <w:sz w:val="28"/>
          <w:szCs w:val="28"/>
        </w:rPr>
        <w:t xml:space="preserve"> не досчитываются. Публикация указанной информации осуществляется за период с начала года, без выделения данных по кварталам, с пометкой «Без субъектов малого предпринимательства и объема инвестиций, не наблюдаемых прямыми статистическими методами».</w:t>
      </w:r>
    </w:p>
    <w:p w:rsidR="00E4174F" w:rsidRPr="00DF0454" w:rsidRDefault="00E4174F" w:rsidP="00F3036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692" w:rsidRPr="00DF0454" w:rsidRDefault="004176B5" w:rsidP="00F3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6F2692" w:rsidRPr="00DF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036A" w:rsidRPr="00DF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расчета индексов-дефляторов и индексов </w:t>
      </w:r>
      <w:r w:rsidR="00E4174F" w:rsidRPr="00DF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036A" w:rsidRPr="00DF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физического объема инвестиций в основной капитал</w:t>
      </w:r>
    </w:p>
    <w:p w:rsidR="00F3036A" w:rsidRPr="00DF0454" w:rsidRDefault="00F3036A" w:rsidP="00F3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692" w:rsidRPr="00DF0454" w:rsidRDefault="00A523C3" w:rsidP="00E4174F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</w:t>
      </w:r>
      <w:r w:rsidR="006F2692" w:rsidRPr="00DF0454">
        <w:rPr>
          <w:sz w:val="28"/>
          <w:szCs w:val="28"/>
        </w:rPr>
        <w:t>етодологи</w:t>
      </w:r>
      <w:r>
        <w:rPr>
          <w:sz w:val="28"/>
          <w:szCs w:val="28"/>
        </w:rPr>
        <w:t>я определяет порядок</w:t>
      </w:r>
      <w:r w:rsidR="006F2692" w:rsidRPr="00DF0454">
        <w:rPr>
          <w:sz w:val="28"/>
          <w:szCs w:val="28"/>
        </w:rPr>
        <w:t xml:space="preserve"> приведения инвестиций в основной капитал в сопоставимые цены и расчета индекса физического объема инвестиций в основной капитал. Данная методика применяется на региональном и федеральном уровнях.</w:t>
      </w:r>
    </w:p>
    <w:p w:rsidR="006F2692" w:rsidRPr="00DF0454" w:rsidRDefault="006F2692" w:rsidP="00E4174F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Индекс физического объема инвестиций в основной капитал – относительный показатель, характеризующий изменение объема капитальных вложений в текущем периоде по сравнению с </w:t>
      </w:r>
      <w:proofErr w:type="gramStart"/>
      <w:r w:rsidRPr="00DF0454">
        <w:rPr>
          <w:sz w:val="28"/>
          <w:szCs w:val="28"/>
        </w:rPr>
        <w:t>базовым</w:t>
      </w:r>
      <w:proofErr w:type="gramEnd"/>
      <w:r w:rsidRPr="00DF0454">
        <w:rPr>
          <w:sz w:val="28"/>
          <w:szCs w:val="28"/>
        </w:rPr>
        <w:t>.</w:t>
      </w:r>
    </w:p>
    <w:p w:rsidR="006F2692" w:rsidRPr="00DF0454" w:rsidRDefault="006F2692" w:rsidP="00E417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В качестве сопоставимых цен принимаются среднегодовые цены предыдущего года. 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>Переоценка объемов инвестиций в основной капитал в среднегодовые цены предыдущего года осуществляется методом дефлятирования.</w:t>
      </w:r>
    </w:p>
    <w:p w:rsidR="006F2692" w:rsidRPr="00DF0454" w:rsidRDefault="006F2692" w:rsidP="00E4174F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lastRenderedPageBreak/>
        <w:t>Порядок определения инвестиций в основной капитал в сопоставимых ценах и расчета индексов физического объема инвестиций в основной капитал включает следующие этапы: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Определение среднегодовой видовой структуры инвестиций в основной капитал;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среднегодовых индексов цен по элементам инвестиций в основной капитал (строительно-монтажные работы, инвестиции в машины, оборудование, транспортные средства, прочие инвестиции);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Расчет индексов-дефляторов инвестиций в основной капитал отчетного квартала к </w:t>
      </w:r>
      <w:r w:rsidRPr="00DF0454">
        <w:rPr>
          <w:sz w:val="28"/>
          <w:szCs w:val="28"/>
          <w:lang w:val="en-US"/>
        </w:rPr>
        <w:t>IV</w:t>
      </w:r>
      <w:r w:rsidRPr="00DF0454">
        <w:rPr>
          <w:sz w:val="28"/>
          <w:szCs w:val="28"/>
        </w:rPr>
        <w:t xml:space="preserve"> кварталу предыдущего года;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среднегодового индекса-дефлятора инвестиций в основной капитал;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индексов-дефляторов инвестиций в основной капитал отчетного квартала к среднегодовому значению текущего года;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индекса-дефлятора инвестиций в основной капитал в среднем за год к среднегодовому значению предыдущего года;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 xml:space="preserve">Пересчет </w:t>
      </w:r>
      <w:r w:rsidR="00322F21">
        <w:rPr>
          <w:sz w:val="28"/>
          <w:szCs w:val="28"/>
        </w:rPr>
        <w:t xml:space="preserve">объема </w:t>
      </w:r>
      <w:r w:rsidRPr="00DF0454">
        <w:rPr>
          <w:sz w:val="28"/>
          <w:szCs w:val="28"/>
        </w:rPr>
        <w:t>инвестиций в основной капитал в сопоставимые цены (цены предыдущего года);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Расчет индексов физического объема инвестиций в основной капитал;</w:t>
      </w:r>
    </w:p>
    <w:p w:rsidR="006F2692" w:rsidRPr="00DF0454" w:rsidRDefault="006F2692" w:rsidP="00E4174F">
      <w:pPr>
        <w:pStyle w:val="a9"/>
        <w:numPr>
          <w:ilvl w:val="0"/>
          <w:numId w:val="12"/>
        </w:numPr>
        <w:tabs>
          <w:tab w:val="clear" w:pos="360"/>
        </w:tabs>
        <w:spacing w:before="120" w:after="0"/>
        <w:ind w:left="709" w:hanging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Определение объемов инвестиций в основной капитал в постоянных ценах.</w:t>
      </w:r>
    </w:p>
    <w:p w:rsidR="006F2692" w:rsidRPr="00DF0454" w:rsidRDefault="006F2692" w:rsidP="00E4174F">
      <w:pPr>
        <w:pStyle w:val="a9"/>
        <w:spacing w:before="120" w:after="0"/>
        <w:ind w:left="0" w:firstLine="709"/>
        <w:jc w:val="both"/>
        <w:rPr>
          <w:sz w:val="28"/>
          <w:szCs w:val="28"/>
        </w:rPr>
      </w:pPr>
      <w:r w:rsidRPr="00DF0454">
        <w:rPr>
          <w:sz w:val="28"/>
          <w:szCs w:val="28"/>
        </w:rPr>
        <w:t>Информационной базой для расчетов являются формы федерального статистического наблюдения № П-2 «Сведения об инвестициях в нефинансовые активы», № П-2 (инвест) «Сведения об инвестиционной деятельности», данные статистики цен.</w:t>
      </w:r>
    </w:p>
    <w:p w:rsidR="006F2692" w:rsidRPr="00631179" w:rsidRDefault="006F2692" w:rsidP="0063117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631179" w:rsidRDefault="00C50F45" w:rsidP="00E4174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179">
        <w:rPr>
          <w:rFonts w:ascii="Times New Roman" w:hAnsi="Times New Roman"/>
          <w:sz w:val="28"/>
          <w:szCs w:val="28"/>
          <w:lang w:eastAsia="ru-RU"/>
        </w:rPr>
        <w:t>8</w:t>
      </w:r>
      <w:r w:rsidR="006F2692" w:rsidRPr="00631179">
        <w:rPr>
          <w:rFonts w:ascii="Times New Roman" w:hAnsi="Times New Roman"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sz w:val="28"/>
          <w:szCs w:val="28"/>
          <w:lang w:eastAsia="ru-RU"/>
        </w:rPr>
        <w:t xml:space="preserve">. Расчет среднегодовых индексов-дефляторов инвестиций </w:t>
      </w:r>
      <w:r w:rsidR="006F2692" w:rsidRPr="00631179">
        <w:rPr>
          <w:rFonts w:ascii="Times New Roman" w:hAnsi="Times New Roman"/>
          <w:sz w:val="28"/>
          <w:szCs w:val="28"/>
          <w:lang w:eastAsia="ru-RU"/>
        </w:rPr>
        <w:br/>
        <w:t>в основной капитал</w:t>
      </w:r>
    </w:p>
    <w:p w:rsidR="006F2692" w:rsidRPr="00631179" w:rsidRDefault="00C50F45" w:rsidP="00E4174F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.1. Формирование исходной базы</w:t>
      </w:r>
    </w:p>
    <w:p w:rsidR="006F2692" w:rsidRPr="00DF0454" w:rsidRDefault="006F2692" w:rsidP="00E4174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454">
        <w:rPr>
          <w:rFonts w:ascii="Times New Roman" w:hAnsi="Times New Roman"/>
          <w:sz w:val="28"/>
          <w:szCs w:val="28"/>
          <w:lang w:eastAsia="ru-RU"/>
        </w:rPr>
        <w:t>Исходной информацией для расчетов являются индексы цен отчетного квартала к предыдущему кварталу за отчетный и предыдущий годы, а также данные о видовой структуре инвестиций в основной капитал за отчетный и предыдущий годы.</w:t>
      </w:r>
      <w:proofErr w:type="gramEnd"/>
    </w:p>
    <w:p w:rsidR="006F2692" w:rsidRPr="00DF0454" w:rsidRDefault="006F2692" w:rsidP="00E4174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Исходная информация приведена в таблицах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E1F92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E1F92" w:rsidRPr="00DF0454">
        <w:rPr>
          <w:rFonts w:ascii="Times New Roman" w:hAnsi="Times New Roman"/>
          <w:sz w:val="28"/>
          <w:szCs w:val="28"/>
          <w:lang w:eastAsia="ru-RU"/>
        </w:rPr>
        <w:t>2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(данные условные).</w:t>
      </w:r>
    </w:p>
    <w:p w:rsidR="000706F1" w:rsidRDefault="000706F1" w:rsidP="00E4174F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F2692" w:rsidRPr="00DF0454" w:rsidRDefault="006F2692" w:rsidP="00E4174F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Таблица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E1F92" w:rsidRPr="00DF0454">
        <w:rPr>
          <w:rFonts w:ascii="Times New Roman" w:hAnsi="Times New Roman"/>
          <w:sz w:val="28"/>
          <w:szCs w:val="28"/>
          <w:lang w:eastAsia="ru-RU"/>
        </w:rPr>
        <w:t>1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Индексы цен отчетного квартала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к предыдущему кварталу 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25"/>
        <w:gridCol w:w="1276"/>
        <w:gridCol w:w="1310"/>
        <w:gridCol w:w="1525"/>
        <w:gridCol w:w="1276"/>
        <w:gridCol w:w="1310"/>
      </w:tblGrid>
      <w:tr w:rsidR="00B5030E" w:rsidRPr="00DF0454" w:rsidTr="00EA0997">
        <w:trPr>
          <w:cantSplit/>
          <w:tblHeader/>
        </w:trPr>
        <w:tc>
          <w:tcPr>
            <w:tcW w:w="1418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4111" w:type="dxa"/>
            <w:gridSpan w:val="3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2010 г.</w:t>
            </w:r>
          </w:p>
        </w:tc>
        <w:tc>
          <w:tcPr>
            <w:tcW w:w="4111" w:type="dxa"/>
            <w:gridSpan w:val="3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2011 г.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418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25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6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по России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310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капитальные работы 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25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6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по России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310" w:type="dxa"/>
          </w:tcPr>
          <w:p w:rsidR="006F2692" w:rsidRPr="00DF0454" w:rsidRDefault="006F2692" w:rsidP="00EA0997">
            <w:pPr>
              <w:spacing w:before="60" w:after="0" w:line="20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капитальные работы 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c>
          <w:tcPr>
            <w:tcW w:w="1418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1,0270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1,0298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1,0382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1,0418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</w:tr>
      <w:tr w:rsidR="00B5030E" w:rsidRPr="00DF0454" w:rsidTr="00EA0997">
        <w:tc>
          <w:tcPr>
            <w:tcW w:w="1418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1,0327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1,0264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1,0377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1,0446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1,0426</w:t>
            </w:r>
          </w:p>
        </w:tc>
      </w:tr>
      <w:tr w:rsidR="00B5030E" w:rsidRPr="00DF0454" w:rsidTr="00EA0997">
        <w:tc>
          <w:tcPr>
            <w:tcW w:w="1418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1,0649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1,0249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1,0516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1,0729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1,0472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1,0455</w:t>
            </w:r>
          </w:p>
        </w:tc>
      </w:tr>
      <w:tr w:rsidR="006F2692" w:rsidRPr="00DF0454" w:rsidTr="00EA0997">
        <w:tc>
          <w:tcPr>
            <w:tcW w:w="1418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1,0666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1,0260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1,0561</w:t>
            </w:r>
          </w:p>
        </w:tc>
        <w:tc>
          <w:tcPr>
            <w:tcW w:w="152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1,0356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1,0205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</w:tr>
    </w:tbl>
    <w:p w:rsidR="006F2692" w:rsidRPr="00DF0454" w:rsidRDefault="006F2692" w:rsidP="006F26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2692" w:rsidRPr="00DF0454" w:rsidRDefault="006F2692" w:rsidP="006F2692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E1F92" w:rsidRPr="00DF0454">
        <w:rPr>
          <w:rFonts w:ascii="Times New Roman" w:hAnsi="Times New Roman"/>
          <w:sz w:val="28"/>
          <w:szCs w:val="28"/>
          <w:lang w:eastAsia="ru-RU"/>
        </w:rPr>
        <w:t>2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Среднегодовая структура инвестиций в основной капитал 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br/>
        <w:t>по видам основных фондов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B5030E" w:rsidRPr="00DF0454" w:rsidTr="00EA0997">
        <w:trPr>
          <w:tblHeader/>
          <w:jc w:val="center"/>
        </w:trPr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Здания (включая жилые) и сооружения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оборудование, транспортные средства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2010 год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0,547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0,389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0,064</w:t>
            </w:r>
          </w:p>
        </w:tc>
      </w:tr>
      <w:tr w:rsidR="006F2692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2011 год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</w:tr>
    </w:tbl>
    <w:p w:rsidR="006F2692" w:rsidRPr="00631179" w:rsidRDefault="006F2692" w:rsidP="006F26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631179" w:rsidRDefault="00EB5177" w:rsidP="003E1F92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8.1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.2. Расчет индексов цен отчетного квартала 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br/>
        <w:t xml:space="preserve">к </w:t>
      </w:r>
      <w:r w:rsidR="006F2692" w:rsidRPr="00631179"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 кварталу предыдущего года</w:t>
      </w:r>
    </w:p>
    <w:p w:rsidR="006F2692" w:rsidRPr="00DF0454" w:rsidRDefault="006F2692" w:rsidP="003E1F9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Индексы цен за кварталы отчетного года приводятся 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к единой базе – </w:t>
      </w:r>
      <w:r w:rsidRPr="00DF0454">
        <w:rPr>
          <w:rFonts w:ascii="Times New Roman" w:hAnsi="Times New Roman"/>
          <w:sz w:val="28"/>
          <w:szCs w:val="28"/>
          <w:lang w:eastAsia="ru-RU"/>
        </w:rPr>
        <w:br/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года.</w:t>
      </w:r>
    </w:p>
    <w:p w:rsidR="006F2692" w:rsidRPr="00DF0454" w:rsidRDefault="006F2692" w:rsidP="003E1F9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Расчеты осуществляются цепным методом по следующей схеме: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rPr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4142F5">
            <w:pPr>
              <w:pStyle w:val="17"/>
              <w:spacing w:line="240" w:lineRule="exact"/>
              <w:ind w:left="2835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EB5177">
            <w:pPr>
              <w:pStyle w:val="17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(1</w:t>
            </w:r>
            <w:r w:rsidR="00EB5177" w:rsidRPr="00DF0454">
              <w:rPr>
                <w:sz w:val="28"/>
                <w:szCs w:val="28"/>
              </w:rPr>
              <w:t>8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rPr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4142F5">
            <w:pPr>
              <w:pStyle w:val="17"/>
              <w:spacing w:line="240" w:lineRule="exact"/>
              <w:ind w:left="2835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EB5177">
            <w:pPr>
              <w:pStyle w:val="17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(1</w:t>
            </w:r>
            <w:r w:rsidR="00EB5177" w:rsidRPr="00DF0454">
              <w:rPr>
                <w:sz w:val="28"/>
                <w:szCs w:val="28"/>
              </w:rPr>
              <w:t>9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rPr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4142F5">
            <w:pPr>
              <w:pStyle w:val="17"/>
              <w:spacing w:line="240" w:lineRule="exact"/>
              <w:ind w:left="2835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EB5177">
            <w:pPr>
              <w:pStyle w:val="17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</w:t>
            </w:r>
            <w:r w:rsidR="00EB5177" w:rsidRPr="00DF0454">
              <w:rPr>
                <w:sz w:val="28"/>
                <w:szCs w:val="28"/>
              </w:rPr>
              <w:t>20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rPr>
          <w:jc w:val="center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4142F5">
            <w:pPr>
              <w:pStyle w:val="17"/>
              <w:spacing w:line="240" w:lineRule="exact"/>
              <w:ind w:left="2835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/b</w:t>
            </w:r>
            <w:r w:rsidRPr="00DF0454">
              <w:rPr>
                <w:sz w:val="28"/>
                <w:szCs w:val="28"/>
                <w:lang w:val="en-US"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sz w:val="28"/>
                <w:szCs w:val="28"/>
                <w:lang w:val="en-US"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692" w:rsidRPr="00DF0454" w:rsidRDefault="006F2692" w:rsidP="00EB5177">
            <w:pPr>
              <w:pStyle w:val="17"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</w:t>
            </w:r>
            <w:r w:rsidR="00EB5177" w:rsidRPr="00DF0454">
              <w:rPr>
                <w:sz w:val="28"/>
                <w:szCs w:val="28"/>
              </w:rPr>
              <w:t>2</w:t>
            </w:r>
            <w:r w:rsidRPr="00DF0454">
              <w:rPr>
                <w:sz w:val="28"/>
                <w:szCs w:val="28"/>
              </w:rPr>
              <w:t>1)</w:t>
            </w:r>
          </w:p>
        </w:tc>
      </w:tr>
    </w:tbl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IV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spacing w:val="-6"/>
          <w:sz w:val="28"/>
          <w:szCs w:val="28"/>
          <w:lang w:eastAsia="ko-KR"/>
        </w:rPr>
        <w:t xml:space="preserve">индексы цен за кварталы отчетного года к </w:t>
      </w:r>
      <w:r w:rsidRPr="00DF0454">
        <w:rPr>
          <w:rFonts w:ascii="Times New Roman" w:hAnsi="Times New Roman"/>
          <w:spacing w:val="-6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кварталу предыдущего года,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proofErr w:type="spellStart"/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III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IV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индексы цен за кварталы отчетного года к предыдущему кварталу.</w:t>
      </w:r>
    </w:p>
    <w:p w:rsidR="000706F1" w:rsidRDefault="000706F1" w:rsidP="004142F5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</w:p>
    <w:p w:rsidR="000706F1" w:rsidRDefault="000706F1" w:rsidP="004142F5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4142F5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 xml:space="preserve">Таблица </w:t>
      </w:r>
      <w:r w:rsidR="003131EF" w:rsidRPr="00DF0454">
        <w:rPr>
          <w:rFonts w:ascii="Times New Roman" w:hAnsi="Times New Roman"/>
          <w:sz w:val="28"/>
          <w:szCs w:val="28"/>
          <w:lang w:eastAsia="ko-KR"/>
        </w:rPr>
        <w:t>1</w:t>
      </w:r>
      <w:r w:rsidR="004142F5" w:rsidRPr="00DF0454">
        <w:rPr>
          <w:rFonts w:ascii="Times New Roman" w:hAnsi="Times New Roman"/>
          <w:sz w:val="28"/>
          <w:szCs w:val="28"/>
          <w:lang w:eastAsia="ko-KR"/>
        </w:rPr>
        <w:t>3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индексов цен 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отчетного квартала 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 кварталу предыдущего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59"/>
        <w:gridCol w:w="1277"/>
        <w:gridCol w:w="1275"/>
        <w:gridCol w:w="1559"/>
        <w:gridCol w:w="1277"/>
        <w:gridCol w:w="1276"/>
      </w:tblGrid>
      <w:tr w:rsidR="00B5030E" w:rsidRPr="00DF0454" w:rsidTr="00EA0997">
        <w:trPr>
          <w:cantSplit/>
          <w:tblHeader/>
        </w:trPr>
        <w:tc>
          <w:tcPr>
            <w:tcW w:w="1417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4111" w:type="dxa"/>
            <w:gridSpan w:val="3"/>
          </w:tcPr>
          <w:p w:rsidR="006F2692" w:rsidRPr="00DF0454" w:rsidRDefault="006F2692" w:rsidP="004142F5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отчетного квартала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предыдущему кварталу (из таблицы </w:t>
            </w:r>
            <w:r w:rsidR="004817C9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4142F5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112" w:type="dxa"/>
            <w:gridSpan w:val="3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отчетного квартала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предыдущего года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417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7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по России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5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59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7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6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c>
          <w:tcPr>
            <w:tcW w:w="9640" w:type="dxa"/>
            <w:gridSpan w:val="7"/>
            <w:vAlign w:val="center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 год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4142F5">
            <w:pPr>
              <w:spacing w:before="12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1,0418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275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1,0418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4142F5">
            <w:pPr>
              <w:spacing w:before="12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1,0446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  <w:tc>
          <w:tcPr>
            <w:tcW w:w="1275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1,0426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1,0883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1,0816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1,0906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4142F5">
            <w:pPr>
              <w:spacing w:before="12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1,0729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1,0472</w:t>
            </w:r>
          </w:p>
        </w:tc>
        <w:tc>
          <w:tcPr>
            <w:tcW w:w="1275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1,0455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1,1676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1,1326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1,1402</w:t>
            </w:r>
          </w:p>
        </w:tc>
      </w:tr>
      <w:tr w:rsidR="006F2692" w:rsidRPr="00DF0454" w:rsidTr="00EA0997">
        <w:tc>
          <w:tcPr>
            <w:tcW w:w="1417" w:type="dxa"/>
          </w:tcPr>
          <w:p w:rsidR="006F2692" w:rsidRPr="00DF0454" w:rsidRDefault="006F2692" w:rsidP="004142F5">
            <w:pPr>
              <w:spacing w:before="12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1,0356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1,0205</w:t>
            </w:r>
          </w:p>
        </w:tc>
        <w:tc>
          <w:tcPr>
            <w:tcW w:w="1275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1,2092</w:t>
            </w:r>
          </w:p>
        </w:tc>
        <w:tc>
          <w:tcPr>
            <w:tcW w:w="1277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1,1558</w:t>
            </w:r>
          </w:p>
        </w:tc>
        <w:tc>
          <w:tcPr>
            <w:tcW w:w="1276" w:type="dxa"/>
            <w:vAlign w:val="bottom"/>
          </w:tcPr>
          <w:p w:rsidR="006F2692" w:rsidRPr="00DF0454" w:rsidRDefault="006F2692" w:rsidP="004142F5">
            <w:pPr>
              <w:spacing w:before="12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1,1801</w:t>
            </w:r>
          </w:p>
        </w:tc>
      </w:tr>
    </w:tbl>
    <w:p w:rsidR="006F2692" w:rsidRPr="00DF0454" w:rsidRDefault="006F2692" w:rsidP="004142F5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631179" w:rsidRDefault="00EB5177" w:rsidP="004142F5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8.1.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3. Расчет среднегодовых индексов цен за отчетный год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Среднегодовые индексы цен рассчитываются как среднее арифметическое индексов цен за кварталы отчетного года, исчисленных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года.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Расчет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4142F5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ī = ∑ (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</w:rPr>
              <w:t xml:space="preserve"> ÷ </w:t>
            </w:r>
            <w:proofErr w:type="spellStart"/>
            <w:r w:rsidRPr="00DF0454">
              <w:rPr>
                <w:sz w:val="28"/>
                <w:szCs w:val="28"/>
                <w:lang w:val="en-US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</w:rPr>
              <w:t>) /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B5177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</w:t>
            </w:r>
            <w:r w:rsidR="00EB5177" w:rsidRPr="00DF0454">
              <w:rPr>
                <w:sz w:val="28"/>
                <w:szCs w:val="28"/>
              </w:rPr>
              <w:t>22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4142F5">
      <w:pPr>
        <w:pStyle w:val="17"/>
        <w:ind w:left="709" w:hanging="709"/>
        <w:rPr>
          <w:sz w:val="28"/>
          <w:szCs w:val="28"/>
        </w:rPr>
      </w:pPr>
      <w:r w:rsidRPr="00DF0454">
        <w:rPr>
          <w:sz w:val="28"/>
          <w:szCs w:val="28"/>
        </w:rPr>
        <w:t xml:space="preserve">где: </w:t>
      </w:r>
      <w:r w:rsidRPr="00DF0454">
        <w:rPr>
          <w:sz w:val="28"/>
          <w:szCs w:val="28"/>
        </w:rPr>
        <w:tab/>
        <w:t xml:space="preserve">ī – среднегодовой индекс цен, </w:t>
      </w:r>
    </w:p>
    <w:p w:rsidR="006F2692" w:rsidRPr="00DF0454" w:rsidRDefault="006F2692" w:rsidP="004142F5">
      <w:pPr>
        <w:pStyle w:val="17"/>
        <w:ind w:left="709" w:hanging="709"/>
        <w:rPr>
          <w:sz w:val="28"/>
          <w:szCs w:val="28"/>
        </w:rPr>
      </w:pPr>
      <w:r w:rsidRPr="00DF0454">
        <w:rPr>
          <w:sz w:val="28"/>
          <w:szCs w:val="28"/>
        </w:rPr>
        <w:tab/>
        <w:t>∑ (</w:t>
      </w:r>
      <w:proofErr w:type="spellStart"/>
      <w:r w:rsidRPr="00DF0454">
        <w:rPr>
          <w:sz w:val="28"/>
          <w:szCs w:val="28"/>
          <w:lang w:val="en-US" w:eastAsia="ko-KR"/>
        </w:rPr>
        <w:t>i</w:t>
      </w:r>
      <w:r w:rsidRPr="00DF0454">
        <w:rPr>
          <w:sz w:val="28"/>
          <w:szCs w:val="28"/>
          <w:vertAlign w:val="subscript"/>
          <w:lang w:val="en-US" w:eastAsia="ko-KR"/>
        </w:rPr>
        <w:t>I</w:t>
      </w:r>
      <w:proofErr w:type="spellEnd"/>
      <w:r w:rsidRPr="00DF0454">
        <w:rPr>
          <w:sz w:val="28"/>
          <w:szCs w:val="28"/>
          <w:vertAlign w:val="subscript"/>
          <w:lang w:eastAsia="ko-KR"/>
        </w:rPr>
        <w:t>/</w:t>
      </w:r>
      <w:r w:rsidRPr="00DF0454">
        <w:rPr>
          <w:sz w:val="28"/>
          <w:szCs w:val="28"/>
          <w:vertAlign w:val="subscript"/>
          <w:lang w:val="en-US" w:eastAsia="ko-KR"/>
        </w:rPr>
        <w:t>b</w:t>
      </w:r>
      <w:r w:rsidRPr="00DF0454">
        <w:rPr>
          <w:sz w:val="28"/>
          <w:szCs w:val="28"/>
        </w:rPr>
        <w:t xml:space="preserve"> ÷ </w:t>
      </w:r>
      <w:proofErr w:type="spellStart"/>
      <w:r w:rsidRPr="00DF0454">
        <w:rPr>
          <w:sz w:val="28"/>
          <w:szCs w:val="28"/>
          <w:lang w:val="en-US"/>
        </w:rPr>
        <w:t>i</w:t>
      </w:r>
      <w:r w:rsidRPr="00DF0454">
        <w:rPr>
          <w:sz w:val="28"/>
          <w:szCs w:val="28"/>
          <w:vertAlign w:val="subscript"/>
          <w:lang w:val="en-US"/>
        </w:rPr>
        <w:t>IV</w:t>
      </w:r>
      <w:proofErr w:type="spellEnd"/>
      <w:r w:rsidRPr="00DF0454">
        <w:rPr>
          <w:sz w:val="28"/>
          <w:szCs w:val="28"/>
          <w:vertAlign w:val="subscript"/>
          <w:lang w:eastAsia="ko-KR"/>
        </w:rPr>
        <w:t>/</w:t>
      </w:r>
      <w:r w:rsidRPr="00DF0454">
        <w:rPr>
          <w:sz w:val="28"/>
          <w:szCs w:val="28"/>
          <w:vertAlign w:val="subscript"/>
          <w:lang w:val="en-US" w:eastAsia="ko-KR"/>
        </w:rPr>
        <w:t>b</w:t>
      </w:r>
      <w:r w:rsidRPr="00DF0454">
        <w:rPr>
          <w:sz w:val="28"/>
          <w:szCs w:val="28"/>
        </w:rPr>
        <w:t xml:space="preserve">) – сумма индексов цен за кварталы отчетного года </w:t>
      </w:r>
      <w:r w:rsidRPr="00DF0454">
        <w:rPr>
          <w:sz w:val="28"/>
          <w:szCs w:val="28"/>
        </w:rPr>
        <w:br/>
        <w:t xml:space="preserve">к </w:t>
      </w:r>
      <w:r w:rsidRPr="00DF0454">
        <w:rPr>
          <w:sz w:val="28"/>
          <w:szCs w:val="28"/>
          <w:lang w:val="en-US"/>
        </w:rPr>
        <w:t>IV</w:t>
      </w:r>
      <w:r w:rsidRPr="00DF0454">
        <w:rPr>
          <w:sz w:val="28"/>
          <w:szCs w:val="28"/>
        </w:rPr>
        <w:t xml:space="preserve"> кварталу предыдущего года.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По данным таблицы </w:t>
      </w:r>
      <w:r w:rsidR="00F51B87" w:rsidRPr="00DF0454">
        <w:rPr>
          <w:rFonts w:ascii="Times New Roman" w:hAnsi="Times New Roman"/>
          <w:sz w:val="28"/>
          <w:szCs w:val="28"/>
          <w:lang w:eastAsia="ko-KR"/>
        </w:rPr>
        <w:t>1</w:t>
      </w:r>
      <w:r w:rsidR="004142F5" w:rsidRPr="00DF0454">
        <w:rPr>
          <w:rFonts w:ascii="Times New Roman" w:hAnsi="Times New Roman"/>
          <w:sz w:val="28"/>
          <w:szCs w:val="28"/>
          <w:lang w:eastAsia="ko-KR"/>
        </w:rPr>
        <w:t>3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определяем среднегодовые индексы цен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lang w:eastAsia="ru-RU"/>
        </w:rPr>
        <w:t>ī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) 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>за отчетный (2011) год:</w:t>
      </w:r>
    </w:p>
    <w:p w:rsidR="006F2692" w:rsidRPr="00DF0454" w:rsidRDefault="006F2692" w:rsidP="004142F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49"/>
        <w:gridCol w:w="4394"/>
        <w:gridCol w:w="1349"/>
      </w:tblGrid>
      <w:tr w:rsidR="00B5030E" w:rsidRPr="00DF0454" w:rsidTr="00EA0997">
        <w:trPr>
          <w:cantSplit/>
          <w:jc w:val="center"/>
        </w:trPr>
        <w:tc>
          <w:tcPr>
            <w:tcW w:w="8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1,0418 + 1,0883 + 1,1676 + 1,2092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1,1267,</w:t>
            </w:r>
          </w:p>
        </w:tc>
      </w:tr>
      <w:tr w:rsidR="00B5030E" w:rsidRPr="00DF0454" w:rsidTr="00EA0997">
        <w:trPr>
          <w:cantSplit/>
          <w:jc w:val="center"/>
        </w:trPr>
        <w:tc>
          <w:tcPr>
            <w:tcW w:w="8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1"/>
        <w:gridCol w:w="4394"/>
        <w:gridCol w:w="1348"/>
      </w:tblGrid>
      <w:tr w:rsidR="00B5030E" w:rsidRPr="00DF0454" w:rsidTr="00EA0997">
        <w:trPr>
          <w:cantSplit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1,0450 + 1,0816 + 1,1326 + 1,1558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1,1038,</w:t>
            </w:r>
          </w:p>
        </w:tc>
      </w:tr>
      <w:tr w:rsidR="00B5030E" w:rsidRPr="00DF0454" w:rsidTr="00EA0997">
        <w:trPr>
          <w:cantSplit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прочие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1"/>
        <w:gridCol w:w="4394"/>
        <w:gridCol w:w="1348"/>
      </w:tblGrid>
      <w:tr w:rsidR="00B5030E" w:rsidRPr="00DF0454" w:rsidTr="00EA0997">
        <w:trPr>
          <w:cantSplit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1,0460 + 1,0906 + 1,1402 + 1,1801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1,1142.</w:t>
            </w:r>
          </w:p>
        </w:tc>
      </w:tr>
      <w:tr w:rsidR="006F2692" w:rsidRPr="00DF0454" w:rsidTr="00EA0997">
        <w:trPr>
          <w:cantSplit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631179" w:rsidRDefault="00EB5177" w:rsidP="004142F5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lastRenderedPageBreak/>
        <w:t>8.1.4.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 Расчет индекса-дефлятора за отчетный квартал 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br/>
        <w:t xml:space="preserve">к </w:t>
      </w:r>
      <w:r w:rsidR="006F2692" w:rsidRPr="00631179"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 кварталу предыдущего года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Индекс-дефлятор инвестиций в основной капитал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 определяется </w:t>
      </w:r>
      <w:r w:rsidRPr="00DF0454">
        <w:rPr>
          <w:rFonts w:ascii="Times New Roman" w:hAnsi="Times New Roman"/>
          <w:sz w:val="28"/>
          <w:szCs w:val="28"/>
          <w:lang w:eastAsia="ko-KR"/>
        </w:rPr>
        <w:t>как сумма индексов цен на строительно-монтажные работы, машины и оборудование, прочие капитальные работы и затраты, взвешенных по видовой структуре инвестиций в основной капитал, сложившейся в среднем за отчетный год.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Расчет индекса-дефлятора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4142F5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и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</w:t>
            </w:r>
            <w:r w:rsidRPr="00DF0454">
              <w:rPr>
                <w:sz w:val="28"/>
                <w:szCs w:val="28"/>
                <w:lang w:eastAsia="ko-KR"/>
              </w:rPr>
              <w:t xml:space="preserve">+ </w:t>
            </w:r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о/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о</w:t>
            </w:r>
            <w:r w:rsidRPr="00DF0454">
              <w:rPr>
                <w:sz w:val="28"/>
                <w:szCs w:val="28"/>
                <w:lang w:eastAsia="ko-KR"/>
              </w:rPr>
              <w:t xml:space="preserve"> + </w:t>
            </w:r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п/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п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</w:t>
            </w:r>
            <w:r w:rsidR="00925A49" w:rsidRPr="00DF0454">
              <w:rPr>
                <w:sz w:val="28"/>
                <w:szCs w:val="28"/>
              </w:rPr>
              <w:t>23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  <w:t xml:space="preserve"> </w:t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и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– индекс-дефлятор инвестиций в основной капитал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строительно-монтажные работы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машины и оборудование за отчетный квартал </w:t>
      </w:r>
      <w:r w:rsidR="000706F1">
        <w:rPr>
          <w:rFonts w:ascii="Times New Roman" w:hAnsi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прочие инвестиции за отчетный квартал </w:t>
      </w:r>
      <w:r w:rsidR="000706F1">
        <w:rPr>
          <w:rFonts w:ascii="Times New Roman" w:hAnsi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доли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>зданий (включая жилые) и сооружений</w:t>
      </w:r>
      <w:r w:rsidRPr="00DF0454">
        <w:rPr>
          <w:rFonts w:ascii="Times New Roman" w:hAnsi="Times New Roman"/>
          <w:sz w:val="28"/>
          <w:szCs w:val="28"/>
          <w:lang w:eastAsia="ko-KR"/>
        </w:rPr>
        <w:t>, машин, оборудования, транспортных средств и прочих инвестиций соответственно в общем объеме инвестиций в основной капитал в среднем за отчетный год.</w:t>
      </w:r>
    </w:p>
    <w:p w:rsidR="006F2692" w:rsidRPr="00DF0454" w:rsidRDefault="006F2692" w:rsidP="004142F5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3131EF" w:rsidRPr="00DF0454">
        <w:rPr>
          <w:rFonts w:ascii="Times New Roman" w:hAnsi="Times New Roman"/>
          <w:sz w:val="28"/>
          <w:szCs w:val="28"/>
          <w:lang w:eastAsia="ko-KR"/>
        </w:rPr>
        <w:t>1</w:t>
      </w:r>
      <w:r w:rsidR="004142F5" w:rsidRPr="00DF0454">
        <w:rPr>
          <w:rFonts w:ascii="Times New Roman" w:hAnsi="Times New Roman"/>
          <w:sz w:val="28"/>
          <w:szCs w:val="28"/>
          <w:lang w:eastAsia="ko-KR"/>
        </w:rPr>
        <w:t>4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>Пример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расчета индексов-дефляторов инвестиций в основной капитал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 xml:space="preserve">за отчетный квартал к </w:t>
      </w:r>
      <w:r w:rsidRPr="00DF0454">
        <w:rPr>
          <w:rFonts w:ascii="Times New Roman" w:hAnsi="Times New Roman"/>
          <w:b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кварталу предыдущего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560"/>
      </w:tblGrid>
      <w:tr w:rsidR="00B5030E" w:rsidRPr="00DF0454" w:rsidTr="00EA0997">
        <w:trPr>
          <w:cantSplit/>
          <w:tblHeader/>
        </w:trPr>
        <w:tc>
          <w:tcPr>
            <w:tcW w:w="1242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3402" w:type="dxa"/>
            <w:gridSpan w:val="3"/>
          </w:tcPr>
          <w:p w:rsidR="006F2692" w:rsidRPr="00DF0454" w:rsidRDefault="006F2692" w:rsidP="004142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2010г.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F51B87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4142F5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3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02" w:type="dxa"/>
            <w:gridSpan w:val="3"/>
          </w:tcPr>
          <w:p w:rsidR="006F2692" w:rsidRPr="00DF0454" w:rsidRDefault="006F2692" w:rsidP="004142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Среднегодовая структура инвестиций в основной капитал по видам основных фондов 2011г.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4817C9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4142F5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2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0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Индекс-дефлятор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инвестиций в основной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капитал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отчетного квартала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предыдущего года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242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(строительно-монтажные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здания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(включая жилые) и сооружения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оборудование, транспортные средства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d</w:t>
            </w:r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B5030E" w:rsidRPr="00DF0454" w:rsidTr="00EA0997">
        <w:trPr>
          <w:tblHeader/>
        </w:trPr>
        <w:tc>
          <w:tcPr>
            <w:tcW w:w="1242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sz w:val="18"/>
                <w:szCs w:val="18"/>
                <w:lang w:eastAsia="ko-KR"/>
              </w:rPr>
              <w:t>А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1C53">
            <w:pPr>
              <w:spacing w:after="0" w:line="200" w:lineRule="exact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560" w:type="dxa"/>
          </w:tcPr>
          <w:p w:rsidR="006F2692" w:rsidRPr="00DF0454" w:rsidRDefault="006F2692" w:rsidP="00EA1C53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8"/>
                <w:szCs w:val="18"/>
                <w:lang w:eastAsia="ko-KR"/>
              </w:rPr>
              <w:t>7=гр.1×гр.4+гр.2× гр.5+гр.3×гр.6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 год</w:t>
            </w: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560" w:type="dxa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1,0418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1,0883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1,0816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1,0906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1,0859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1,1676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1,1326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1,1402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1,1527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1,2092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1,1558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1,1801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1,1873</w:t>
            </w:r>
          </w:p>
        </w:tc>
      </w:tr>
      <w:tr w:rsidR="006F2692" w:rsidRPr="00DF0454" w:rsidTr="00EA0997">
        <w:tc>
          <w:tcPr>
            <w:tcW w:w="1242" w:type="dxa"/>
          </w:tcPr>
          <w:p w:rsidR="006F2692" w:rsidRPr="00DF0454" w:rsidRDefault="006F2692" w:rsidP="00EA1C53">
            <w:pPr>
              <w:spacing w:before="60" w:after="0" w:line="24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lastRenderedPageBreak/>
              <w:t>в среднем за год</w:t>
            </w:r>
            <w:proofErr w:type="gramStart"/>
            <w:r w:rsidRPr="00DF0454">
              <w:rPr>
                <w:rFonts w:ascii="Times New Roman" w:hAnsi="Times New Roman"/>
                <w:lang w:eastAsia="ko-KR"/>
              </w:rPr>
              <w:t xml:space="preserve"> (</w:t>
            </w:r>
            <w:r w:rsidRPr="00DF0454">
              <w:rPr>
                <w:rFonts w:ascii="Arial" w:hAnsi="Arial" w:cs="Arial"/>
                <w:lang w:eastAsia="ru-RU"/>
              </w:rPr>
              <w:t>ī)</w:t>
            </w:r>
            <w:proofErr w:type="gramEnd"/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1,1267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1,1038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1,1142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0,377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0,061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1C53">
            <w:pPr>
              <w:spacing w:before="60" w:after="0" w:line="24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</w:tbl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631179" w:rsidRDefault="00EB5177" w:rsidP="004142F5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.5. Расчет среднегодового индекса-дефлятора за отчетный год</w:t>
      </w:r>
    </w:p>
    <w:p w:rsidR="006F2692" w:rsidRPr="00DF0454" w:rsidRDefault="006F2692" w:rsidP="004142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Среднегодовой индекс-дефлятор инвестиций в основной капитал определяется как сумма среднегодовых индексов цен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на строительно-монтажные работы, машины и оборудование, прочие капитальные работы и затраты 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(рассчитанных по формуле </w:t>
      </w:r>
      <w:r w:rsidR="00925A49" w:rsidRPr="00DF0454">
        <w:rPr>
          <w:rFonts w:ascii="Times New Roman" w:hAnsi="Times New Roman"/>
          <w:sz w:val="28"/>
          <w:szCs w:val="28"/>
          <w:lang w:eastAsia="ru-RU"/>
        </w:rPr>
        <w:t>22</w:t>
      </w:r>
      <w:r w:rsidRPr="00DF0454">
        <w:rPr>
          <w:rFonts w:ascii="Times New Roman" w:hAnsi="Times New Roman"/>
          <w:sz w:val="28"/>
          <w:szCs w:val="28"/>
          <w:lang w:eastAsia="ru-RU"/>
        </w:rPr>
        <w:t>)</w:t>
      </w:r>
      <w:r w:rsidRPr="00DF0454">
        <w:rPr>
          <w:rFonts w:ascii="Times New Roman" w:hAnsi="Times New Roman"/>
          <w:sz w:val="28"/>
          <w:szCs w:val="28"/>
          <w:lang w:eastAsia="ko-KR"/>
        </w:rPr>
        <w:t>,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взвешенных по среднегодовой видовой структуре инвестиций в основной капитал, сложившейся в среднем за отчетный год: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4142F5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24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>– среднегодовой индекс-дефлятор инвестиций в основной капитал;</w:t>
      </w:r>
    </w:p>
    <w:p w:rsidR="006F2692" w:rsidRPr="00DF0454" w:rsidRDefault="006F2692" w:rsidP="004142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r w:rsidRPr="00DF0454">
        <w:rPr>
          <w:rFonts w:ascii="Times New Roman" w:hAnsi="Times New Roman"/>
          <w:sz w:val="28"/>
          <w:szCs w:val="28"/>
          <w:lang w:eastAsia="ko-KR"/>
        </w:rPr>
        <w:t>,ī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End"/>
      <w:r w:rsidRPr="00DF045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>–</w:t>
      </w:r>
      <w:r w:rsidRPr="00DF045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ru-RU"/>
        </w:rPr>
        <w:t>среднегодовые индексы цен на строительно-монтажные работы, машины и оборудование, прочие капитальные работы и затраты;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pacing w:val="-4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доли зданий (включая жилые) и сооружений, машин, оборудования, транспортных средств и прочих инвестиций соответственно в общем объеме инвестиций в основной капитал в среднем за отчетный год.</w:t>
      </w: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По данным таблицы </w:t>
      </w:r>
      <w:r w:rsidR="003131EF" w:rsidRPr="00DF0454">
        <w:rPr>
          <w:rFonts w:ascii="Times New Roman" w:hAnsi="Times New Roman"/>
          <w:sz w:val="28"/>
          <w:szCs w:val="28"/>
          <w:lang w:eastAsia="ko-KR"/>
        </w:rPr>
        <w:t>1</w:t>
      </w:r>
      <w:r w:rsidR="00EA1C53" w:rsidRPr="00DF0454">
        <w:rPr>
          <w:rFonts w:ascii="Times New Roman" w:hAnsi="Times New Roman"/>
          <w:sz w:val="28"/>
          <w:szCs w:val="28"/>
          <w:lang w:eastAsia="ko-KR"/>
        </w:rPr>
        <w:t>4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среднегодовой индекс-дефлятор равен: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6F2692" w:rsidRPr="00DF0454" w:rsidTr="00EA099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1,1267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0,562 + 1,1038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0,377 + 1,1142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0,061 = 1,1173.</w:t>
            </w:r>
          </w:p>
        </w:tc>
      </w:tr>
    </w:tbl>
    <w:p w:rsidR="006F2692" w:rsidRPr="00DF0454" w:rsidRDefault="006F2692" w:rsidP="00EA1C5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631179" w:rsidRDefault="00EB5177" w:rsidP="00EA1C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.6. Расчет отношения индекса-дефлятора отчетного квартала к 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br/>
        <w:t>среднегодовому значению индекса-дефлятора отчетного года</w:t>
      </w: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ko-KR"/>
        </w:rPr>
      </w:pPr>
      <w:r w:rsidRPr="00DF0454">
        <w:rPr>
          <w:rFonts w:ascii="Times New Roman" w:hAnsi="Times New Roman"/>
          <w:bCs/>
          <w:sz w:val="28"/>
          <w:szCs w:val="28"/>
          <w:lang w:eastAsia="ru-RU"/>
        </w:rPr>
        <w:t>Отношение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индекса-дефлятора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инвестиций в основной капитал за отчетный квартал 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среднегодовому значению индекса-дефлятора отчетного года рассчитывается по формуле: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Ĩ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= I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/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4817C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Ĩ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bCs/>
          <w:sz w:val="28"/>
          <w:szCs w:val="28"/>
          <w:lang w:eastAsia="ru-RU"/>
        </w:rPr>
        <w:t>отношение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индекса-дефлятора инвестиций в основной капитал за отчетный квартал к среднегодовому значению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>индекса-дефлятора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отчетного года,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индекс-дефлятор инвестиций в основной капитал отчетного квартала к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кварталу предыдущего года (по формуле </w:t>
      </w:r>
      <w:r w:rsidR="00925A49" w:rsidRPr="00DF0454">
        <w:rPr>
          <w:rFonts w:ascii="Times New Roman" w:hAnsi="Times New Roman"/>
          <w:sz w:val="28"/>
          <w:szCs w:val="28"/>
          <w:lang w:eastAsia="ko-KR"/>
        </w:rPr>
        <w:t>23</w:t>
      </w:r>
      <w:r w:rsidRPr="00DF0454">
        <w:rPr>
          <w:rFonts w:ascii="Times New Roman" w:hAnsi="Times New Roman"/>
          <w:sz w:val="28"/>
          <w:szCs w:val="28"/>
          <w:lang w:eastAsia="ko-KR"/>
        </w:rPr>
        <w:t>),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среднегодовой индекс-дефлятор инвестиций в основной капитал за отчетный год (по формуле </w:t>
      </w:r>
      <w:r w:rsidR="00925A49" w:rsidRPr="00DF0454">
        <w:rPr>
          <w:rFonts w:ascii="Times New Roman" w:hAnsi="Times New Roman"/>
          <w:sz w:val="28"/>
          <w:szCs w:val="28"/>
          <w:lang w:eastAsia="ko-KR"/>
        </w:rPr>
        <w:t>24</w:t>
      </w:r>
      <w:r w:rsidRPr="00DF0454">
        <w:rPr>
          <w:rFonts w:ascii="Times New Roman" w:hAnsi="Times New Roman"/>
          <w:sz w:val="28"/>
          <w:szCs w:val="28"/>
          <w:lang w:eastAsia="ko-KR"/>
        </w:rPr>
        <w:t>).</w:t>
      </w:r>
    </w:p>
    <w:p w:rsidR="006F2692" w:rsidRPr="00DF0454" w:rsidRDefault="006F2692" w:rsidP="006F2692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Таблица 1</w:t>
      </w:r>
      <w:r w:rsidR="00EA1C53" w:rsidRPr="00DF0454">
        <w:rPr>
          <w:rFonts w:ascii="Times New Roman" w:hAnsi="Times New Roman"/>
          <w:sz w:val="28"/>
          <w:szCs w:val="28"/>
          <w:lang w:eastAsia="ko-KR"/>
        </w:rPr>
        <w:t>5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отношений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индексов-дефляторов инвестиций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 xml:space="preserve">в основной капитал за отчетный квартал к среднегодовому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>значению индекса-дефлятора за отчетный год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B5030E" w:rsidRPr="00DF0454" w:rsidTr="00EA0997">
        <w:trPr>
          <w:cantSplit/>
        </w:trPr>
        <w:tc>
          <w:tcPr>
            <w:tcW w:w="2321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6965" w:type="dxa"/>
            <w:gridSpan w:val="3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Отношения индексов-дефляторов инвестиций в основной капитал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  <w:vMerge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отчетного квартала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предыдущего года 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  <w:p w:rsidR="006F2692" w:rsidRPr="00DF0454" w:rsidRDefault="006F2692" w:rsidP="00EA1C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(из </w:t>
            </w:r>
            <w:r w:rsidR="00FA3A5F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т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аблицы </w:t>
            </w:r>
            <w:r w:rsidR="00FA3A5F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EA1C53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4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в среднем за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отчетный год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за квартал к среднегодовому значению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Ĩ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3</w:t>
            </w:r>
          </w:p>
        </w:tc>
      </w:tr>
      <w:tr w:rsidR="00B5030E" w:rsidRPr="00DF0454" w:rsidTr="00EA0997"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 год</w:t>
            </w:r>
          </w:p>
        </w:tc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  <w:tc>
          <w:tcPr>
            <w:tcW w:w="2322" w:type="dxa"/>
            <w:vMerge w:val="restart"/>
            <w:vAlign w:val="center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1,1173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0,9337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1,0859</w:t>
            </w:r>
          </w:p>
        </w:tc>
        <w:tc>
          <w:tcPr>
            <w:tcW w:w="2322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0,9719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1,1527</w:t>
            </w:r>
          </w:p>
        </w:tc>
        <w:tc>
          <w:tcPr>
            <w:tcW w:w="2322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1,0317</w:t>
            </w:r>
          </w:p>
        </w:tc>
      </w:tr>
      <w:tr w:rsidR="006F2692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1,1873</w:t>
            </w:r>
          </w:p>
        </w:tc>
        <w:tc>
          <w:tcPr>
            <w:tcW w:w="2322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1,0626</w:t>
            </w:r>
          </w:p>
        </w:tc>
      </w:tr>
    </w:tbl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Полученные отношения индексов используются для пересчета квартальных объемов инвестиций в основной капитал за отчетный год в среднегодовые цены отчетного года. Объем инвестиций в основной капитал за период с начала года и за год в целом формируется как сумма квартальных данных.</w:t>
      </w:r>
    </w:p>
    <w:p w:rsidR="006F2692" w:rsidRPr="00DF0454" w:rsidRDefault="006F2692" w:rsidP="00EA1C5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631179" w:rsidRDefault="00EB5177" w:rsidP="00EA1C53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.7. </w:t>
      </w:r>
      <w:proofErr w:type="gramStart"/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Пересчет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индексов цен за отчетный и предыдущий годы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br/>
        <w:t xml:space="preserve">к </w:t>
      </w:r>
      <w:r w:rsidR="006F2692" w:rsidRPr="00631179">
        <w:rPr>
          <w:rFonts w:ascii="Times New Roman" w:hAnsi="Times New Roman"/>
          <w:i/>
          <w:sz w:val="28"/>
          <w:szCs w:val="28"/>
          <w:lang w:val="en-US" w:eastAsia="ko-KR"/>
        </w:rPr>
        <w:t>IV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 кварталу года, предшествовавшего предыдущему</w:t>
      </w:r>
      <w:proofErr w:type="gramEnd"/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Расчет индексов цен осуществляется цепным методом по следующей схеме: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pStyle w:val="17"/>
              <w:ind w:left="851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In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(2</w:t>
            </w:r>
            <w:r w:rsidR="00925A49" w:rsidRPr="00DF0454">
              <w:rPr>
                <w:sz w:val="28"/>
                <w:szCs w:val="28"/>
              </w:rPr>
              <w:t>6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pStyle w:val="17"/>
              <w:ind w:left="851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IIn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(2</w:t>
            </w:r>
            <w:r w:rsidR="00925A49" w:rsidRPr="00DF0454">
              <w:rPr>
                <w:sz w:val="28"/>
                <w:szCs w:val="28"/>
              </w:rPr>
              <w:t>7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pStyle w:val="17"/>
              <w:ind w:left="851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IIIn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(2</w:t>
            </w:r>
            <w:r w:rsidR="00925A49" w:rsidRPr="00DF0454">
              <w:rPr>
                <w:sz w:val="28"/>
                <w:szCs w:val="28"/>
              </w:rPr>
              <w:t>8</w:t>
            </w:r>
            <w:r w:rsidRPr="00DF0454">
              <w:rPr>
                <w:sz w:val="28"/>
                <w:szCs w:val="28"/>
              </w:rPr>
              <w:t>)</w:t>
            </w:r>
          </w:p>
        </w:tc>
      </w:tr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pStyle w:val="17"/>
              <w:ind w:left="851" w:firstLine="0"/>
              <w:jc w:val="left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/(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IIIn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IVn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(2</w:t>
            </w:r>
            <w:r w:rsidR="00925A49" w:rsidRPr="00DF0454">
              <w:rPr>
                <w:sz w:val="28"/>
                <w:szCs w:val="28"/>
              </w:rPr>
              <w:t>9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IV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индексы цен за кварталы отчетного года </w:t>
      </w:r>
      <w:r w:rsidRPr="00DF0454">
        <w:rPr>
          <w:rFonts w:ascii="Times New Roman" w:hAnsi="Times New Roman"/>
          <w:sz w:val="28"/>
          <w:szCs w:val="28"/>
          <w:lang w:eastAsia="ko-KR"/>
        </w:rPr>
        <w:br/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кварталу года, предшествовавшего предыдущему;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IV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индексы цен за кварталы предыдущего года, исчисленные к предыдущему кварталу;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In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IIn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IIIn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IVn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индексы цен за кварталы отчетного года, исчисленные к предыдущему кварталу;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(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>–1) – предыдущий год;</w:t>
      </w:r>
    </w:p>
    <w:p w:rsidR="006F2692" w:rsidRPr="00DF0454" w:rsidRDefault="006F2692" w:rsidP="00EA1C53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отчетный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год.</w:t>
      </w:r>
    </w:p>
    <w:p w:rsidR="006F2692" w:rsidRPr="00DF0454" w:rsidRDefault="006F2692" w:rsidP="00EA1C53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Таблица 1</w:t>
      </w:r>
      <w:r w:rsidR="00EA1C53" w:rsidRPr="00DF0454">
        <w:rPr>
          <w:rFonts w:ascii="Times New Roman" w:hAnsi="Times New Roman"/>
          <w:sz w:val="28"/>
          <w:szCs w:val="28"/>
          <w:lang w:eastAsia="ko-KR"/>
        </w:rPr>
        <w:t>6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индексов цен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 xml:space="preserve">к </w:t>
      </w:r>
      <w:r w:rsidRPr="00DF0454">
        <w:rPr>
          <w:rFonts w:ascii="Times New Roman" w:hAnsi="Times New Roman"/>
          <w:b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кварталу года, предшествовавшего предыдущему</w:t>
      </w:r>
    </w:p>
    <w:p w:rsidR="006F2692" w:rsidRPr="00DF0454" w:rsidRDefault="006F2692" w:rsidP="006F26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59"/>
        <w:gridCol w:w="1277"/>
        <w:gridCol w:w="141"/>
        <w:gridCol w:w="1134"/>
        <w:gridCol w:w="1559"/>
        <w:gridCol w:w="1277"/>
        <w:gridCol w:w="141"/>
        <w:gridCol w:w="1135"/>
      </w:tblGrid>
      <w:tr w:rsidR="00B5030E" w:rsidRPr="00DF0454" w:rsidTr="00EA0997">
        <w:trPr>
          <w:cantSplit/>
          <w:tblHeader/>
        </w:trPr>
        <w:tc>
          <w:tcPr>
            <w:tcW w:w="1417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4111" w:type="dxa"/>
            <w:gridSpan w:val="4"/>
          </w:tcPr>
          <w:p w:rsidR="006F2692" w:rsidRPr="00DF0454" w:rsidRDefault="006F2692" w:rsidP="00EA1C53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к предыдущему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квартал</w:t>
            </w:r>
            <w:proofErr w:type="gramStart"/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у(</w:t>
            </w:r>
            <w:proofErr w:type="gramEnd"/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из таблицы </w:t>
            </w:r>
            <w:r w:rsidR="004817C9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EA1C53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112" w:type="dxa"/>
            <w:gridSpan w:val="4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года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предшествовавшего предыдущему 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417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7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машины,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по России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5" w:type="dxa"/>
            <w:gridSpan w:val="2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прочие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59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(строительно-монтажные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-1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7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оборудование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-1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276" w:type="dxa"/>
            <w:gridSpan w:val="2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-1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c>
          <w:tcPr>
            <w:tcW w:w="9640" w:type="dxa"/>
            <w:gridSpan w:val="9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2010 год (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b/>
                <w:lang w:eastAsia="ko-KR"/>
              </w:rPr>
              <w:t>-1)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1,0270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1,0298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1,0382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1,0270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1,0298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1,0382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1,0327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1,0264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1,0377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1,0606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1,0570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1,0773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1,0649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1,0249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1,0516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1,1294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1,0833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1,1329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1,0666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1,0260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1,0561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1,2046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1,1115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1,1965</w:t>
            </w:r>
          </w:p>
        </w:tc>
      </w:tr>
      <w:tr w:rsidR="00B5030E" w:rsidRPr="00DF0454" w:rsidTr="00EA0997">
        <w:tc>
          <w:tcPr>
            <w:tcW w:w="9640" w:type="dxa"/>
            <w:gridSpan w:val="9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 год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 xml:space="preserve"> (n)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1,0418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</w:t>
            </w:r>
            <w:r w:rsidRPr="00DF0454">
              <w:rPr>
                <w:rFonts w:ascii="Times New Roman" w:hAnsi="Times New Roman"/>
                <w:lang w:val="en-US" w:eastAsia="ko-KR"/>
              </w:rPr>
              <w:t>2550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1,1615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1,2515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1,0446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1,0426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1,3110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1,2021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1,3048</w:t>
            </w:r>
          </w:p>
        </w:tc>
      </w:tr>
      <w:tr w:rsidR="00B5030E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1,0729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1,0472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1,0455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1,4065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1,2589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1,3642</w:t>
            </w:r>
          </w:p>
        </w:tc>
      </w:tr>
      <w:tr w:rsidR="004F135C" w:rsidRPr="00DF0454" w:rsidTr="00EA0997">
        <w:tc>
          <w:tcPr>
            <w:tcW w:w="1417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1,0205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1,0350</w:t>
            </w:r>
          </w:p>
        </w:tc>
        <w:tc>
          <w:tcPr>
            <w:tcW w:w="155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1,4566</w:t>
            </w:r>
          </w:p>
        </w:tc>
        <w:tc>
          <w:tcPr>
            <w:tcW w:w="1418" w:type="dxa"/>
            <w:gridSpan w:val="2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1,2847</w:t>
            </w:r>
          </w:p>
        </w:tc>
        <w:tc>
          <w:tcPr>
            <w:tcW w:w="1135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1,4120</w:t>
            </w:r>
          </w:p>
        </w:tc>
      </w:tr>
    </w:tbl>
    <w:p w:rsidR="006F2692" w:rsidRPr="00DF0454" w:rsidRDefault="006F2692" w:rsidP="00EA1C5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631179" w:rsidRDefault="00EB5177" w:rsidP="00EA1C53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631179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ko-KR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.8. </w:t>
      </w:r>
      <w:proofErr w:type="gramStart"/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Расчет среднегодовых индексов цен за отчетный и предыдущий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br/>
        <w:t xml:space="preserve">годы к </w:t>
      </w:r>
      <w:r w:rsidR="006F2692" w:rsidRPr="00631179">
        <w:rPr>
          <w:rFonts w:ascii="Times New Roman" w:hAnsi="Times New Roman"/>
          <w:i/>
          <w:sz w:val="28"/>
          <w:szCs w:val="28"/>
          <w:lang w:val="en-US" w:eastAsia="ko-KR"/>
        </w:rPr>
        <w:t>IV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 кварталу года, предшествовавшего предыдущему</w:t>
      </w:r>
      <w:proofErr w:type="gramEnd"/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По данным </w:t>
      </w:r>
      <w:r w:rsidR="003131EF" w:rsidRPr="00DF0454">
        <w:rPr>
          <w:rFonts w:ascii="Times New Roman" w:hAnsi="Times New Roman"/>
          <w:sz w:val="28"/>
          <w:szCs w:val="28"/>
          <w:lang w:eastAsia="ko-KR"/>
        </w:rPr>
        <w:t>т</w:t>
      </w:r>
      <w:r w:rsidRPr="00DF0454">
        <w:rPr>
          <w:rFonts w:ascii="Times New Roman" w:hAnsi="Times New Roman"/>
          <w:sz w:val="28"/>
          <w:szCs w:val="28"/>
          <w:lang w:eastAsia="ko-KR"/>
        </w:rPr>
        <w:t>аблицы 1</w:t>
      </w:r>
      <w:r w:rsidR="00EA1C53" w:rsidRPr="00DF0454">
        <w:rPr>
          <w:rFonts w:ascii="Times New Roman" w:hAnsi="Times New Roman"/>
          <w:sz w:val="28"/>
          <w:szCs w:val="28"/>
          <w:lang w:eastAsia="ko-KR"/>
        </w:rPr>
        <w:t>6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(по формуле </w:t>
      </w:r>
      <w:r w:rsidR="00925A49" w:rsidRPr="00DF0454">
        <w:rPr>
          <w:rFonts w:ascii="Times New Roman" w:hAnsi="Times New Roman"/>
          <w:sz w:val="28"/>
          <w:szCs w:val="28"/>
          <w:lang w:eastAsia="ko-KR"/>
        </w:rPr>
        <w:t>22</w:t>
      </w:r>
      <w:r w:rsidRPr="00DF0454">
        <w:rPr>
          <w:rFonts w:ascii="Times New Roman" w:hAnsi="Times New Roman"/>
          <w:sz w:val="28"/>
          <w:szCs w:val="28"/>
          <w:lang w:eastAsia="ko-KR"/>
        </w:rPr>
        <w:t>) определяются среднегодовые индексы цен за отчетный и предыдущий годы.</w:t>
      </w: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Среднегодовые индексы цен за 2010 год:</w:t>
      </w:r>
    </w:p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384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с(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n-1)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1,0270 + 1,0606 + 1,1294 + 1,2046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1,1054,</w:t>
            </w:r>
          </w:p>
        </w:tc>
      </w:tr>
      <w:tr w:rsidR="00B5030E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 xml:space="preserve">- машины и оборудование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384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(n-1)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1,0298 + 1,0570 + 1,0833 + 1,1115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1,0704,</w:t>
            </w:r>
          </w:p>
        </w:tc>
      </w:tr>
      <w:tr w:rsidR="00B5030E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прочие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384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(n-1)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1,0382 + 1,0773 + 1,1329 + 1,1965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1,1112.</w:t>
            </w:r>
          </w:p>
        </w:tc>
      </w:tr>
      <w:tr w:rsidR="006F2692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Среднегодовые индексы цен за 2011 год:</w:t>
      </w:r>
    </w:p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384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1,2550 + 1,3110 + 1,4065 + 1,4566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1,3573,</w:t>
            </w:r>
          </w:p>
        </w:tc>
      </w:tr>
      <w:tr w:rsidR="00B5030E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384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1,1615 + 1,2021 + 1,2589 + 1,2847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1,2268,</w:t>
            </w:r>
          </w:p>
        </w:tc>
      </w:tr>
      <w:tr w:rsidR="00B5030E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прочие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34"/>
        <w:gridCol w:w="4394"/>
        <w:gridCol w:w="1526"/>
      </w:tblGrid>
      <w:tr w:rsidR="00B5030E" w:rsidRPr="00DF0454" w:rsidTr="00EA0997">
        <w:trPr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1,2515 + 1,3048 + 1,3642 + 1,4120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1,3331.</w:t>
            </w:r>
          </w:p>
        </w:tc>
      </w:tr>
      <w:tr w:rsidR="006F2692" w:rsidRPr="00DF0454" w:rsidTr="00EA0997">
        <w:trPr>
          <w:cantSplit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631179" w:rsidRDefault="00EB5177" w:rsidP="00EA1C53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631179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ko-KR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.9. Расчет отношения среднегодовых индексов цен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br/>
        <w:t>отчетного года к предыдущему</w:t>
      </w:r>
    </w:p>
    <w:p w:rsidR="006F2692" w:rsidRPr="00DF0454" w:rsidRDefault="006F2692" w:rsidP="00EA1C5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Отношение среднегодовых индексов цен отчетного года к предыдущему определяется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1C53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spellEnd"/>
            <w:r w:rsidRPr="00DF0454">
              <w:rPr>
                <w:sz w:val="28"/>
                <w:szCs w:val="28"/>
                <w:lang w:val="en-US" w:eastAsia="ko-KR"/>
              </w:rPr>
              <w:t xml:space="preserve">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spellEnd"/>
            <w:r w:rsidRPr="00DF0454">
              <w:rPr>
                <w:sz w:val="28"/>
                <w:szCs w:val="28"/>
                <w:lang w:val="en-US" w:eastAsia="ko-KR"/>
              </w:rPr>
              <w:t>/ ī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(n-1)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sz w:val="28"/>
                <w:szCs w:val="28"/>
                <w:lang w:eastAsia="ko-KR"/>
              </w:rPr>
              <w:t>30</w:t>
            </w:r>
            <w:r w:rsidRPr="00DF0454">
              <w:rPr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622EE2">
      <w:pPr>
        <w:spacing w:before="120" w:after="0" w:line="300" w:lineRule="exact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отношение среднегодового индекса цен отчетного года к предыдущему, </w:t>
      </w:r>
    </w:p>
    <w:p w:rsidR="006F2692" w:rsidRPr="00DF0454" w:rsidRDefault="006F2692" w:rsidP="00622EE2">
      <w:pPr>
        <w:spacing w:before="120" w:after="0" w:line="300" w:lineRule="exact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среднегодовой индекс цен за отчетный год, </w:t>
      </w:r>
    </w:p>
    <w:p w:rsidR="006F2692" w:rsidRPr="00DF0454" w:rsidRDefault="006F2692" w:rsidP="00622EE2">
      <w:pPr>
        <w:spacing w:before="120" w:after="0" w:line="300" w:lineRule="exact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среднегодовой индекс цен за предыдущий год.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В нашем примере отношения среднегодовых индексов цен равны: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на строительно-монтажные работы: </w:t>
      </w:r>
    </w:p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1,3573 / 1,1054 = 1,2278,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машины и оборудование: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1,2268 / 1,0704= 1,1461,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прочие инвестиции: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1,3331 / 1,1112= 1,1997.</w:t>
      </w:r>
    </w:p>
    <w:p w:rsidR="006F2692" w:rsidRPr="00631179" w:rsidRDefault="00EB5177" w:rsidP="00622EE2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31179">
        <w:rPr>
          <w:rFonts w:ascii="Times New Roman" w:hAnsi="Times New Roman"/>
          <w:i/>
          <w:sz w:val="28"/>
          <w:szCs w:val="28"/>
          <w:lang w:eastAsia="ru-RU"/>
        </w:rPr>
        <w:lastRenderedPageBreak/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t xml:space="preserve">.10. Расчет отношения среднегодового индекса-дефлятора 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br/>
        <w:t xml:space="preserve">за отчетный год к среднегодовому значению индекса-дефлятора </w:t>
      </w:r>
      <w:r w:rsidR="006F2692" w:rsidRPr="00631179">
        <w:rPr>
          <w:rFonts w:ascii="Times New Roman" w:hAnsi="Times New Roman"/>
          <w:i/>
          <w:sz w:val="28"/>
          <w:szCs w:val="28"/>
          <w:lang w:eastAsia="ru-RU"/>
        </w:rPr>
        <w:br/>
        <w:t>предыдущего года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ko-KR"/>
        </w:rPr>
      </w:pPr>
      <w:r w:rsidRPr="00DF045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Отношение среднегодового индекса-дефлятора </w:t>
      </w:r>
      <w:r w:rsidRPr="00DF0454">
        <w:rPr>
          <w:rFonts w:ascii="Times New Roman" w:hAnsi="Times New Roman"/>
          <w:bCs/>
          <w:iCs/>
          <w:spacing w:val="-2"/>
          <w:sz w:val="28"/>
          <w:szCs w:val="28"/>
          <w:lang w:eastAsia="ko-KR"/>
        </w:rPr>
        <w:t>инвестиций в основной капитал за</w:t>
      </w:r>
      <w:r w:rsidRPr="00DF0454">
        <w:rPr>
          <w:rFonts w:ascii="Times New Roman" w:hAnsi="Times New Roman"/>
          <w:spacing w:val="-2"/>
          <w:sz w:val="28"/>
          <w:szCs w:val="28"/>
          <w:lang w:eastAsia="ko-KR"/>
        </w:rPr>
        <w:t xml:space="preserve"> отчетный год к среднегодовому значению индекса-дефлятора предыдущего года определяется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622EE2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F0454">
              <w:rPr>
                <w:sz w:val="28"/>
                <w:szCs w:val="28"/>
                <w:lang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+ </w:t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о(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sz w:val="28"/>
                <w:szCs w:val="28"/>
                <w:lang w:eastAsia="ko-KR"/>
              </w:rPr>
              <w:t xml:space="preserve"> + </w:t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ī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п(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-1)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sz w:val="28"/>
                <w:szCs w:val="28"/>
                <w:lang w:eastAsia="ko-KR"/>
              </w:rPr>
              <w:t>31</w:t>
            </w:r>
            <w:r w:rsidRPr="00DF0454">
              <w:rPr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bCs/>
          <w:iCs/>
          <w:sz w:val="28"/>
          <w:szCs w:val="28"/>
          <w:lang w:eastAsia="ru-RU"/>
        </w:rPr>
        <w:t>отношение среднегодового индекса-дефлятора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инвестиций в основной капитал за отчетный год к среднегодовому значению индекса-дефлятора за предыдущий год, 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отношение среднегодовых индексов цен отчетного года к предыдущему,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среднегодовая видовая структура инвестиций в основной капитал за предыдущий год (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>-1).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В нашем примере используется видовая структура инвестиций в основной капитал, сложившаяся в 2010 году (см. таблицу </w:t>
      </w:r>
      <w:r w:rsidR="004817C9" w:rsidRPr="00DF0454">
        <w:rPr>
          <w:rFonts w:ascii="Times New Roman" w:hAnsi="Times New Roman"/>
          <w:sz w:val="28"/>
          <w:szCs w:val="28"/>
          <w:lang w:eastAsia="ko-KR"/>
        </w:rPr>
        <w:t>1</w:t>
      </w:r>
      <w:r w:rsidR="00622EE2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). 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Индекс-дефлятор равен: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B5030E" w:rsidRPr="00DF0454" w:rsidTr="00EA099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622EE2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1,2278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0,547+ 1,1461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0,389 + 1,1997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0,064 = 1,1943.</w:t>
            </w:r>
          </w:p>
        </w:tc>
      </w:tr>
    </w:tbl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Полученное </w:t>
      </w:r>
      <w:r w:rsidRPr="00DF0454">
        <w:rPr>
          <w:rFonts w:ascii="Times New Roman" w:hAnsi="Times New Roman"/>
          <w:iCs/>
          <w:sz w:val="28"/>
          <w:szCs w:val="28"/>
          <w:lang w:eastAsia="ru-RU"/>
        </w:rPr>
        <w:t xml:space="preserve">отношение </w:t>
      </w:r>
      <w:r w:rsidRPr="00DF0454">
        <w:rPr>
          <w:rFonts w:ascii="Times New Roman" w:hAnsi="Times New Roman"/>
          <w:sz w:val="28"/>
          <w:szCs w:val="28"/>
          <w:lang w:eastAsia="ru-RU"/>
        </w:rPr>
        <w:t>индексов используется для пересчета квартальных объемов инвестиций в основной капитал за отчетный год, исчисленных в среднегодовых ценах отчетного года, в среднегодовые цены предыдущего года.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По видам экономической деятельности осуществляются аналогичные расчеты с использованием соответствующих данных статистики цен.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Следует иметь в виду, что на региональном уровне используются индексы цен на машины и оборудование, рассчитанные в целом по России для соответствующих видов экономической деятельности.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631179" w:rsidRDefault="00EB5177" w:rsidP="00622EE2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631179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ko-KR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.11. Пересчет инвестиций в основной капитал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br/>
        <w:t>в сопоставимые цены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Пересчет инвестиций в основной капитал за отчетный квартал в среднегодовые цены отчетного года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622EE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т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DF0454"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  <w:t>Ĩ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2)</w:t>
            </w:r>
          </w:p>
        </w:tc>
      </w:tr>
    </w:tbl>
    <w:p w:rsidR="006F2692" w:rsidRPr="00DF0454" w:rsidRDefault="006F2692" w:rsidP="00622EE2">
      <w:pPr>
        <w:spacing w:before="120" w:after="0" w:line="240" w:lineRule="auto"/>
        <w:ind w:left="709" w:hanging="709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инвестиции в основной капитал в среднегодовых ценах отчетного года,</w:t>
      </w:r>
    </w:p>
    <w:p w:rsidR="006F2692" w:rsidRPr="00DF0454" w:rsidRDefault="006F2692" w:rsidP="00622EE2">
      <w:pPr>
        <w:spacing w:before="120" w:after="0" w:line="240" w:lineRule="auto"/>
        <w:ind w:left="709" w:hanging="709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т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инвестиции в основной капитал в текущих ценах,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proofErr w:type="spellStart"/>
      <w:r w:rsidRPr="00DF0454">
        <w:rPr>
          <w:rFonts w:ascii="Times New Roman" w:hAnsi="Times New Roman"/>
          <w:iCs/>
          <w:sz w:val="28"/>
          <w:szCs w:val="28"/>
          <w:lang w:eastAsia="ko-KR"/>
        </w:rPr>
        <w:t>Ĩ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– </w:t>
      </w:r>
      <w:r w:rsidRPr="00DF0454">
        <w:rPr>
          <w:rFonts w:ascii="Times New Roman" w:hAnsi="Times New Roman"/>
          <w:bCs/>
          <w:sz w:val="28"/>
          <w:szCs w:val="28"/>
          <w:lang w:eastAsia="ru-RU"/>
        </w:rPr>
        <w:t>отношение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индекса-дефлятора инвестиций в основной капитал за отчетный квартал к среднегодовому значению отчетного года (по формуле </w:t>
      </w:r>
      <w:r w:rsidR="004817C9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="00925A49" w:rsidRPr="00DF0454">
        <w:rPr>
          <w:rFonts w:ascii="Times New Roman" w:hAnsi="Times New Roman"/>
          <w:sz w:val="28"/>
          <w:szCs w:val="28"/>
          <w:lang w:eastAsia="ko-KR"/>
        </w:rPr>
        <w:t>5</w:t>
      </w:r>
      <w:r w:rsidRPr="00DF0454">
        <w:rPr>
          <w:rFonts w:ascii="Times New Roman" w:hAnsi="Times New Roman"/>
          <w:sz w:val="28"/>
          <w:szCs w:val="28"/>
          <w:lang w:eastAsia="ko-KR"/>
        </w:rPr>
        <w:t>).</w:t>
      </w:r>
    </w:p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Объем инвестиции в основной капитал за отчетный год и предыдущий годы в среднегодовых ценах формируются как сумма квартальных данных, рассчитанных в среднегодовых ценах соответствующего года. </w:t>
      </w:r>
      <w:r w:rsidRPr="00DF0454">
        <w:rPr>
          <w:rFonts w:ascii="Times New Roman" w:hAnsi="Times New Roman"/>
          <w:sz w:val="28"/>
          <w:szCs w:val="28"/>
        </w:rPr>
        <w:t>При таком подходе может возникнуть расхождение между объемом инвестиций в основной капитал за год в текущих ценах и суммой его квартальных данных, исчисленных в среднегодовых ценах (проблема неаддитивности). Согласование квартальных и годовых показателей осуществляется посредством корректировки значений квартальных данных.</w:t>
      </w:r>
    </w:p>
    <w:p w:rsidR="006F2692" w:rsidRPr="00DF0454" w:rsidRDefault="006F2692" w:rsidP="00622EE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Коэффициент корректировки (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lang w:eastAsia="ko-KR"/>
        </w:rPr>
        <w:t>) рассчитывается как отношение годового объема инвестиций в основной капитал в текущих ценах к сумме квартальных данных в среднегодовых ценах: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622EE2">
            <w:pPr>
              <w:pStyle w:val="17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0454">
              <w:rPr>
                <w:sz w:val="28"/>
                <w:szCs w:val="28"/>
                <w:lang w:val="en-US" w:eastAsia="ko-KR"/>
              </w:rPr>
              <w:t xml:space="preserve">k = ∑ </w:t>
            </w:r>
            <w:proofErr w:type="spellStart"/>
            <w:proofErr w:type="gramStart"/>
            <w:r w:rsidRPr="00DF0454">
              <w:rPr>
                <w:sz w:val="28"/>
                <w:szCs w:val="28"/>
                <w:lang w:eastAsia="ko-KR"/>
              </w:rPr>
              <w:t>И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т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(</w:t>
            </w:r>
            <w:proofErr w:type="gram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I ÷ IV)</w:t>
            </w:r>
            <w:r w:rsidRPr="00DF0454">
              <w:rPr>
                <w:sz w:val="28"/>
                <w:szCs w:val="28"/>
                <w:lang w:val="en-US" w:eastAsia="ko-KR"/>
              </w:rPr>
              <w:t xml:space="preserve"> / ∑ </w:t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И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 xml:space="preserve">(I ÷ IV) </w:t>
            </w:r>
            <w:r w:rsidRPr="00DF0454">
              <w:rPr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sz w:val="28"/>
                <w:szCs w:val="28"/>
                <w:lang w:eastAsia="ko-KR"/>
              </w:rPr>
              <w:t>33</w:t>
            </w:r>
            <w:r w:rsidRPr="00DF0454">
              <w:rPr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622EE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Пересчет инвестиций в основной капитал за отчетный год в среднегодовые цены предыдущего года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622EE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(И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c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× 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k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) /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 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34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>– объем инвестиций в основной капитал за отчетный год в среднегодовых ценах предыдущего года,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И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объем инвестиций в основной капитал в среднегодовых ценах текущего года,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bCs/>
          <w:iCs/>
          <w:sz w:val="28"/>
          <w:szCs w:val="28"/>
          <w:lang w:eastAsia="ru-RU"/>
        </w:rPr>
        <w:t>отношение среднегодового индекса-дефлятора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инвестиций в основной капитал за отчетный год к среднегодовому значению индекса-дефлятора за предыдущий год.</w:t>
      </w:r>
    </w:p>
    <w:p w:rsidR="006F2692" w:rsidRPr="00DF0454" w:rsidRDefault="006F2692" w:rsidP="00622EE2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22EE2" w:rsidRPr="00DF0454" w:rsidRDefault="00622EE2">
      <w:pPr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br w:type="page"/>
      </w:r>
    </w:p>
    <w:p w:rsidR="006F2692" w:rsidRPr="00DF0454" w:rsidRDefault="006F2692" w:rsidP="006F2692">
      <w:pPr>
        <w:tabs>
          <w:tab w:val="left" w:pos="3345"/>
          <w:tab w:val="right" w:pos="9637"/>
        </w:tabs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>Таблица 1</w:t>
      </w:r>
      <w:r w:rsidR="00D45B81" w:rsidRPr="00DF0454">
        <w:rPr>
          <w:rFonts w:ascii="Times New Roman" w:hAnsi="Times New Roman"/>
          <w:sz w:val="28"/>
          <w:szCs w:val="28"/>
          <w:lang w:eastAsia="ko-KR"/>
        </w:rPr>
        <w:t>7</w:t>
      </w:r>
    </w:p>
    <w:p w:rsidR="006F2692" w:rsidRPr="00DF0454" w:rsidRDefault="006F2692" w:rsidP="006F2692">
      <w:pPr>
        <w:tabs>
          <w:tab w:val="left" w:pos="3345"/>
          <w:tab w:val="right" w:pos="963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пересчета инвестиций в основной капитал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>в сопоставимые цены</w:t>
      </w:r>
    </w:p>
    <w:p w:rsidR="006F2692" w:rsidRPr="00DF0454" w:rsidRDefault="006F2692" w:rsidP="006F2692">
      <w:pPr>
        <w:tabs>
          <w:tab w:val="left" w:pos="3345"/>
          <w:tab w:val="right" w:pos="9637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B5030E" w:rsidRPr="00DF0454" w:rsidTr="00EA0997">
        <w:trPr>
          <w:cantSplit/>
          <w:tblHeader/>
        </w:trPr>
        <w:tc>
          <w:tcPr>
            <w:tcW w:w="2320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4644" w:type="dxa"/>
            <w:gridSpan w:val="4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Миллионов рублей</w:t>
            </w:r>
          </w:p>
        </w:tc>
        <w:tc>
          <w:tcPr>
            <w:tcW w:w="2322" w:type="dxa"/>
            <w:gridSpan w:val="2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индексы-дефляторы</w:t>
            </w:r>
          </w:p>
        </w:tc>
      </w:tr>
      <w:tr w:rsidR="00B5030E" w:rsidRPr="00DF0454" w:rsidTr="00EA0997">
        <w:trPr>
          <w:cantSplit/>
          <w:trHeight w:val="336"/>
          <w:tblHeader/>
        </w:trPr>
        <w:tc>
          <w:tcPr>
            <w:tcW w:w="232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текущих  ценах (</w:t>
            </w:r>
            <w:proofErr w:type="spellStart"/>
            <w:proofErr w:type="gramStart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т</w:t>
            </w:r>
            <w:proofErr w:type="spellEnd"/>
            <w:proofErr w:type="gramEnd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  <w:gridSpan w:val="2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 отчетного года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 предыдущего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года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(гр.3 / гр.6)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квартал к среднегодовому значению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Ĩ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среднем за год к среднегодовому значению предыдущего года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Ī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232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 этап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(гр.1 / гр.5)</w:t>
            </w:r>
            <w:r w:rsidR="004817C9"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 этап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(гр.2 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×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k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)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 xml:space="preserve"> × 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k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</w:tr>
      <w:tr w:rsidR="00B5030E" w:rsidRPr="00DF0454" w:rsidTr="00EA0997">
        <w:trPr>
          <w:tblHeader/>
        </w:trPr>
        <w:tc>
          <w:tcPr>
            <w:tcW w:w="2320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6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2010 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897578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952851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968025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0,9420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1414441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1457002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1480205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0,9708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1744081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1713420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1740707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1,0179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2660123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2487668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2527286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1,0693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6716223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6610940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6716223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 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1407904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1424957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1193179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0,9337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1,1943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1991464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2049071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2073891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1736560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0,9719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1,1943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2369018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2296170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2323982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1945972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1,0317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1,1943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3106517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2923375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2958785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2477521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1,0626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1,1943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8781616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8676520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8781616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7353232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</w:tbl>
    <w:p w:rsidR="006F2692" w:rsidRPr="00DF0454" w:rsidRDefault="006F2692" w:rsidP="00D45B8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2010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= 6716223/6610940 = 1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,0159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>,</w:t>
      </w:r>
    </w:p>
    <w:p w:rsidR="006F2692" w:rsidRPr="00DF0454" w:rsidRDefault="006F2692" w:rsidP="00D45B8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2011 </w:t>
      </w:r>
      <w:r w:rsidRPr="00DF0454">
        <w:rPr>
          <w:rFonts w:ascii="Times New Roman" w:hAnsi="Times New Roman"/>
          <w:sz w:val="28"/>
          <w:szCs w:val="28"/>
          <w:lang w:eastAsia="ko-KR"/>
        </w:rPr>
        <w:t>= 8781616/8676520 = 1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,0121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>.</w:t>
      </w:r>
    </w:p>
    <w:p w:rsidR="006F2692" w:rsidRPr="00DF0454" w:rsidRDefault="006F2692" w:rsidP="00D45B8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631179" w:rsidRDefault="00EB5177" w:rsidP="00D45B8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631179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631179">
        <w:rPr>
          <w:rFonts w:ascii="Times New Roman" w:hAnsi="Times New Roman"/>
          <w:i/>
          <w:sz w:val="28"/>
          <w:szCs w:val="28"/>
          <w:lang w:eastAsia="ko-KR"/>
        </w:rPr>
        <w:t>1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t xml:space="preserve">.12. Расчет индекса физического объема </w:t>
      </w:r>
      <w:r w:rsidR="006F2692" w:rsidRPr="00631179">
        <w:rPr>
          <w:rFonts w:ascii="Times New Roman" w:hAnsi="Times New Roman"/>
          <w:i/>
          <w:sz w:val="28"/>
          <w:szCs w:val="28"/>
          <w:lang w:eastAsia="ko-KR"/>
        </w:rPr>
        <w:br/>
        <w:t>инвестиций в основной капитал</w:t>
      </w:r>
    </w:p>
    <w:p w:rsidR="006F2692" w:rsidRPr="00DF0454" w:rsidRDefault="006F2692" w:rsidP="00D45B81">
      <w:pPr>
        <w:spacing w:before="120"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ko-KR"/>
        </w:rPr>
      </w:pPr>
      <w:r w:rsidRPr="00DF0454">
        <w:rPr>
          <w:rFonts w:ascii="Times New Roman" w:hAnsi="Times New Roman"/>
          <w:spacing w:val="-2"/>
          <w:sz w:val="28"/>
          <w:szCs w:val="28"/>
          <w:lang w:eastAsia="ko-KR"/>
        </w:rPr>
        <w:t>Индекс физического объема инвестиций в основной капитал определяется путем деления объема инвестиций в основной капитал за отчетный период, пересчитанного в среднегодовые цены предыдущего года на объем инвестиций в основной капитал за соответствующий период предыдущего года, приведенного в среднегодовых ценах предыдущего года.</w:t>
      </w:r>
    </w:p>
    <w:p w:rsidR="006F2692" w:rsidRPr="00DF0454" w:rsidRDefault="006F2692" w:rsidP="00D45B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Расчет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D45B8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фо</w:t>
            </w:r>
            <w:proofErr w:type="spellEnd"/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Vnp</w:t>
            </w:r>
            <w:proofErr w:type="spellEnd"/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0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/ 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V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n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-1)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0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× 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4817C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D45B8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где: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proofErr w:type="spellStart"/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фо</w:t>
      </w:r>
      <w:proofErr w:type="spell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индекс физического объема инвестиций в основной капитал,</w:t>
      </w:r>
    </w:p>
    <w:p w:rsidR="006F2692" w:rsidRPr="00DF0454" w:rsidRDefault="006F2692" w:rsidP="00D45B8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Vnp</w:t>
      </w:r>
      <w:proofErr w:type="spellEnd"/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объем инвестиций в основной капитал за отчетный период в среднегодовых ценах предыдущего года,</w:t>
      </w:r>
    </w:p>
    <w:p w:rsidR="006F2692" w:rsidRPr="00DF0454" w:rsidRDefault="006F2692" w:rsidP="00D45B8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ab/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(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-1)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p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объем инвестиций в основной капитал за соответствующий период прошлого года в среднегодовых ценах,</w:t>
      </w:r>
    </w:p>
    <w:p w:rsidR="006F2692" w:rsidRPr="00DF0454" w:rsidRDefault="006F2692" w:rsidP="00D45B8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отчетный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период,</w:t>
      </w:r>
    </w:p>
    <w:p w:rsidR="006F2692" w:rsidRPr="00DF0454" w:rsidRDefault="006F2692" w:rsidP="00D45B8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-1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соответствующий период прошлого года.</w:t>
      </w:r>
    </w:p>
    <w:p w:rsidR="006F2692" w:rsidRPr="00DF0454" w:rsidRDefault="006F2692" w:rsidP="00D45B81">
      <w:pPr>
        <w:spacing w:before="120"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Таблица 1</w:t>
      </w:r>
      <w:r w:rsidR="00D45B81" w:rsidRPr="00DF0454">
        <w:rPr>
          <w:rFonts w:ascii="Times New Roman" w:hAnsi="Times New Roman"/>
          <w:sz w:val="28"/>
          <w:szCs w:val="28"/>
          <w:lang w:eastAsia="ko-KR"/>
        </w:rPr>
        <w:t>8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индексов физического объема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>инвестиций в основной капитал за 2011 год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2268"/>
        <w:gridCol w:w="2799"/>
      </w:tblGrid>
      <w:tr w:rsidR="00B5030E" w:rsidRPr="00DF0454" w:rsidTr="00EA0997">
        <w:trPr>
          <w:cantSplit/>
          <w:tblHeader/>
          <w:jc w:val="center"/>
        </w:trPr>
        <w:tc>
          <w:tcPr>
            <w:tcW w:w="2093" w:type="dxa"/>
            <w:vMerge w:val="restart"/>
            <w:vAlign w:val="center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4394" w:type="dxa"/>
            <w:gridSpan w:val="2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Миллионов рублей,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в среднегодовых ценах 2010г.</w:t>
            </w:r>
          </w:p>
        </w:tc>
        <w:tc>
          <w:tcPr>
            <w:tcW w:w="2799" w:type="dxa"/>
            <w:vMerge w:val="restart"/>
            <w:vAlign w:val="bottom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 физического объема инвестиций в основной капитал 2011г. к соответствующему периоду 2010г.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(гр.2 / гр.1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100)</w:t>
            </w:r>
          </w:p>
        </w:tc>
      </w:tr>
      <w:tr w:rsidR="00B5030E" w:rsidRPr="00DF0454" w:rsidTr="00EA0997">
        <w:trPr>
          <w:cantSplit/>
          <w:trHeight w:val="336"/>
          <w:tblHeader/>
          <w:jc w:val="center"/>
        </w:trPr>
        <w:tc>
          <w:tcPr>
            <w:tcW w:w="2093" w:type="dxa"/>
            <w:vMerge/>
            <w:vAlign w:val="bottom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vAlign w:val="center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2010г.</w:t>
            </w:r>
          </w:p>
        </w:tc>
        <w:tc>
          <w:tcPr>
            <w:tcW w:w="2268" w:type="dxa"/>
            <w:vAlign w:val="center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2011г.</w:t>
            </w:r>
          </w:p>
        </w:tc>
        <w:tc>
          <w:tcPr>
            <w:tcW w:w="2799" w:type="dxa"/>
            <w:vMerge/>
            <w:vAlign w:val="bottom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B5030E" w:rsidRPr="00DF0454" w:rsidTr="00EA0997">
        <w:trPr>
          <w:tblHeader/>
          <w:jc w:val="center"/>
        </w:trPr>
        <w:tc>
          <w:tcPr>
            <w:tcW w:w="2093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3</w:t>
            </w:r>
          </w:p>
        </w:tc>
      </w:tr>
      <w:tr w:rsidR="00B5030E" w:rsidRPr="00DF0454" w:rsidTr="00EA0997">
        <w:trPr>
          <w:jc w:val="center"/>
        </w:trPr>
        <w:tc>
          <w:tcPr>
            <w:tcW w:w="2093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968025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1193179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123,3</w:t>
            </w:r>
          </w:p>
        </w:tc>
      </w:tr>
      <w:tr w:rsidR="00B5030E" w:rsidRPr="00DF0454" w:rsidTr="00EA0997">
        <w:trPr>
          <w:jc w:val="center"/>
        </w:trPr>
        <w:tc>
          <w:tcPr>
            <w:tcW w:w="2093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1480205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1736560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117,3</w:t>
            </w:r>
          </w:p>
        </w:tc>
      </w:tr>
      <w:tr w:rsidR="00B5030E" w:rsidRPr="00DF0454" w:rsidTr="00EA0997">
        <w:trPr>
          <w:jc w:val="center"/>
        </w:trPr>
        <w:tc>
          <w:tcPr>
            <w:tcW w:w="2093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1740707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1945972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111,8</w:t>
            </w:r>
          </w:p>
        </w:tc>
      </w:tr>
      <w:tr w:rsidR="00B5030E" w:rsidRPr="00DF0454" w:rsidTr="00EA0997">
        <w:trPr>
          <w:jc w:val="center"/>
        </w:trPr>
        <w:tc>
          <w:tcPr>
            <w:tcW w:w="2093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2527286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2477521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98,0</w:t>
            </w:r>
          </w:p>
        </w:tc>
      </w:tr>
      <w:tr w:rsidR="006F2692" w:rsidRPr="00DF0454" w:rsidTr="00EA0997">
        <w:trPr>
          <w:jc w:val="center"/>
        </w:trPr>
        <w:tc>
          <w:tcPr>
            <w:tcW w:w="2093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год</w:t>
            </w:r>
          </w:p>
        </w:tc>
        <w:tc>
          <w:tcPr>
            <w:tcW w:w="2126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6716223</w:t>
            </w:r>
          </w:p>
        </w:tc>
        <w:tc>
          <w:tcPr>
            <w:tcW w:w="2268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7353232</w:t>
            </w:r>
          </w:p>
        </w:tc>
        <w:tc>
          <w:tcPr>
            <w:tcW w:w="279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109,5</w:t>
            </w:r>
          </w:p>
        </w:tc>
      </w:tr>
    </w:tbl>
    <w:p w:rsidR="006F2692" w:rsidRPr="00DF0454" w:rsidRDefault="006F2692" w:rsidP="00D45B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D45B8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Аналогично осуществляются расчеты индексов физического объема инвестиций в основной капитал по видам экономической деятельности. При этом принимается гипотеза, что видовая структура инвестиций в основной капитал по хозяйственным видам деятельности соответствует видовой структуре по чистым видам деятельности. Исходя из этого, для определения индексов физического объема инвестиций в основной капитал по чистым видам экономической деятельности используются индексы-дефляторы, рассчитанные на основе видовой структуры инвестиций в основной капитал по хозяйственным видам деятельности.</w:t>
      </w:r>
    </w:p>
    <w:p w:rsidR="006F2692" w:rsidRPr="00DF0454" w:rsidRDefault="006F2692" w:rsidP="00D45B8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37395E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 w:rsidRPr="00EA78E1">
        <w:rPr>
          <w:rFonts w:ascii="Times New Roman" w:hAnsi="Times New Roman"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sz w:val="28"/>
          <w:szCs w:val="28"/>
          <w:lang w:eastAsia="ru-RU"/>
        </w:rPr>
        <w:t xml:space="preserve">. Расчет индексов-дефляторов инвестиций в основной капитал </w:t>
      </w:r>
      <w:r w:rsidR="006F2692" w:rsidRPr="00EA78E1">
        <w:rPr>
          <w:rFonts w:ascii="Times New Roman" w:hAnsi="Times New Roman"/>
          <w:sz w:val="28"/>
          <w:szCs w:val="28"/>
          <w:lang w:eastAsia="ru-RU"/>
        </w:rPr>
        <w:br/>
        <w:t>в среднем за период с начала отчетного года</w:t>
      </w:r>
    </w:p>
    <w:p w:rsidR="006F2692" w:rsidRPr="00DF0454" w:rsidRDefault="006F2692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Для осуществления текущих расчетов индексов-дефляторов инвестиций в основной капитал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и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III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кварталы и за периоды с начала отчетного года используется видовая структура, сложившая в среднем соответственно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полугодие и январь-сентябрь отчетного года.</w:t>
      </w:r>
    </w:p>
    <w:p w:rsidR="006F2692" w:rsidRPr="00DF0454" w:rsidRDefault="006F2692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37395E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E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.1. Расчет индексов цен в среднем за период с начала отчетного года</w:t>
      </w:r>
    </w:p>
    <w:p w:rsidR="006F2692" w:rsidRPr="00DF0454" w:rsidRDefault="006F2692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454">
        <w:rPr>
          <w:rFonts w:ascii="Times New Roman" w:hAnsi="Times New Roman"/>
          <w:sz w:val="28"/>
          <w:szCs w:val="28"/>
          <w:lang w:eastAsia="ru-RU"/>
        </w:rPr>
        <w:t xml:space="preserve">Исходной информацией </w:t>
      </w:r>
      <w:r w:rsidRPr="00DF0454">
        <w:rPr>
          <w:rFonts w:ascii="Times New Roman" w:hAnsi="Times New Roman"/>
          <w:sz w:val="28"/>
          <w:szCs w:val="28"/>
        </w:rPr>
        <w:t xml:space="preserve">для формирования средних индексов цен за период с начала отчетного года являются 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индексы цен отчетного квартала </w:t>
      </w:r>
      <w:r w:rsidRPr="00DF04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 предыдущему кварталу за отчетный и предыдущий годы (приведены в таблице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7395E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), а также данные о видовой структуре инвестиций в основной капитал, сложившейся в среднем за предыдущий год (таблица </w:t>
      </w:r>
      <w:r w:rsidR="004817C9" w:rsidRPr="00DF0454">
        <w:rPr>
          <w:rFonts w:ascii="Times New Roman" w:hAnsi="Times New Roman"/>
          <w:sz w:val="28"/>
          <w:szCs w:val="28"/>
          <w:lang w:eastAsia="ru-RU"/>
        </w:rPr>
        <w:t>1</w:t>
      </w:r>
      <w:r w:rsidR="0037395E" w:rsidRPr="00DF0454">
        <w:rPr>
          <w:rFonts w:ascii="Times New Roman" w:hAnsi="Times New Roman"/>
          <w:sz w:val="28"/>
          <w:szCs w:val="28"/>
          <w:lang w:eastAsia="ru-RU"/>
        </w:rPr>
        <w:t>2</w:t>
      </w:r>
      <w:r w:rsidRPr="00DF0454">
        <w:rPr>
          <w:rFonts w:ascii="Times New Roman" w:hAnsi="Times New Roman"/>
          <w:sz w:val="28"/>
          <w:szCs w:val="28"/>
          <w:lang w:eastAsia="ru-RU"/>
        </w:rPr>
        <w:t>) и за период с начала отчетного года (таблица 1</w:t>
      </w:r>
      <w:r w:rsidR="0037395E" w:rsidRPr="00DF0454">
        <w:rPr>
          <w:rFonts w:ascii="Times New Roman" w:hAnsi="Times New Roman"/>
          <w:sz w:val="28"/>
          <w:szCs w:val="28"/>
          <w:lang w:eastAsia="ru-RU"/>
        </w:rPr>
        <w:t>9</w:t>
      </w:r>
      <w:r w:rsidRPr="00DF0454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6F2692" w:rsidRPr="00DF0454" w:rsidRDefault="006F2692" w:rsidP="0037395E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Таблица 1</w:t>
      </w:r>
      <w:r w:rsidR="0037395E" w:rsidRPr="00DF0454">
        <w:rPr>
          <w:rFonts w:ascii="Times New Roman" w:hAnsi="Times New Roman"/>
          <w:sz w:val="28"/>
          <w:szCs w:val="28"/>
          <w:lang w:eastAsia="ru-RU"/>
        </w:rPr>
        <w:t>9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 xml:space="preserve">Видовая структура инвестиций в основной капитал </w:t>
      </w:r>
      <w:r w:rsidRPr="00DF0454">
        <w:rPr>
          <w:rFonts w:ascii="Times New Roman" w:hAnsi="Times New Roman"/>
          <w:b/>
          <w:sz w:val="28"/>
          <w:szCs w:val="28"/>
          <w:lang w:eastAsia="ru-RU"/>
        </w:rPr>
        <w:br/>
        <w:t>в среднем за период с начала отчетного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(данные условные)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B5030E" w:rsidRPr="00DF0454" w:rsidTr="00EA0997">
        <w:trPr>
          <w:tblHeader/>
          <w:jc w:val="center"/>
        </w:trPr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Здания (включая жилые)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и сооружения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оборудование, транспортные средства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94" w:type="dxa"/>
          </w:tcPr>
          <w:p w:rsidR="006F2692" w:rsidRPr="00DF0454" w:rsidRDefault="006F2692" w:rsidP="00EA0997">
            <w:pPr>
              <w:spacing w:before="60" w:after="0" w:line="200" w:lineRule="exact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2011год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ind w:left="170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0,553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0,367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0,080</w:t>
            </w:r>
          </w:p>
        </w:tc>
      </w:tr>
      <w:tr w:rsidR="00B5030E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ind w:left="170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полугодие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0,565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0,363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0,072</w:t>
            </w:r>
          </w:p>
        </w:tc>
      </w:tr>
      <w:tr w:rsidR="006F2692" w:rsidRPr="00DF0454" w:rsidTr="00EA0997">
        <w:trPr>
          <w:jc w:val="center"/>
        </w:trPr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ind w:left="170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январь-сентябрь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0,575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0,359</w:t>
            </w:r>
          </w:p>
        </w:tc>
        <w:tc>
          <w:tcPr>
            <w:tcW w:w="2394" w:type="dxa"/>
          </w:tcPr>
          <w:p w:rsidR="006F2692" w:rsidRPr="00DF0454" w:rsidRDefault="006F2692" w:rsidP="0037395E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0,066</w:t>
            </w:r>
          </w:p>
        </w:tc>
      </w:tr>
    </w:tbl>
    <w:p w:rsidR="006F2692" w:rsidRPr="00DF0454" w:rsidRDefault="006F2692" w:rsidP="0037395E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DF0454" w:rsidRDefault="006F2692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Индексы цен за период с начала отчетного года (январь-июнь, январь-сентябрь) рассчитываются как среднее арифметическое индексов цен за кварталы, истекшие с начала отчетного года, исчисленные </w:t>
      </w:r>
      <w:r w:rsidR="000706F1">
        <w:rPr>
          <w:rFonts w:ascii="Times New Roman" w:hAnsi="Times New Roman"/>
          <w:sz w:val="28"/>
          <w:szCs w:val="28"/>
          <w:lang w:eastAsia="ru-RU"/>
        </w:rPr>
        <w:br/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года, принятого за базу.</w:t>
      </w:r>
    </w:p>
    <w:p w:rsidR="0037395E" w:rsidRPr="00DF0454" w:rsidRDefault="0037395E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2692" w:rsidRPr="00DF0454" w:rsidRDefault="006F2692" w:rsidP="0037395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Расчет индексов цен в среднем за период с начала отчетного года к </w:t>
      </w:r>
      <w:r w:rsidRPr="00DF0454">
        <w:rPr>
          <w:rFonts w:ascii="Times New Roman" w:hAnsi="Times New Roman"/>
          <w:b/>
          <w:i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кварталу предыдущего года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37395E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î = </w:t>
            </w:r>
            <w:r w:rsidRPr="00DF0454">
              <w:rPr>
                <w:sz w:val="28"/>
                <w:szCs w:val="28"/>
                <w:lang w:val="en-US"/>
              </w:rPr>
              <w:t>Σ</w:t>
            </w:r>
            <w:r w:rsidRPr="00DF0454">
              <w:rPr>
                <w:sz w:val="28"/>
                <w:szCs w:val="28"/>
              </w:rPr>
              <w:t xml:space="preserve"> (</w:t>
            </w:r>
            <w:proofErr w:type="spellStart"/>
            <w:r w:rsidRPr="00DF0454">
              <w:rPr>
                <w:sz w:val="28"/>
                <w:szCs w:val="28"/>
                <w:lang w:val="en-US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</w:rPr>
              <w:t>/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DF0454">
              <w:rPr>
                <w:sz w:val="28"/>
                <w:szCs w:val="28"/>
              </w:rPr>
              <w:t xml:space="preserve">÷ </w:t>
            </w:r>
            <w:r w:rsidRPr="00DF0454">
              <w:rPr>
                <w:sz w:val="28"/>
                <w:szCs w:val="28"/>
                <w:lang w:val="en-US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t/b</w:t>
            </w:r>
            <w:r w:rsidRPr="00DF0454">
              <w:rPr>
                <w:sz w:val="28"/>
                <w:szCs w:val="28"/>
              </w:rPr>
              <w:t xml:space="preserve">) / </w:t>
            </w:r>
            <w:r w:rsidRPr="00DF0454">
              <w:rPr>
                <w:sz w:val="28"/>
                <w:szCs w:val="28"/>
                <w:lang w:val="en-US"/>
              </w:rPr>
              <w:t>p</w:t>
            </w:r>
            <w:r w:rsidRPr="00DF0454">
              <w:rPr>
                <w:sz w:val="28"/>
                <w:szCs w:val="28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(3</w:t>
            </w:r>
            <w:r w:rsidR="00925A49" w:rsidRPr="00DF0454">
              <w:rPr>
                <w:sz w:val="28"/>
                <w:szCs w:val="28"/>
              </w:rPr>
              <w:t>6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37395E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>где:</w:t>
      </w: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– индекс цен в среднем за период с начала отчетного года;</w:t>
      </w:r>
    </w:p>
    <w:p w:rsidR="006F2692" w:rsidRPr="00DF0454" w:rsidRDefault="006F2692" w:rsidP="0037395E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Σ</w:t>
      </w:r>
      <w:r w:rsidRPr="00DF0454">
        <w:rPr>
          <w:rFonts w:ascii="Times New Roman" w:hAnsi="Times New Roman"/>
          <w:sz w:val="28"/>
          <w:szCs w:val="28"/>
          <w:lang w:eastAsia="ru-RU"/>
        </w:rPr>
        <w:t> (</w:t>
      </w:r>
      <w:proofErr w:type="spellStart"/>
      <w:r w:rsidRPr="00DF04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ru-RU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ru-RU"/>
        </w:rPr>
        <w:t>b</w:t>
      </w:r>
      <w:r w:rsidRPr="00DF0454">
        <w:rPr>
          <w:rFonts w:ascii="Times New Roman" w:hAnsi="Times New Roman"/>
          <w:sz w:val="28"/>
          <w:szCs w:val="28"/>
          <w:lang w:eastAsia="ru-RU"/>
        </w:rPr>
        <w:t>÷ 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ru-RU"/>
        </w:rPr>
        <w:t>t</w:t>
      </w:r>
      <w:r w:rsidRPr="00DF0454">
        <w:rPr>
          <w:rFonts w:ascii="Times New Roman" w:hAnsi="Times New Roman"/>
          <w:sz w:val="28"/>
          <w:szCs w:val="28"/>
          <w:vertAlign w:val="subscript"/>
          <w:lang w:eastAsia="ru-RU"/>
        </w:rPr>
        <w:t>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ru-RU"/>
        </w:rPr>
        <w:t>b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) – сумма квартальных индексов цен, исчисленных </w:t>
      </w:r>
      <w:r w:rsidR="000706F1">
        <w:rPr>
          <w:rFonts w:ascii="Times New Roman" w:hAnsi="Times New Roman"/>
          <w:sz w:val="28"/>
          <w:szCs w:val="28"/>
          <w:lang w:eastAsia="ru-RU"/>
        </w:rPr>
        <w:br/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 (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÷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DF0454">
        <w:rPr>
          <w:rFonts w:ascii="Times New Roman" w:hAnsi="Times New Roman"/>
          <w:sz w:val="28"/>
          <w:szCs w:val="28"/>
          <w:lang w:eastAsia="ru-RU"/>
        </w:rPr>
        <w:t>);</w:t>
      </w:r>
    </w:p>
    <w:p w:rsidR="006F2692" w:rsidRPr="00DF0454" w:rsidRDefault="006F2692" w:rsidP="0037395E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DF0454">
        <w:rPr>
          <w:rFonts w:ascii="Times New Roman" w:hAnsi="Times New Roman"/>
          <w:sz w:val="28"/>
          <w:szCs w:val="28"/>
          <w:lang w:eastAsia="ru-RU"/>
        </w:rPr>
        <w:t>число</w:t>
      </w:r>
      <w:proofErr w:type="gramEnd"/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кварталов в периоде.</w:t>
      </w:r>
    </w:p>
    <w:p w:rsidR="006F2692" w:rsidRPr="00DF0454" w:rsidRDefault="006F2692" w:rsidP="0037395E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По данным таблицы 1</w:t>
      </w:r>
      <w:r w:rsidR="0037395E" w:rsidRPr="00DF0454">
        <w:rPr>
          <w:rFonts w:ascii="Times New Roman" w:hAnsi="Times New Roman"/>
          <w:sz w:val="28"/>
          <w:szCs w:val="28"/>
          <w:lang w:eastAsia="ko-KR"/>
        </w:rPr>
        <w:t>3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определяем:</w:t>
      </w:r>
    </w:p>
    <w:p w:rsidR="006F2692" w:rsidRPr="00DF0454" w:rsidRDefault="006F2692" w:rsidP="0037395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индексы цен в среднем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полугодие отчетного (2011) года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</w:p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7"/>
        <w:gridCol w:w="2360"/>
        <w:gridCol w:w="1417"/>
      </w:tblGrid>
      <w:tr w:rsidR="00B5030E" w:rsidRPr="00DF0454" w:rsidTr="00EA0997">
        <w:trPr>
          <w:cantSplit/>
        </w:trPr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1,0418 + 1,0883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1,0650,</w:t>
            </w:r>
          </w:p>
        </w:tc>
      </w:tr>
      <w:tr w:rsidR="00B5030E" w:rsidRPr="00DF0454" w:rsidTr="00EA0997">
        <w:trPr>
          <w:cantSplit/>
        </w:trPr>
        <w:tc>
          <w:tcPr>
            <w:tcW w:w="8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9"/>
        <w:gridCol w:w="2378"/>
        <w:gridCol w:w="1417"/>
      </w:tblGrid>
      <w:tr w:rsidR="00B5030E" w:rsidRPr="00DF0454" w:rsidTr="00EA0997">
        <w:trPr>
          <w:cantSplit/>
        </w:trPr>
        <w:tc>
          <w:tcPr>
            <w:tcW w:w="8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1,0450 + 1,0816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1,0633,</w:t>
            </w:r>
          </w:p>
        </w:tc>
      </w:tr>
      <w:tr w:rsidR="00B5030E" w:rsidRPr="00DF0454" w:rsidTr="00EA0997">
        <w:trPr>
          <w:cantSplit/>
        </w:trPr>
        <w:tc>
          <w:tcPr>
            <w:tcW w:w="8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 xml:space="preserve">- прочие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9"/>
        <w:gridCol w:w="2378"/>
        <w:gridCol w:w="1417"/>
      </w:tblGrid>
      <w:tr w:rsidR="00B5030E" w:rsidRPr="00DF0454" w:rsidTr="00EA0997">
        <w:trPr>
          <w:cantSplit/>
        </w:trPr>
        <w:tc>
          <w:tcPr>
            <w:tcW w:w="8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1,0460 + 1,0906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1,0683;</w:t>
            </w:r>
          </w:p>
        </w:tc>
      </w:tr>
      <w:tr w:rsidR="006F2692" w:rsidRPr="00DF0454" w:rsidTr="00EA0997">
        <w:trPr>
          <w:cantSplit/>
        </w:trPr>
        <w:tc>
          <w:tcPr>
            <w:tcW w:w="8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EE44A4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индексы цен в среднем за январь-сентябрь отчетного (2011) года </w:t>
      </w:r>
      <w:r w:rsidR="000706F1">
        <w:rPr>
          <w:rFonts w:ascii="Times New Roman" w:hAnsi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</w:p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"/>
        <w:gridCol w:w="3369"/>
        <w:gridCol w:w="1418"/>
      </w:tblGrid>
      <w:tr w:rsidR="00B5030E" w:rsidRPr="00DF0454" w:rsidTr="00EA0997">
        <w:trPr>
          <w:cantSplit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1,0418 + 1,0883 + 1,1676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1,0992,</w:t>
            </w:r>
          </w:p>
        </w:tc>
      </w:tr>
      <w:tr w:rsidR="00B5030E" w:rsidRPr="00DF0454" w:rsidTr="00EA0997">
        <w:trPr>
          <w:cantSplit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"/>
        <w:gridCol w:w="3369"/>
        <w:gridCol w:w="1418"/>
      </w:tblGrid>
      <w:tr w:rsidR="00B5030E" w:rsidRPr="00DF0454" w:rsidTr="00EA0997">
        <w:trPr>
          <w:cantSplit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1,0450 + 1,0816 + 1,1326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1,0864,</w:t>
            </w:r>
          </w:p>
        </w:tc>
      </w:tr>
      <w:tr w:rsidR="00B5030E" w:rsidRPr="00DF0454" w:rsidTr="00EA0997">
        <w:trPr>
          <w:cantSplit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прочие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"/>
        <w:gridCol w:w="3369"/>
        <w:gridCol w:w="1418"/>
      </w:tblGrid>
      <w:tr w:rsidR="00B5030E" w:rsidRPr="00DF0454" w:rsidTr="00EA0997">
        <w:trPr>
          <w:cantSplit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1,0460 + 1,0906 + 1,1402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= 1,0922.</w:t>
            </w:r>
          </w:p>
        </w:tc>
      </w:tr>
      <w:tr w:rsidR="006F2692" w:rsidRPr="00DF0454" w:rsidTr="00EA0997">
        <w:trPr>
          <w:cantSplit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EE44A4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DF0454" w:rsidRDefault="006F2692" w:rsidP="00EE44A4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Расчет индексов цен в среднем за период с начала отчетного года к </w:t>
      </w:r>
      <w:r w:rsidRPr="00DF0454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кварталу года, предшествовавшего предыдущему,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E44A4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 xml:space="preserve">î = </w:t>
            </w:r>
            <w:r w:rsidRPr="00DF0454">
              <w:rPr>
                <w:sz w:val="28"/>
                <w:szCs w:val="28"/>
                <w:lang w:val="en-US"/>
              </w:rPr>
              <w:t>Σ</w:t>
            </w:r>
            <w:r w:rsidRPr="00DF0454">
              <w:rPr>
                <w:sz w:val="28"/>
                <w:szCs w:val="28"/>
              </w:rPr>
              <w:t xml:space="preserve"> (</w:t>
            </w:r>
            <w:proofErr w:type="spellStart"/>
            <w:r w:rsidRPr="00DF0454">
              <w:rPr>
                <w:sz w:val="28"/>
                <w:szCs w:val="28"/>
                <w:lang w:val="en-US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</w:rPr>
              <w:t>/(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DF0454">
              <w:rPr>
                <w:sz w:val="28"/>
                <w:szCs w:val="28"/>
                <w:vertAlign w:val="subscript"/>
              </w:rPr>
              <w:t>-1)</w:t>
            </w:r>
            <w:r w:rsidRPr="00DF0454">
              <w:rPr>
                <w:sz w:val="28"/>
                <w:szCs w:val="28"/>
              </w:rPr>
              <w:t xml:space="preserve">÷ </w:t>
            </w:r>
            <w:r w:rsidRPr="00DF0454">
              <w:rPr>
                <w:sz w:val="28"/>
                <w:szCs w:val="28"/>
                <w:lang w:val="en-US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t/</w:t>
            </w:r>
            <w:r w:rsidRPr="00DF0454">
              <w:rPr>
                <w:sz w:val="28"/>
                <w:szCs w:val="28"/>
                <w:vertAlign w:val="subscript"/>
              </w:rPr>
              <w:t>(</w:t>
            </w:r>
            <w:r w:rsidRPr="00DF0454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DF0454">
              <w:rPr>
                <w:sz w:val="28"/>
                <w:szCs w:val="28"/>
                <w:vertAlign w:val="subscript"/>
              </w:rPr>
              <w:t>-1)</w:t>
            </w:r>
            <w:r w:rsidRPr="00DF0454">
              <w:rPr>
                <w:sz w:val="28"/>
                <w:szCs w:val="28"/>
              </w:rPr>
              <w:t xml:space="preserve">) / </w:t>
            </w:r>
            <w:r w:rsidRPr="00DF0454">
              <w:rPr>
                <w:sz w:val="28"/>
                <w:szCs w:val="28"/>
                <w:lang w:val="en-US"/>
              </w:rPr>
              <w:t>p</w:t>
            </w:r>
            <w:r w:rsidRPr="00DF0454">
              <w:rPr>
                <w:sz w:val="28"/>
                <w:szCs w:val="28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(3</w:t>
            </w:r>
            <w:r w:rsidR="00925A49" w:rsidRPr="00DF0454">
              <w:rPr>
                <w:sz w:val="28"/>
                <w:szCs w:val="28"/>
              </w:rPr>
              <w:t>7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 w:cs="Times New Roman"/>
          <w:sz w:val="28"/>
          <w:szCs w:val="28"/>
        </w:rPr>
        <w:t>î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–  индекс цен в среднем за период с начала отчетного года;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Σ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F04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/</w:t>
      </w:r>
      <w:r w:rsidRPr="00DF04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÷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DF045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/</w:t>
      </w:r>
      <w:r w:rsidRPr="00DF045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) – сумма квартальных индексов цен, исчисленных </w:t>
      </w:r>
      <w:r w:rsidR="000706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кварталу года, предшествовавшего предыдущему (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÷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F0454">
        <w:rPr>
          <w:rFonts w:ascii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кварталов в периоде.</w:t>
      </w:r>
    </w:p>
    <w:p w:rsidR="006F2692" w:rsidRPr="00DF0454" w:rsidRDefault="006F2692" w:rsidP="00EE44A4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692" w:rsidRPr="00DF0454" w:rsidRDefault="006F2692" w:rsidP="00EE44A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>По данным таблицы 1</w:t>
      </w:r>
      <w:r w:rsidR="00EE44A4" w:rsidRPr="00DF0454">
        <w:rPr>
          <w:rFonts w:ascii="Times New Roman" w:hAnsi="Times New Roman" w:cs="Times New Roman"/>
          <w:sz w:val="28"/>
          <w:szCs w:val="28"/>
          <w:lang w:eastAsia="ko-KR"/>
        </w:rPr>
        <w:t>6</w:t>
      </w: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 определяем:</w:t>
      </w:r>
    </w:p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индексы цен в среднем за </w:t>
      </w:r>
      <w:r w:rsidRPr="00DF0454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 полугодие отчетного (2011) года к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кварталу года, предшествовавшего предыдущему</w:t>
      </w:r>
    </w:p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19"/>
        <w:gridCol w:w="2166"/>
        <w:gridCol w:w="1418"/>
      </w:tblGrid>
      <w:tr w:rsidR="00B5030E" w:rsidRPr="00DF0454" w:rsidTr="00EA0997">
        <w:trPr>
          <w:cantSplit/>
        </w:trPr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1,2550 + 1,3110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1,2830,</w:t>
            </w:r>
          </w:p>
        </w:tc>
      </w:tr>
      <w:tr w:rsidR="00B5030E" w:rsidRPr="00DF0454" w:rsidTr="00EA0997">
        <w:trPr>
          <w:cantSplit/>
        </w:trPr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19"/>
        <w:gridCol w:w="2166"/>
        <w:gridCol w:w="1418"/>
      </w:tblGrid>
      <w:tr w:rsidR="00B5030E" w:rsidRPr="00DF0454" w:rsidTr="00EA0997">
        <w:trPr>
          <w:cantSplit/>
        </w:trPr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1,1615 + 1,2021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1,1818,</w:t>
            </w:r>
          </w:p>
        </w:tc>
      </w:tr>
      <w:tr w:rsidR="00B5030E" w:rsidRPr="00DF0454" w:rsidTr="00EA0997">
        <w:trPr>
          <w:cantSplit/>
        </w:trPr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- прочие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19"/>
        <w:gridCol w:w="2166"/>
        <w:gridCol w:w="1418"/>
      </w:tblGrid>
      <w:tr w:rsidR="00B5030E" w:rsidRPr="00DF0454" w:rsidTr="00EA0997">
        <w:trPr>
          <w:cantSplit/>
        </w:trPr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1,2515 + 1,3048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1,2782;</w:t>
            </w:r>
          </w:p>
        </w:tc>
      </w:tr>
      <w:tr w:rsidR="006F2692" w:rsidRPr="00DF0454" w:rsidTr="00EA0997">
        <w:trPr>
          <w:cantSplit/>
        </w:trPr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индексы цен в среднем за январь-сентябрь отчетного (2011) года </w:t>
      </w:r>
      <w:r w:rsidR="000706F1">
        <w:rPr>
          <w:rFonts w:ascii="Times New Roman" w:hAnsi="Times New Roman" w:cs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кварталу года, предшествовавшего предыдущему, </w:t>
      </w:r>
    </w:p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>- строительно-монтажные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2"/>
        <w:gridCol w:w="3297"/>
        <w:gridCol w:w="1418"/>
      </w:tblGrid>
      <w:tr w:rsidR="00B5030E" w:rsidRPr="00DF0454" w:rsidTr="00EA0997">
        <w:trPr>
          <w:cantSplit/>
        </w:trPr>
        <w:tc>
          <w:tcPr>
            <w:tcW w:w="9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1,2550 + 1,3110 + 1,4065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1,3242,</w:t>
            </w:r>
          </w:p>
        </w:tc>
      </w:tr>
      <w:tr w:rsidR="00B5030E" w:rsidRPr="00DF0454" w:rsidTr="00EA0997">
        <w:trPr>
          <w:cantSplit/>
        </w:trPr>
        <w:tc>
          <w:tcPr>
            <w:tcW w:w="9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- машины и оборудование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1"/>
        <w:gridCol w:w="3248"/>
        <w:gridCol w:w="1418"/>
      </w:tblGrid>
      <w:tr w:rsidR="00B5030E" w:rsidRPr="00DF0454" w:rsidTr="00EA0997">
        <w:trPr>
          <w:cantSplit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1,1615 + 1,2021 + 1,2589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1,2072,</w:t>
            </w:r>
          </w:p>
        </w:tc>
      </w:tr>
      <w:tr w:rsidR="00B5030E" w:rsidRPr="00DF0454" w:rsidTr="00EA0997">
        <w:trPr>
          <w:cantSplit/>
        </w:trPr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hAnsi="Times New Roman" w:cs="Times New Roman"/>
          <w:sz w:val="28"/>
          <w:szCs w:val="28"/>
          <w:lang w:eastAsia="ko-KR"/>
        </w:rPr>
        <w:t xml:space="preserve">- прочие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8"/>
        <w:gridCol w:w="3271"/>
        <w:gridCol w:w="1418"/>
      </w:tblGrid>
      <w:tr w:rsidR="00B5030E" w:rsidRPr="00DF0454" w:rsidTr="00EA0997">
        <w:trPr>
          <w:cantSplit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Start"/>
            <w:r w:rsidRPr="00DF045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proofErr w:type="gramEnd"/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1,2515 + 1,3048 + 1,3642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1,3069.</w:t>
            </w:r>
          </w:p>
        </w:tc>
      </w:tr>
      <w:tr w:rsidR="006F2692" w:rsidRPr="00DF0454" w:rsidTr="00EA0997">
        <w:trPr>
          <w:cantSplit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A09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692" w:rsidRPr="00EA78E1" w:rsidRDefault="00EB5177" w:rsidP="00EE44A4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E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.2. Расчет индексов-дефляторов за отчетный квартал </w:t>
      </w:r>
      <w:r w:rsidR="00EE44A4" w:rsidRPr="00EA78E1">
        <w:rPr>
          <w:rFonts w:ascii="Times New Roman" w:hAnsi="Times New Roman"/>
          <w:i/>
          <w:sz w:val="28"/>
          <w:szCs w:val="28"/>
          <w:lang w:eastAsia="ru-RU"/>
        </w:rPr>
        <w:br/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к </w:t>
      </w:r>
      <w:r w:rsidR="006F2692" w:rsidRPr="00EA78E1"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 кварталу предыдущего года по данным, полученным </w:t>
      </w:r>
      <w:r w:rsidR="00EE44A4" w:rsidRPr="00EA78E1">
        <w:rPr>
          <w:rFonts w:ascii="Times New Roman" w:hAnsi="Times New Roman"/>
          <w:i/>
          <w:sz w:val="28"/>
          <w:szCs w:val="28"/>
          <w:lang w:eastAsia="ru-RU"/>
        </w:rPr>
        <w:br/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с начала отчетного года</w:t>
      </w:r>
    </w:p>
    <w:p w:rsidR="006F2692" w:rsidRPr="00DF0454" w:rsidRDefault="006F2692" w:rsidP="00EE44A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Индексы-дефляторы инвестиций в основной капитал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 определяются как сумма индексов цен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на строительно-монтажные работы; машины и оборудование; прочие капитальные работы и затраты, </w:t>
      </w:r>
      <w:r w:rsidRPr="00DF0454">
        <w:rPr>
          <w:rFonts w:ascii="Times New Roman" w:hAnsi="Times New Roman"/>
          <w:sz w:val="28"/>
          <w:szCs w:val="28"/>
          <w:lang w:eastAsia="ru-RU"/>
        </w:rPr>
        <w:t>взвешенных по видовой структуре инвестиций в основной капитал, сложившейся в среднем за период с начала отчетного года:</w:t>
      </w:r>
    </w:p>
    <w:p w:rsidR="006F2692" w:rsidRPr="00DF0454" w:rsidRDefault="006F2692" w:rsidP="00EE44A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Расчет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E44A4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  <w:lang w:val="en-US" w:eastAsia="ko-KR"/>
              </w:rPr>
              <w:t>I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и</w:t>
            </w:r>
            <w:r w:rsidRPr="00DF0454">
              <w:rPr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с/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ð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t xml:space="preserve">+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о/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ð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sz w:val="28"/>
                <w:szCs w:val="28"/>
                <w:lang w:eastAsia="ko-KR"/>
              </w:rPr>
              <w:t xml:space="preserve"> + </w:t>
            </w:r>
            <w:proofErr w:type="spellStart"/>
            <w:r w:rsidRPr="00DF0454">
              <w:rPr>
                <w:sz w:val="28"/>
                <w:szCs w:val="28"/>
                <w:lang w:val="en-US" w:eastAsia="ko-KR"/>
              </w:rPr>
              <w:t>i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>п/</w:t>
            </w:r>
            <w:r w:rsidRPr="00DF0454">
              <w:rPr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DF0454">
              <w:rPr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sz w:val="28"/>
                <w:szCs w:val="28"/>
                <w:lang w:eastAsia="ko-KR"/>
              </w:rPr>
              <w:t>ð</w:t>
            </w:r>
            <w:r w:rsidRPr="00DF0454">
              <w:rPr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pStyle w:val="17"/>
              <w:ind w:firstLine="0"/>
              <w:jc w:val="center"/>
              <w:rPr>
                <w:sz w:val="28"/>
                <w:szCs w:val="28"/>
              </w:rPr>
            </w:pPr>
            <w:r w:rsidRPr="00DF0454">
              <w:rPr>
                <w:sz w:val="28"/>
                <w:szCs w:val="28"/>
              </w:rPr>
              <w:t>(3</w:t>
            </w:r>
            <w:r w:rsidR="00925A49" w:rsidRPr="00DF0454">
              <w:rPr>
                <w:sz w:val="28"/>
                <w:szCs w:val="28"/>
              </w:rPr>
              <w:t>8</w:t>
            </w:r>
            <w:r w:rsidRPr="00DF0454">
              <w:rPr>
                <w:sz w:val="28"/>
                <w:szCs w:val="28"/>
              </w:rPr>
              <w:t>)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индекс-дефлятор инвестиций в основной капитал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строительно-монтажные работы за отчетный квартал 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машины и оборудование за отчетный квартал </w:t>
      </w:r>
      <w:r w:rsidR="000706F1">
        <w:rPr>
          <w:rFonts w:ascii="Times New Roman" w:hAnsi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п/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на прочие инвестиции за отчетный квартал </w:t>
      </w:r>
      <w:r w:rsidR="000706F1">
        <w:rPr>
          <w:rFonts w:ascii="Times New Roman" w:hAnsi="Times New Roman"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к </w:t>
      </w:r>
      <w:r w:rsidRPr="00DF045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кварталу предыдущего года</w:t>
      </w:r>
      <w:r w:rsidRPr="00DF0454">
        <w:rPr>
          <w:rFonts w:ascii="Times New Roman" w:hAnsi="Times New Roman"/>
          <w:sz w:val="28"/>
          <w:szCs w:val="28"/>
          <w:lang w:eastAsia="ko-KR"/>
        </w:rPr>
        <w:t>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– доли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>зданий (включая жилые) и сооружений</w:t>
      </w:r>
      <w:r w:rsidRPr="00DF0454">
        <w:rPr>
          <w:rFonts w:ascii="Times New Roman" w:hAnsi="Times New Roman"/>
          <w:sz w:val="28"/>
          <w:szCs w:val="28"/>
          <w:lang w:eastAsia="ko-KR"/>
        </w:rPr>
        <w:t>, машин, оборудования, транспортных средств и прочих инвестиций в общем объеме инвестиций в основной капитал в среднем за отчетный год.</w:t>
      </w:r>
    </w:p>
    <w:p w:rsidR="00EE44A4" w:rsidRPr="00DF0454" w:rsidRDefault="00EE44A4" w:rsidP="006F2692">
      <w:pPr>
        <w:spacing w:before="120"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6F2692">
      <w:pPr>
        <w:spacing w:before="120"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EE44A4" w:rsidRPr="00DF0454">
        <w:rPr>
          <w:rFonts w:ascii="Times New Roman" w:hAnsi="Times New Roman"/>
          <w:sz w:val="28"/>
          <w:szCs w:val="28"/>
          <w:lang w:eastAsia="ko-KR"/>
        </w:rPr>
        <w:t>20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>Пример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расчета индексов-дефляторов инвестиций в основной капитал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 xml:space="preserve">за отчетный квартал к </w:t>
      </w:r>
      <w:r w:rsidRPr="00DF0454">
        <w:rPr>
          <w:rFonts w:ascii="Times New Roman" w:hAnsi="Times New Roman"/>
          <w:b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кварталу предыдущего года по данным,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>полученным с начала отчетного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</w:p>
    <w:p w:rsidR="006F2692" w:rsidRPr="00DF0454" w:rsidRDefault="006F2692" w:rsidP="006F2692">
      <w:pPr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  <w:lang w:eastAsia="ko-KR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560"/>
      </w:tblGrid>
      <w:tr w:rsidR="00B5030E" w:rsidRPr="00DF0454" w:rsidTr="00EA0997">
        <w:trPr>
          <w:cantSplit/>
          <w:tblHeader/>
        </w:trPr>
        <w:tc>
          <w:tcPr>
            <w:tcW w:w="1242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3402" w:type="dxa"/>
            <w:gridSpan w:val="3"/>
          </w:tcPr>
          <w:p w:rsidR="006F2692" w:rsidRPr="00DF0454" w:rsidRDefault="006F2692" w:rsidP="00EE44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2010г.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F248DF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="00EE44A4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3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402" w:type="dxa"/>
            <w:gridSpan w:val="3"/>
          </w:tcPr>
          <w:p w:rsidR="006F2692" w:rsidRPr="00DF0454" w:rsidRDefault="006F2692" w:rsidP="00EE44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Видовая структура в среднем за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период с начала 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(из таблицы 1</w:t>
            </w:r>
            <w:r w:rsidR="00EE44A4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9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0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Индекс-дефлятор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инвестиций в основной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капитал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отчетного квартала 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предыдущего года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242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производителей в строительстве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(строительно-монтажные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работы)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капитальные работы и затраты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п/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b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здания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(включая жилые) и сооружения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оборудование, транспортные средства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34" w:type="dxa"/>
          </w:tcPr>
          <w:p w:rsidR="006F2692" w:rsidRPr="00DF0454" w:rsidRDefault="006F2692" w:rsidP="00EA09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6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B5030E" w:rsidRPr="00DF0454" w:rsidTr="00EA0997">
        <w:trPr>
          <w:tblHeader/>
        </w:trPr>
        <w:tc>
          <w:tcPr>
            <w:tcW w:w="1242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134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560" w:type="dxa"/>
          </w:tcPr>
          <w:p w:rsidR="006F2692" w:rsidRPr="00DF0454" w:rsidRDefault="006F2692" w:rsidP="00EA09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7=гр.1×гр.4+гр.2× гр.5+гр.3×гр.6</w:t>
            </w:r>
          </w:p>
        </w:tc>
      </w:tr>
      <w:tr w:rsidR="00B5030E" w:rsidRPr="00DF0454" w:rsidTr="00EA0997">
        <w:tc>
          <w:tcPr>
            <w:tcW w:w="9606" w:type="dxa"/>
            <w:gridSpan w:val="8"/>
          </w:tcPr>
          <w:p w:rsidR="006F2692" w:rsidRPr="00DF0454" w:rsidRDefault="006F2692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квартал 2011 год</w:t>
            </w:r>
            <w:r w:rsidR="008D6446"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</w:t>
            </w:r>
            <w:r w:rsidRPr="00DF0454">
              <w:rPr>
                <w:rFonts w:ascii="Times New Roman" w:hAnsi="Times New Roman"/>
                <w:lang w:val="en-US" w:eastAsia="ko-KR"/>
              </w:rPr>
              <w:t>0418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0,553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0,367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0,080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</w:tr>
      <w:tr w:rsidR="00B5030E" w:rsidRPr="00DF0454" w:rsidTr="00EA0997">
        <w:tc>
          <w:tcPr>
            <w:tcW w:w="9606" w:type="dxa"/>
            <w:gridSpan w:val="8"/>
          </w:tcPr>
          <w:p w:rsidR="006F2692" w:rsidRPr="00DF0454" w:rsidRDefault="006F2692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полугодие 2011 год</w:t>
            </w:r>
            <w:r w:rsidR="008D6446"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</w:t>
            </w:r>
            <w:r w:rsidRPr="00DF0454">
              <w:rPr>
                <w:rFonts w:ascii="Times New Roman" w:hAnsi="Times New Roman"/>
                <w:lang w:val="en-US" w:eastAsia="ko-KR"/>
              </w:rPr>
              <w:t>0418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0,072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1,0883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1,0816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1,0906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0,072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1,0860</w:t>
            </w:r>
          </w:p>
        </w:tc>
      </w:tr>
      <w:tr w:rsidR="00B5030E" w:rsidRPr="00DF0454" w:rsidTr="00EA0997">
        <w:tc>
          <w:tcPr>
            <w:tcW w:w="9606" w:type="dxa"/>
            <w:gridSpan w:val="8"/>
          </w:tcPr>
          <w:p w:rsidR="006F2692" w:rsidRPr="00DF0454" w:rsidRDefault="006F2692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Отчет за январь-сентябрь2011 год</w:t>
            </w:r>
            <w:r w:rsidR="008D6446"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</w:t>
            </w:r>
            <w:r w:rsidRPr="00DF0454">
              <w:rPr>
                <w:rFonts w:ascii="Times New Roman" w:hAnsi="Times New Roman"/>
                <w:lang w:val="en-US" w:eastAsia="ko-KR"/>
              </w:rPr>
              <w:t>0418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0,575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0,359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0,066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1,0432</w:t>
            </w:r>
          </w:p>
        </w:tc>
      </w:tr>
      <w:tr w:rsidR="00B5030E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1,0883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1,0816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1,0906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0,575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0,359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0,066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1,0860</w:t>
            </w:r>
          </w:p>
        </w:tc>
      </w:tr>
      <w:tr w:rsidR="006F2692" w:rsidRPr="00DF0454" w:rsidTr="00EA0997">
        <w:tc>
          <w:tcPr>
            <w:tcW w:w="1242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III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1,1676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1,1326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1,1402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0,575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0,359</w:t>
            </w:r>
          </w:p>
        </w:tc>
        <w:tc>
          <w:tcPr>
            <w:tcW w:w="1134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0,066</w:t>
            </w:r>
          </w:p>
        </w:tc>
        <w:tc>
          <w:tcPr>
            <w:tcW w:w="156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1,1532</w:t>
            </w:r>
          </w:p>
        </w:tc>
      </w:tr>
    </w:tbl>
    <w:p w:rsidR="006F2692" w:rsidRPr="00DF0454" w:rsidRDefault="006F2692" w:rsidP="00EE44A4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EE44A4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E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.3. Расчет индексов-дефляторов в среднем за период 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br/>
        <w:t>с начала отчетного года</w:t>
      </w:r>
    </w:p>
    <w:p w:rsidR="006F2692" w:rsidRPr="00DF0454" w:rsidRDefault="006F2692" w:rsidP="00D768B3">
      <w:pPr>
        <w:tabs>
          <w:tab w:val="left" w:pos="247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 xml:space="preserve">Индексы-дефляторы инвестиций в основной капитал в среднем за период с начала отчетного года определяются как сумма индексов цен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на строительно-монтажные работы, машины и оборудование, прочие инвестиции, </w:t>
      </w:r>
      <w:r w:rsidRPr="00DF0454">
        <w:rPr>
          <w:rFonts w:ascii="Times New Roman" w:hAnsi="Times New Roman"/>
          <w:sz w:val="28"/>
          <w:szCs w:val="28"/>
          <w:lang w:eastAsia="ru-RU"/>
        </w:rPr>
        <w:t>исчисленных по формуле (3</w:t>
      </w:r>
      <w:r w:rsidR="00D768B3" w:rsidRPr="00DF0454">
        <w:rPr>
          <w:rFonts w:ascii="Times New Roman" w:hAnsi="Times New Roman"/>
          <w:sz w:val="28"/>
          <w:szCs w:val="28"/>
          <w:lang w:eastAsia="ru-RU"/>
        </w:rPr>
        <w:t>6</w:t>
      </w:r>
      <w:r w:rsidRPr="00DF0454">
        <w:rPr>
          <w:rFonts w:ascii="Times New Roman" w:hAnsi="Times New Roman"/>
          <w:sz w:val="28"/>
          <w:szCs w:val="28"/>
          <w:lang w:eastAsia="ru-RU"/>
        </w:rPr>
        <w:t>)</w:t>
      </w:r>
      <w:r w:rsidRPr="00DF0454">
        <w:rPr>
          <w:rFonts w:ascii="Times New Roman" w:hAnsi="Times New Roman"/>
          <w:sz w:val="28"/>
          <w:szCs w:val="28"/>
          <w:lang w:eastAsia="ko-KR"/>
        </w:rPr>
        <w:t>,</w:t>
      </w:r>
      <w:r w:rsidRPr="00DF0454">
        <w:rPr>
          <w:rFonts w:ascii="Times New Roman" w:hAnsi="Times New Roman"/>
          <w:sz w:val="28"/>
          <w:szCs w:val="28"/>
          <w:lang w:eastAsia="ru-RU"/>
        </w:rPr>
        <w:t xml:space="preserve"> взвешенных по видовой структуре инвестиций в основной капитал, сложившейся в среднем за период с начала отчетного года: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E44A4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ð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925A49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(3</w:t>
            </w:r>
            <w:r w:rsidR="00925A49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9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lastRenderedPageBreak/>
        <w:t>где:</w:t>
      </w: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>– индекс-дефлятор инвестиций в основной капитал в среднем за период с начала отчетного года;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– индексы цен </w:t>
      </w:r>
      <w:r w:rsidRPr="00DF0454">
        <w:rPr>
          <w:rFonts w:ascii="Times New Roman" w:hAnsi="Times New Roman"/>
          <w:sz w:val="28"/>
          <w:szCs w:val="28"/>
          <w:lang w:eastAsia="ru-RU"/>
        </w:rPr>
        <w:t>на строительно-монтажные работы, машины, оборудование и прочие затраты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в среднем за период с начала отчетного года;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ð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 </w:t>
      </w:r>
      <w:r w:rsidRPr="00DF0454">
        <w:rPr>
          <w:rFonts w:ascii="Times New Roman" w:hAnsi="Times New Roman"/>
          <w:sz w:val="28"/>
          <w:szCs w:val="28"/>
          <w:lang w:eastAsia="ko-KR"/>
        </w:rPr>
        <w:t>– доли зданий (включая жилые) и сооружений, машин, оборудования, транспортных средств и прочих инвестиций в общем объеме инвестиций в основной капитал в среднем за период с начала отчетного года.</w:t>
      </w:r>
    </w:p>
    <w:p w:rsidR="006F2692" w:rsidRPr="00DF0454" w:rsidRDefault="006F2692" w:rsidP="006F2692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5B1994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="00EE44A4" w:rsidRPr="00DF0454">
        <w:rPr>
          <w:rFonts w:ascii="Times New Roman" w:hAnsi="Times New Roman"/>
          <w:sz w:val="28"/>
          <w:szCs w:val="28"/>
          <w:lang w:eastAsia="ko-KR"/>
        </w:rPr>
        <w:t>1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ru-RU"/>
        </w:rPr>
        <w:t>Пример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расчета индексов-дефляторов инвестиций в основной капитал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  <w:t>в среднем за период с начала отчетного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</w:p>
    <w:p w:rsidR="006F2692" w:rsidRPr="00DF0454" w:rsidRDefault="006F2692" w:rsidP="006F2692">
      <w:pPr>
        <w:spacing w:after="0" w:line="240" w:lineRule="auto"/>
        <w:ind w:firstLine="709"/>
        <w:jc w:val="center"/>
        <w:rPr>
          <w:rFonts w:ascii="Times New Roman" w:hAnsi="Times New Roman"/>
          <w:sz w:val="2"/>
          <w:szCs w:val="2"/>
          <w:lang w:eastAsia="ko-KR"/>
        </w:rPr>
      </w:pPr>
    </w:p>
    <w:tbl>
      <w:tblPr>
        <w:tblW w:w="9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10"/>
        <w:gridCol w:w="1111"/>
        <w:gridCol w:w="1110"/>
        <w:gridCol w:w="1111"/>
        <w:gridCol w:w="1110"/>
        <w:gridCol w:w="1111"/>
        <w:gridCol w:w="1310"/>
      </w:tblGrid>
      <w:tr w:rsidR="00B5030E" w:rsidRPr="00DF0454" w:rsidTr="00EA0997">
        <w:trPr>
          <w:cantSplit/>
          <w:tblHeader/>
        </w:trPr>
        <w:tc>
          <w:tcPr>
            <w:tcW w:w="1809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3331" w:type="dxa"/>
            <w:gridSpan w:val="3"/>
          </w:tcPr>
          <w:p w:rsidR="006F2692" w:rsidRPr="00DF0454" w:rsidRDefault="006F2692" w:rsidP="00EA09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Индексы цен </w:t>
            </w:r>
            <w:proofErr w:type="gramStart"/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в</w:t>
            </w:r>
            <w:proofErr w:type="gramEnd"/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средним за период с начала отчетного года</w:t>
            </w:r>
          </w:p>
        </w:tc>
        <w:tc>
          <w:tcPr>
            <w:tcW w:w="3332" w:type="dxa"/>
            <w:gridSpan w:val="3"/>
          </w:tcPr>
          <w:p w:rsidR="006F2692" w:rsidRPr="00DF0454" w:rsidRDefault="006F2692" w:rsidP="00EE44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Видовая структура в среднем за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период с начала 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(из таблицы 1</w:t>
            </w:r>
            <w:r w:rsidR="00EE44A4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9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310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Индекс-дефлятор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инвестиций в основной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капитал в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среднем за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период с начала отчетного  года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1809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110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proofErr w:type="gramStart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строительно-монтаж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proofErr w:type="spellStart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ные</w:t>
            </w:r>
            <w:proofErr w:type="spellEnd"/>
            <w:proofErr w:type="gramEnd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работы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11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машины, </w:t>
            </w:r>
            <w:proofErr w:type="spellStart"/>
            <w:proofErr w:type="gramStart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оборудова-ние</w:t>
            </w:r>
            <w:proofErr w:type="spellEnd"/>
            <w:proofErr w:type="gramEnd"/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10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11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здания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(включая жилые) и сооружения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10" w:type="dxa"/>
          </w:tcPr>
          <w:p w:rsidR="006F2692" w:rsidRPr="00DF0454" w:rsidRDefault="006F2692" w:rsidP="00EA0997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машины, оборудование, транспортные средства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11" w:type="dxa"/>
          </w:tcPr>
          <w:p w:rsidR="006F2692" w:rsidRPr="00DF0454" w:rsidRDefault="006F2692" w:rsidP="00EA0997">
            <w:pPr>
              <w:spacing w:before="60"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прочие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ð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31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B5030E" w:rsidRPr="00DF0454" w:rsidTr="00EA0997">
        <w:trPr>
          <w:tblHeader/>
        </w:trPr>
        <w:tc>
          <w:tcPr>
            <w:tcW w:w="1809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1110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11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110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111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110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111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310" w:type="dxa"/>
            <w:vAlign w:val="center"/>
          </w:tcPr>
          <w:p w:rsidR="006F2692" w:rsidRPr="00DF0454" w:rsidRDefault="006F2692" w:rsidP="00EA09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16"/>
                <w:szCs w:val="16"/>
                <w:lang w:eastAsia="ko-KR"/>
              </w:rPr>
              <w:t>7=гр.1×гр.4+гр.2× гр.5+гр.3×гр.6</w:t>
            </w:r>
          </w:p>
        </w:tc>
      </w:tr>
      <w:tr w:rsidR="00B5030E" w:rsidRPr="00DF0454" w:rsidTr="00EA0997">
        <w:tc>
          <w:tcPr>
            <w:tcW w:w="1809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</w:t>
            </w:r>
            <w:r w:rsidRPr="00DF0454">
              <w:rPr>
                <w:rFonts w:ascii="Times New Roman" w:hAnsi="Times New Roman"/>
                <w:lang w:val="en-US" w:eastAsia="ko-KR"/>
              </w:rPr>
              <w:t>0418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1,0450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1,0460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0,553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0,367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0,080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</w:tr>
      <w:tr w:rsidR="00B5030E" w:rsidRPr="00DF0454" w:rsidTr="00EA0997">
        <w:tc>
          <w:tcPr>
            <w:tcW w:w="1809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val="en-US"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полугодие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1,0650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1,0633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1,0683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0,565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0,363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0,072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1,0646</w:t>
            </w:r>
          </w:p>
        </w:tc>
      </w:tr>
      <w:tr w:rsidR="006F2692" w:rsidRPr="00DF0454" w:rsidTr="00EA0997">
        <w:tc>
          <w:tcPr>
            <w:tcW w:w="1809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январь-сентябрь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1,0992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1,0864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1,0922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0,575</w:t>
            </w:r>
          </w:p>
        </w:tc>
        <w:tc>
          <w:tcPr>
            <w:tcW w:w="11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0,359</w:t>
            </w:r>
          </w:p>
        </w:tc>
        <w:tc>
          <w:tcPr>
            <w:tcW w:w="111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0,066</w:t>
            </w:r>
          </w:p>
        </w:tc>
        <w:tc>
          <w:tcPr>
            <w:tcW w:w="1310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1,0942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EE44A4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E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.4. Расчет отношений индексов-дефляторов отчетного квартала 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br/>
        <w:t>к индексу-дефлятору в среднем за период с начала отчетного года</w:t>
      </w:r>
    </w:p>
    <w:p w:rsidR="006F2692" w:rsidRPr="00DF0454" w:rsidRDefault="006F2692" w:rsidP="00EE44A4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ko-KR"/>
        </w:rPr>
      </w:pP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индекса-дефлятора инвестиций в основной капитал за отчетный квартал к среднему значению с начала отчетного года рассчитывается по формуле: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E44A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Ì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= I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/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40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Ì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индекса-дефлятора </w:t>
      </w:r>
      <w:r w:rsidRPr="00DF0454">
        <w:rPr>
          <w:rFonts w:ascii="Times New Roman" w:hAnsi="Times New Roman"/>
          <w:sz w:val="28"/>
          <w:szCs w:val="28"/>
          <w:lang w:eastAsia="ko-KR"/>
        </w:rPr>
        <w:t>инвестиций в основной капитал за отчетный квартал к индексу-дефлятору в среднем за период с начала отчетного года,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индекс-дефлятор инвестиций в основной капитал отчетного квартала к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IV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кварталу предыдущего года (по формуле 3</w:t>
      </w:r>
      <w:r w:rsidR="00F22057" w:rsidRPr="00DF0454">
        <w:rPr>
          <w:rFonts w:ascii="Times New Roman" w:hAnsi="Times New Roman"/>
          <w:sz w:val="28"/>
          <w:szCs w:val="28"/>
          <w:lang w:eastAsia="ko-KR"/>
        </w:rPr>
        <w:t>7</w:t>
      </w:r>
      <w:r w:rsidRPr="00DF0454">
        <w:rPr>
          <w:rFonts w:ascii="Times New Roman" w:hAnsi="Times New Roman"/>
          <w:sz w:val="28"/>
          <w:szCs w:val="28"/>
          <w:lang w:eastAsia="ko-KR"/>
        </w:rPr>
        <w:t>),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индекс-дефлятор инвестиций в основной капитал в среднем за период с начала отчетного года (по формуле 3</w:t>
      </w:r>
      <w:r w:rsidR="00F22057" w:rsidRPr="00DF0454">
        <w:rPr>
          <w:rFonts w:ascii="Times New Roman" w:hAnsi="Times New Roman"/>
          <w:sz w:val="28"/>
          <w:szCs w:val="28"/>
          <w:lang w:eastAsia="ko-KR"/>
        </w:rPr>
        <w:t>8</w:t>
      </w:r>
      <w:r w:rsidRPr="00DF0454">
        <w:rPr>
          <w:rFonts w:ascii="Times New Roman" w:hAnsi="Times New Roman"/>
          <w:sz w:val="28"/>
          <w:szCs w:val="28"/>
          <w:lang w:eastAsia="ko-KR"/>
        </w:rPr>
        <w:t>).</w:t>
      </w:r>
    </w:p>
    <w:p w:rsidR="006F2692" w:rsidRPr="00DF0454" w:rsidRDefault="006F2692" w:rsidP="006F2692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 xml:space="preserve">Таблица </w:t>
      </w:r>
      <w:r w:rsidR="005B1994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="00EE44A4" w:rsidRPr="00DF0454">
        <w:rPr>
          <w:rFonts w:ascii="Times New Roman" w:hAnsi="Times New Roman"/>
          <w:sz w:val="28"/>
          <w:szCs w:val="28"/>
          <w:lang w:eastAsia="ko-KR"/>
        </w:rPr>
        <w:t>2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отношений индексов-дефляторов инвестиций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br/>
      </w:r>
      <w:proofErr w:type="gramStart"/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в основной капитал </w:t>
      </w:r>
      <w:r w:rsidRPr="00DF0454">
        <w:rPr>
          <w:rFonts w:ascii="Times New Roman" w:hAnsi="Times New Roman"/>
          <w:b/>
          <w:spacing w:val="-6"/>
          <w:sz w:val="28"/>
          <w:szCs w:val="28"/>
          <w:lang w:eastAsia="ko-KR"/>
        </w:rPr>
        <w:t xml:space="preserve">отчетного квартала к индексу-дефлятору </w:t>
      </w:r>
      <w:r w:rsidRPr="00DF0454">
        <w:rPr>
          <w:rFonts w:ascii="Times New Roman" w:hAnsi="Times New Roman"/>
          <w:b/>
          <w:spacing w:val="-6"/>
          <w:sz w:val="28"/>
          <w:szCs w:val="28"/>
          <w:lang w:eastAsia="ko-KR"/>
        </w:rPr>
        <w:br/>
        <w:t>в среднем за период с начала</w:t>
      </w:r>
      <w:proofErr w:type="gramEnd"/>
      <w:r w:rsidRPr="00DF0454">
        <w:rPr>
          <w:rFonts w:ascii="Times New Roman" w:hAnsi="Times New Roman"/>
          <w:b/>
          <w:spacing w:val="-6"/>
          <w:sz w:val="28"/>
          <w:szCs w:val="28"/>
          <w:lang w:eastAsia="ko-KR"/>
        </w:rPr>
        <w:t xml:space="preserve"> отчетного го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>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B5030E" w:rsidRPr="00DF0454" w:rsidTr="00EA0997">
        <w:trPr>
          <w:cantSplit/>
        </w:trPr>
        <w:tc>
          <w:tcPr>
            <w:tcW w:w="2321" w:type="dxa"/>
            <w:vMerge w:val="restart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6965" w:type="dxa"/>
            <w:gridSpan w:val="3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Отношения индексов-дефляторов инвестиций в основной капитал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  <w:vMerge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отчетного квартала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кварталу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предыдущего года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6056C2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20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gramStart"/>
            <w:r w:rsidRPr="00DF0454">
              <w:rPr>
                <w:rFonts w:ascii="Times New Roman" w:hAnsi="Times New Roman"/>
                <w:sz w:val="20"/>
                <w:szCs w:val="20"/>
                <w:lang w:val="en-US" w:eastAsia="ko-KR"/>
              </w:rPr>
              <w:t>I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в среднем за период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с начала 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5B1994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2</w:t>
            </w:r>
            <w:r w:rsidR="00EE44A4"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1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за квартал к среднему значению за период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с начала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4"/>
                <w:szCs w:val="24"/>
                <w:lang w:eastAsia="ko-KR"/>
              </w:rPr>
              <w:t>Ì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2321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322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16"/>
                <w:szCs w:val="16"/>
                <w:lang w:eastAsia="ko-KR"/>
              </w:rPr>
              <w:t>3=гр.1 / гр.2</w:t>
            </w:r>
          </w:p>
        </w:tc>
      </w:tr>
      <w:tr w:rsidR="00B5030E" w:rsidRPr="00DF0454" w:rsidTr="00EA0997">
        <w:trPr>
          <w:cantSplit/>
        </w:trPr>
        <w:tc>
          <w:tcPr>
            <w:tcW w:w="9286" w:type="dxa"/>
            <w:gridSpan w:val="4"/>
          </w:tcPr>
          <w:p w:rsidR="006F2692" w:rsidRPr="00DF0454" w:rsidRDefault="006F2692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квартал 2011 год</w:t>
            </w:r>
            <w:r w:rsidR="008D6446"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1,0000</w:t>
            </w:r>
          </w:p>
        </w:tc>
      </w:tr>
      <w:tr w:rsidR="00B5030E" w:rsidRPr="00DF0454" w:rsidTr="00EA0997">
        <w:trPr>
          <w:cantSplit/>
        </w:trPr>
        <w:tc>
          <w:tcPr>
            <w:tcW w:w="9286" w:type="dxa"/>
            <w:gridSpan w:val="4"/>
          </w:tcPr>
          <w:p w:rsidR="006F2692" w:rsidRPr="00DF0454" w:rsidRDefault="008D6446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полугодие 2011 год</w:t>
            </w:r>
            <w:r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1,0433</w:t>
            </w:r>
          </w:p>
        </w:tc>
        <w:tc>
          <w:tcPr>
            <w:tcW w:w="2322" w:type="dxa"/>
            <w:vMerge w:val="restart"/>
            <w:vAlign w:val="center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1,0646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0,9799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1,0860</w:t>
            </w:r>
          </w:p>
        </w:tc>
        <w:tc>
          <w:tcPr>
            <w:tcW w:w="2322" w:type="dxa"/>
            <w:vMerge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1,0201</w:t>
            </w:r>
          </w:p>
        </w:tc>
      </w:tr>
      <w:tr w:rsidR="00B5030E" w:rsidRPr="00DF0454" w:rsidTr="00EA0997">
        <w:trPr>
          <w:cantSplit/>
        </w:trPr>
        <w:tc>
          <w:tcPr>
            <w:tcW w:w="9286" w:type="dxa"/>
            <w:gridSpan w:val="4"/>
          </w:tcPr>
          <w:p w:rsidR="006F2692" w:rsidRPr="00DF0454" w:rsidRDefault="008D6446" w:rsidP="00EA0997">
            <w:pPr>
              <w:spacing w:before="120" w:after="0" w:line="240" w:lineRule="auto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Отчет за январь-сентябрь2011 год</w:t>
            </w:r>
            <w:r>
              <w:rPr>
                <w:rFonts w:ascii="Times New Roman" w:hAnsi="Times New Roman"/>
                <w:b/>
                <w:lang w:eastAsia="ko-KR"/>
              </w:rPr>
              <w:t>а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1,0432</w:t>
            </w:r>
          </w:p>
        </w:tc>
        <w:tc>
          <w:tcPr>
            <w:tcW w:w="2322" w:type="dxa"/>
            <w:vMerge w:val="restart"/>
            <w:vAlign w:val="center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1,0942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0,9535</w:t>
            </w:r>
          </w:p>
        </w:tc>
      </w:tr>
      <w:tr w:rsidR="00B5030E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1,0860</w:t>
            </w:r>
          </w:p>
        </w:tc>
        <w:tc>
          <w:tcPr>
            <w:tcW w:w="2322" w:type="dxa"/>
            <w:vMerge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0,9926</w:t>
            </w:r>
          </w:p>
        </w:tc>
      </w:tr>
      <w:tr w:rsidR="006F2692" w:rsidRPr="00DF0454" w:rsidTr="00EA0997">
        <w:trPr>
          <w:cantSplit/>
        </w:trPr>
        <w:tc>
          <w:tcPr>
            <w:tcW w:w="2321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1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1,1532</w:t>
            </w:r>
          </w:p>
        </w:tc>
        <w:tc>
          <w:tcPr>
            <w:tcW w:w="2322" w:type="dxa"/>
            <w:vMerge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1,0540</w:t>
            </w:r>
          </w:p>
        </w:tc>
      </w:tr>
    </w:tbl>
    <w:p w:rsidR="006F2692" w:rsidRPr="00DF0454" w:rsidRDefault="006F2692" w:rsidP="006F26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EA78E1" w:rsidRDefault="00EB5177" w:rsidP="00EE44A4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EA78E1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ko-KR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 xml:space="preserve">.5. Расчет отношений индексов цен </w:t>
      </w:r>
      <w:proofErr w:type="gramStart"/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 xml:space="preserve">в среднем за период 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br/>
        <w:t xml:space="preserve">с начала отчетного года к среднегодовому значению 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br/>
        <w:t>индексов цен за предыдущий год</w:t>
      </w:r>
      <w:proofErr w:type="gramEnd"/>
    </w:p>
    <w:p w:rsidR="006F2692" w:rsidRPr="00DF0454" w:rsidRDefault="006F2692" w:rsidP="00EE44A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Отношения индекса цен 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в среднем за период с начала отчетного года к среднегодовому значению индекса цен за предыдущий год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определяются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EE44A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= </w:t>
            </w:r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/ ī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 xml:space="preserve">(n-1)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41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где: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отношение индекса цен в среднем за период с начала отчетного </w:t>
      </w:r>
      <w:r w:rsidRPr="00DF0454">
        <w:rPr>
          <w:rFonts w:ascii="Times New Roman" w:hAnsi="Times New Roman"/>
          <w:sz w:val="28"/>
          <w:szCs w:val="28"/>
          <w:lang w:eastAsia="ko-KR"/>
        </w:rPr>
        <w:br/>
        <w:t xml:space="preserve">года к среднегодовому значению индекса цен за предыдущий год, 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индекс цен в среднем за период с начала отчетного года, </w:t>
      </w:r>
    </w:p>
    <w:p w:rsidR="006F2692" w:rsidRPr="00DF0454" w:rsidRDefault="006F2692" w:rsidP="00EE44A4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ī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среднегодовой индекс цен за предыдущий год.</w:t>
      </w:r>
    </w:p>
    <w:p w:rsidR="006F2692" w:rsidRPr="00DF0454" w:rsidRDefault="006F2692" w:rsidP="00EE44A4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EE44A4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По нашим данным:</w:t>
      </w:r>
    </w:p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отношение индексов цен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 отчетного (2011) года равно: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на строительно-монтажные работы 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1,2550 / 1,1054 = 1,1353,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>- на машины и оборудование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1,1615 / 1,0704= 1,0851,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прочие инвестиции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1,2515 / 1,1112= 1,1262;</w:t>
      </w:r>
    </w:p>
    <w:p w:rsidR="006F2692" w:rsidRPr="00DF0454" w:rsidRDefault="006F2692" w:rsidP="00EE44A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отношение индексов цен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полугодие отчетного (2011) года равно: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на строительно-монтажные работы 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1,2830 / 1,1054 = 1,1606,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машины и оборудование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1,1818 / 1,0704= 1,1041,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прочие инвестиции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>= 1,2782 / 1,1112= 1,1502;</w:t>
      </w:r>
    </w:p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отношение индексов цен за январь-сентябрь отчетного (2011) года равно: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на строительно-монтажные работы 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1,3242 / 1,1054 = 1,1979,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машины и оборудование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1,2075 / 1,0704= 1,1281,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на прочие инвестиции</w:t>
      </w:r>
    </w:p>
    <w:p w:rsidR="006F2692" w:rsidRPr="00DF0454" w:rsidRDefault="006F2692" w:rsidP="00F452EB">
      <w:pPr>
        <w:spacing w:before="120" w:after="0" w:line="240" w:lineRule="auto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= 1,3069 / 1,1112= 1,1760.</w:t>
      </w:r>
    </w:p>
    <w:p w:rsidR="006F2692" w:rsidRPr="00DF0454" w:rsidRDefault="006F2692" w:rsidP="00F452EB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2692" w:rsidRPr="00EA78E1" w:rsidRDefault="00EB5177" w:rsidP="00F452EB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A78E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.6. Расчет отношений индексов-дефляторов </w:t>
      </w:r>
      <w:proofErr w:type="gramStart"/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t xml:space="preserve">в среднем за период 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br/>
        <w:t xml:space="preserve">с начала отчетного года к среднегодовому значению </w:t>
      </w:r>
      <w:r w:rsidR="006F2692" w:rsidRPr="00EA78E1">
        <w:rPr>
          <w:rFonts w:ascii="Times New Roman" w:hAnsi="Times New Roman"/>
          <w:i/>
          <w:sz w:val="28"/>
          <w:szCs w:val="28"/>
          <w:lang w:eastAsia="ru-RU"/>
        </w:rPr>
        <w:br/>
        <w:t>индекса-дефлятора за предыдущий год</w:t>
      </w:r>
      <w:proofErr w:type="gramEnd"/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iCs/>
          <w:sz w:val="28"/>
          <w:szCs w:val="28"/>
          <w:lang w:eastAsia="ko-KR"/>
        </w:rPr>
        <w:t xml:space="preserve">Отношения индексов-дефляторов инвестиций </w:t>
      </w:r>
      <w:proofErr w:type="gramStart"/>
      <w:r w:rsidRPr="00DF0454">
        <w:rPr>
          <w:rFonts w:ascii="Times New Roman" w:hAnsi="Times New Roman"/>
          <w:iCs/>
          <w:sz w:val="28"/>
          <w:szCs w:val="28"/>
          <w:lang w:eastAsia="ko-KR"/>
        </w:rPr>
        <w:t>в основной капитал в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среднем за период с начала отчетного года к среднегодовому значению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индекса-дефлятора за предыдущий год определяются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c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о(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+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d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п(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-1)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42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индекса-дефлятора </w:t>
      </w:r>
      <w:r w:rsidRPr="00DF0454">
        <w:rPr>
          <w:rFonts w:ascii="Times New Roman" w:hAnsi="Times New Roman"/>
          <w:sz w:val="28"/>
          <w:szCs w:val="28"/>
          <w:lang w:eastAsia="ko-KR"/>
        </w:rPr>
        <w:t>инвестиций в основной капитал в среднем за период с начала отчетного года к среднегодовому значению индекса-дефлятора за предыдущий год,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DF0454">
        <w:rPr>
          <w:rFonts w:ascii="Times New Roman" w:hAnsi="Times New Roman"/>
          <w:sz w:val="28"/>
          <w:szCs w:val="28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– индексы цен </w:t>
      </w:r>
      <w:r w:rsidRPr="00DF0454">
        <w:rPr>
          <w:rFonts w:ascii="Times New Roman" w:hAnsi="Times New Roman"/>
          <w:sz w:val="28"/>
          <w:szCs w:val="28"/>
          <w:lang w:eastAsia="ru-RU"/>
        </w:rPr>
        <w:t>на строительно-монтажные работы, машины и оборудование, прочие затраты в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среднем за период с начала </w:t>
      </w: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>отчетного года к среднегодовому значению индексов цен за предыдущий год,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proofErr w:type="gramEnd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о(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d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п(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среднегодовая видовая структура инвестиций в </w:t>
      </w:r>
      <w:r w:rsidRPr="00DF0454">
        <w:rPr>
          <w:rFonts w:ascii="Times New Roman" w:hAnsi="Times New Roman"/>
          <w:sz w:val="28"/>
          <w:szCs w:val="28"/>
          <w:lang w:eastAsia="ko-KR"/>
        </w:rPr>
        <w:br/>
        <w:t>основной капитал за предыдущий год (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DF0454">
        <w:rPr>
          <w:rFonts w:ascii="Times New Roman" w:hAnsi="Times New Roman"/>
          <w:sz w:val="28"/>
          <w:szCs w:val="28"/>
          <w:lang w:eastAsia="ko-KR"/>
        </w:rPr>
        <w:t>-1).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В нашем примере индекс-дефлятор равен:</w:t>
      </w:r>
    </w:p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квартал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B5030E" w:rsidRPr="00DF0454" w:rsidTr="00EA099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1,1353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0,547 + 1,0851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0,389 + 1,1262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0,064 = 1,1152;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- за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полугодие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B5030E" w:rsidRPr="00DF0454" w:rsidTr="00EA099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1,1606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0,547 + 1,1041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0,389 + 1,1502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0,064 = 1,1380;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- за январь-сентябрь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6F2692" w:rsidRPr="00DF0454" w:rsidTr="00EA099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1,1979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0,547 + 1,1281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0,389 + 1,1760 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0,064 = 1,1693.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Аналогичные расчеты осуществляются по видам экономической деятельности. </w:t>
      </w:r>
    </w:p>
    <w:p w:rsidR="006F2692" w:rsidRPr="00DF0454" w:rsidRDefault="006F2692" w:rsidP="00F452EB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F452EB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EA78E1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ko-KR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 xml:space="preserve">.7. Пересчет инвестиций в основной капитал 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br/>
        <w:t>в сопоставимые цены за период с начала отчетного года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Пересчет инвестиций в основной капитал за кварталы отчетного года в средние цены с начала отчетного года осуществляется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Ѝ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</w:t>
            </w:r>
            <w:proofErr w:type="spellStart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т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Ì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iCs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3)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Ѝ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инвестиции в основной капитал в средних ценах за период с начала отчетного года, 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И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т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инвестиции в основной капитал в текущих ценах,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Ì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индекса-дефлятора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инвестиций в основной капитал за отчетный квартал к индексу-дефлятору в среднем за период с начала отчетного года (рассчитанное по формуле </w:t>
      </w:r>
      <w:r w:rsidR="00F22057" w:rsidRPr="00DF0454">
        <w:rPr>
          <w:rFonts w:ascii="Times New Roman" w:hAnsi="Times New Roman"/>
          <w:sz w:val="28"/>
          <w:szCs w:val="28"/>
          <w:lang w:eastAsia="ko-KR"/>
        </w:rPr>
        <w:t>40</w:t>
      </w:r>
      <w:r w:rsidRPr="00DF0454">
        <w:rPr>
          <w:rFonts w:ascii="Times New Roman" w:hAnsi="Times New Roman"/>
          <w:sz w:val="28"/>
          <w:szCs w:val="28"/>
          <w:lang w:eastAsia="ko-KR"/>
        </w:rPr>
        <w:t>).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После этого осуществляется пересчет объема инвестиций в основной капитал в среднегодовые цены предыдущего года: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B5030E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Ѝ</w:t>
            </w:r>
            <w:proofErr w:type="gramStart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proofErr w:type="spellEnd"/>
            <w:proofErr w:type="gramEnd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= (Ѝ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c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× 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k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) /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g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44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Ѝ</w:t>
      </w:r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proofErr w:type="spellEnd"/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объем инвестиций в основной капитал в среднегодовых ценах предыдущего года,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  <w:t>Ѝ</w:t>
      </w:r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объем инвестиций в основной капитал в средних ценах за период с начала отчетного года,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коэффициент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корректировки квартальных объемов инвестиций в основной капитал в средних ценах с начала отчетного года, </w:t>
      </w:r>
    </w:p>
    <w:p w:rsidR="006F2692" w:rsidRPr="00DF0454" w:rsidRDefault="006F2692" w:rsidP="00F452EB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r w:rsidRPr="00DF0454">
        <w:rPr>
          <w:rFonts w:ascii="Times New Roman" w:hAnsi="Times New Roman"/>
          <w:sz w:val="28"/>
          <w:szCs w:val="28"/>
          <w:lang w:eastAsia="ko-KR"/>
        </w:rPr>
        <w:t>Î</w:t>
      </w:r>
      <w:r w:rsidRPr="00DF0454">
        <w:rPr>
          <w:rFonts w:ascii="Times New Roman" w:hAnsi="Times New Roman"/>
          <w:sz w:val="28"/>
          <w:szCs w:val="28"/>
          <w:vertAlign w:val="subscript"/>
          <w:lang w:eastAsia="ko-KR"/>
        </w:rPr>
        <w:t>и</w:t>
      </w:r>
      <w:proofErr w:type="spellEnd"/>
      <w:proofErr w:type="gramStart"/>
      <w:r w:rsidRPr="00DF0454">
        <w:rPr>
          <w:rFonts w:ascii="Times New Roman" w:hAnsi="Times New Roman"/>
          <w:sz w:val="28"/>
          <w:szCs w:val="28"/>
          <w:vertAlign w:val="subscript"/>
          <w:lang w:val="en-US" w:eastAsia="ko-KR"/>
        </w:rPr>
        <w:t>g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F0454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индекса-дефлятора 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инвестиций в основной капитал в среднем за период с начала отчетного года к среднегодовому значению индекса-дефлятора за предыдущий год (рассчитанное по формуле </w:t>
      </w:r>
      <w:r w:rsidR="00F22057" w:rsidRPr="00DF0454">
        <w:rPr>
          <w:rFonts w:ascii="Times New Roman" w:hAnsi="Times New Roman"/>
          <w:sz w:val="28"/>
          <w:szCs w:val="28"/>
          <w:lang w:eastAsia="ko-KR"/>
        </w:rPr>
        <w:t>42</w:t>
      </w:r>
      <w:r w:rsidRPr="00DF0454">
        <w:rPr>
          <w:rFonts w:ascii="Times New Roman" w:hAnsi="Times New Roman"/>
          <w:sz w:val="28"/>
          <w:szCs w:val="28"/>
          <w:lang w:eastAsia="ko-KR"/>
        </w:rPr>
        <w:t>).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Коэффициент корректировки (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lang w:eastAsia="ko-KR"/>
        </w:rPr>
        <w:t>) используется для с</w:t>
      </w:r>
      <w:r w:rsidRPr="00DF0454">
        <w:rPr>
          <w:rFonts w:ascii="Times New Roman" w:hAnsi="Times New Roman"/>
          <w:sz w:val="28"/>
          <w:szCs w:val="28"/>
        </w:rPr>
        <w:t xml:space="preserve">огласования квартальных объемов инвестиций в основной капитал, пересчитанных в средние цены за период с начала отчетного года с общим объемом инвестиций в основной капитал в текущих ценах за тот же период. 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Коэффициент корректировки </w:t>
      </w:r>
      <w:r w:rsidRPr="00DF0454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DF0454">
        <w:rPr>
          <w:rFonts w:ascii="Times New Roman" w:hAnsi="Times New Roman"/>
          <w:sz w:val="28"/>
          <w:szCs w:val="28"/>
          <w:lang w:eastAsia="ko-KR"/>
        </w:rPr>
        <w:t xml:space="preserve"> рассчитывается как отношение объема инвестиций </w:t>
      </w:r>
      <w:proofErr w:type="gramStart"/>
      <w:r w:rsidRPr="00DF0454">
        <w:rPr>
          <w:rFonts w:ascii="Times New Roman" w:hAnsi="Times New Roman"/>
          <w:sz w:val="28"/>
          <w:szCs w:val="28"/>
          <w:lang w:eastAsia="ko-KR"/>
        </w:rPr>
        <w:t>в основной капитал за период с начала года в текущих ценах к их объему</w:t>
      </w:r>
      <w:proofErr w:type="gramEnd"/>
      <w:r w:rsidRPr="00DF0454">
        <w:rPr>
          <w:rFonts w:ascii="Times New Roman" w:hAnsi="Times New Roman"/>
          <w:sz w:val="28"/>
          <w:szCs w:val="28"/>
          <w:lang w:eastAsia="ko-KR"/>
        </w:rPr>
        <w:t xml:space="preserve"> в средних ценах за период с начала отчетного года, сформированному на основе квартальных данных: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  <w:gridCol w:w="1240"/>
      </w:tblGrid>
      <w:tr w:rsidR="006F2692" w:rsidRPr="00DF0454" w:rsidTr="00EA0997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452E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k = ∑ </w:t>
            </w:r>
            <w:proofErr w:type="spellStart"/>
            <w:proofErr w:type="gram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т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(</w:t>
            </w:r>
            <w:proofErr w:type="gram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I ÷ t)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/ ∑ </w:t>
            </w:r>
            <w:proofErr w:type="spellStart"/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Ѝ</w:t>
            </w:r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proofErr w:type="spellEnd"/>
            <w:r w:rsidRPr="00DF0454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 xml:space="preserve">(I ÷ t) </w:t>
            </w:r>
            <w:r w:rsidRPr="00DF0454">
              <w:rPr>
                <w:rFonts w:ascii="Times New Roman" w:hAnsi="Times New Roman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5B1994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  <w:r w:rsidR="00F22057"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Pr="00DF0454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F452EB">
      <w:pPr>
        <w:tabs>
          <w:tab w:val="left" w:pos="3345"/>
          <w:tab w:val="right" w:pos="9637"/>
        </w:tabs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tabs>
          <w:tab w:val="left" w:pos="3345"/>
          <w:tab w:val="right" w:pos="9637"/>
        </w:tabs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D05C28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="00F452EB" w:rsidRPr="00DF0454">
        <w:rPr>
          <w:rFonts w:ascii="Times New Roman" w:hAnsi="Times New Roman"/>
          <w:sz w:val="28"/>
          <w:szCs w:val="28"/>
          <w:lang w:eastAsia="ko-KR"/>
        </w:rPr>
        <w:t>3</w:t>
      </w:r>
    </w:p>
    <w:p w:rsidR="006F2692" w:rsidRPr="00DF0454" w:rsidRDefault="006F2692" w:rsidP="00F452EB">
      <w:pPr>
        <w:tabs>
          <w:tab w:val="left" w:pos="3345"/>
          <w:tab w:val="center" w:pos="4677"/>
          <w:tab w:val="right" w:pos="9354"/>
          <w:tab w:val="right" w:pos="963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Пример пересчета инвестиций в основной капитал </w:t>
      </w:r>
      <w:r w:rsidR="00F452EB" w:rsidRPr="00DF0454">
        <w:rPr>
          <w:rFonts w:ascii="Times New Roman" w:hAnsi="Times New Roman"/>
          <w:b/>
          <w:sz w:val="28"/>
          <w:szCs w:val="28"/>
          <w:lang w:eastAsia="ko-KR"/>
        </w:rPr>
        <w:br/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>в сопоставимые цены</w:t>
      </w:r>
      <w:r w:rsidR="00F452EB" w:rsidRPr="00DF0454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DF0454">
        <w:rPr>
          <w:rFonts w:ascii="Times New Roman" w:hAnsi="Times New Roman"/>
          <w:b/>
          <w:sz w:val="28"/>
          <w:szCs w:val="28"/>
          <w:lang w:eastAsia="ko-KR"/>
        </w:rPr>
        <w:t>за периоды отчетного года</w:t>
      </w:r>
    </w:p>
    <w:p w:rsidR="006F2692" w:rsidRPr="00DF0454" w:rsidRDefault="006F2692" w:rsidP="006F2692">
      <w:pPr>
        <w:tabs>
          <w:tab w:val="left" w:pos="3345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B5030E" w:rsidRPr="00DF0454" w:rsidTr="00EA0997">
        <w:trPr>
          <w:cantSplit/>
          <w:tblHeader/>
        </w:trPr>
        <w:tc>
          <w:tcPr>
            <w:tcW w:w="2320" w:type="dxa"/>
            <w:vMerge w:val="restart"/>
          </w:tcPr>
          <w:p w:rsidR="006F2692" w:rsidRPr="00DF0454" w:rsidRDefault="006F2692" w:rsidP="00EA0997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4644" w:type="dxa"/>
            <w:gridSpan w:val="4"/>
          </w:tcPr>
          <w:p w:rsidR="006F2692" w:rsidRPr="00DF0454" w:rsidRDefault="006F2692" w:rsidP="00EA0997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Миллионов рублей</w:t>
            </w:r>
          </w:p>
        </w:tc>
        <w:tc>
          <w:tcPr>
            <w:tcW w:w="2322" w:type="dxa"/>
            <w:gridSpan w:val="2"/>
          </w:tcPr>
          <w:p w:rsidR="006F2692" w:rsidRPr="00DF0454" w:rsidRDefault="006F2692" w:rsidP="00EA0997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индексы-дефляторы</w:t>
            </w:r>
          </w:p>
        </w:tc>
      </w:tr>
      <w:tr w:rsidR="00B5030E" w:rsidRPr="00DF0454" w:rsidTr="00EA0997">
        <w:trPr>
          <w:cantSplit/>
          <w:trHeight w:val="336"/>
          <w:tblHeader/>
        </w:trPr>
        <w:tc>
          <w:tcPr>
            <w:tcW w:w="2320" w:type="dxa"/>
            <w:vMerge/>
          </w:tcPr>
          <w:p w:rsidR="006F2692" w:rsidRPr="00DF0454" w:rsidRDefault="006F2692" w:rsidP="00EA0997">
            <w:pPr>
              <w:spacing w:before="60"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текущих ценах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proofErr w:type="gramStart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И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т</w:t>
            </w:r>
            <w:proofErr w:type="spellEnd"/>
            <w:proofErr w:type="gram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  <w:gridSpan w:val="2"/>
          </w:tcPr>
          <w:p w:rsidR="006F2692" w:rsidRPr="00DF0454" w:rsidRDefault="006F2692" w:rsidP="00EA0997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средних ценах за период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с начала отчетного года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 предыдущего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года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(гр.3/ гр.6)</w:t>
            </w:r>
            <w:r w:rsidR="00F248DF"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Ѝ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vertAlign w:val="subscript"/>
                <w:lang w:eastAsia="ko-KR"/>
              </w:rPr>
              <w:t>п</w:t>
            </w:r>
            <w:proofErr w:type="spellEnd"/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квартал к среднему значению за период с начала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отчетного года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Ì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 w:val="restart"/>
          </w:tcPr>
          <w:p w:rsidR="006F2692" w:rsidRPr="00DF0454" w:rsidRDefault="006F2692" w:rsidP="00EA0997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среднем за период с начала отчетного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года к среднегодовому значению предыдущего года 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Î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eastAsia="ko-KR"/>
              </w:rPr>
              <w:t>и</w:t>
            </w:r>
            <w:proofErr w:type="spellEnd"/>
            <w:proofErr w:type="gramStart"/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g</w:t>
            </w:r>
            <w:proofErr w:type="gramEnd"/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</w:tr>
      <w:tr w:rsidR="00B5030E" w:rsidRPr="00DF0454" w:rsidTr="00EA0997">
        <w:trPr>
          <w:cantSplit/>
          <w:tblHeader/>
        </w:trPr>
        <w:tc>
          <w:tcPr>
            <w:tcW w:w="2320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 этап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(гр.1 / гр.5)</w:t>
            </w:r>
            <w:r w:rsidR="005B1994"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Ѝ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c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 этап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r w:rsidRPr="00DF0454">
              <w:rPr>
                <w:rFonts w:ascii="Times New Roman" w:hAnsi="Times New Roman"/>
                <w:sz w:val="20"/>
                <w:szCs w:val="20"/>
                <w:lang w:eastAsia="ko-KR"/>
              </w:rPr>
              <w:t>Ѝ</w:t>
            </w:r>
            <w:r w:rsidRPr="00DF0454">
              <w:rPr>
                <w:rFonts w:ascii="Times New Roman" w:hAnsi="Times New Roman"/>
                <w:sz w:val="20"/>
                <w:szCs w:val="20"/>
                <w:vertAlign w:val="subscript"/>
                <w:lang w:val="en-US" w:eastAsia="ko-KR"/>
              </w:rPr>
              <w:t>c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 xml:space="preserve"> ×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k</w:t>
            </w:r>
            <w:r w:rsidRPr="00DF0454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61" w:type="dxa"/>
            <w:vMerge/>
          </w:tcPr>
          <w:p w:rsidR="006F2692" w:rsidRPr="00DF0454" w:rsidRDefault="006F2692" w:rsidP="00EA0997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  <w:lang w:eastAsia="ko-KR"/>
              </w:rPr>
            </w:pPr>
          </w:p>
        </w:tc>
      </w:tr>
      <w:tr w:rsidR="00B5030E" w:rsidRPr="00DF0454" w:rsidTr="00EA0997">
        <w:trPr>
          <w:tblHeader/>
        </w:trPr>
        <w:tc>
          <w:tcPr>
            <w:tcW w:w="2320" w:type="dxa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161" w:type="dxa"/>
          </w:tcPr>
          <w:p w:rsidR="006F2692" w:rsidRPr="00DF0454" w:rsidRDefault="006F2692" w:rsidP="00EA09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6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2010 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897578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952851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968025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0,9420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1414441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1457002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1480205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0,9708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1744081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1713420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1740707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1,0179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IV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2660123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2487668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2527286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1,0693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январь-июнь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2312019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2448230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январь-сентябрь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4056100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4188937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год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6716223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6610940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bCs/>
                <w:lang w:eastAsia="ko-KR"/>
              </w:rPr>
            </w:pPr>
            <w:r w:rsidRPr="00DF0454">
              <w:rPr>
                <w:rFonts w:ascii="Times New Roman" w:hAnsi="Times New Roman"/>
                <w:bCs/>
                <w:lang w:eastAsia="ko-KR"/>
              </w:rPr>
              <w:t>6716223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9286" w:type="dxa"/>
            <w:gridSpan w:val="7"/>
          </w:tcPr>
          <w:p w:rsidR="006F2692" w:rsidRPr="00DF0454" w:rsidRDefault="006F2692" w:rsidP="00F452EB">
            <w:pPr>
              <w:spacing w:before="120" w:after="0" w:line="260" w:lineRule="exact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квартал 2011 года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1178813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1,0000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1,1152</w:t>
            </w:r>
          </w:p>
        </w:tc>
      </w:tr>
      <w:tr w:rsidR="00B5030E" w:rsidRPr="00DF0454" w:rsidTr="00EA0997">
        <w:tc>
          <w:tcPr>
            <w:tcW w:w="9286" w:type="dxa"/>
            <w:gridSpan w:val="7"/>
          </w:tcPr>
          <w:p w:rsidR="006F2692" w:rsidRPr="00DF0454" w:rsidRDefault="006F2692" w:rsidP="00F452EB">
            <w:pPr>
              <w:spacing w:before="120" w:after="0" w:line="260" w:lineRule="exact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lastRenderedPageBreak/>
              <w:t xml:space="preserve">Отчет за </w:t>
            </w:r>
            <w:r w:rsidRPr="00DF0454">
              <w:rPr>
                <w:rFonts w:ascii="Times New Roman" w:hAnsi="Times New Roman"/>
                <w:b/>
                <w:lang w:val="en-US" w:eastAsia="ko-KR"/>
              </w:rPr>
              <w:t>I</w:t>
            </w:r>
            <w:r w:rsidRPr="00DF0454">
              <w:rPr>
                <w:rFonts w:ascii="Times New Roman" w:hAnsi="Times New Roman"/>
                <w:b/>
                <w:lang w:eastAsia="ko-KR"/>
              </w:rPr>
              <w:t xml:space="preserve"> полугодие 2011 года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1341544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1346536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1183274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0,9799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1,1380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1991464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1952279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1959545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1721958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1,0201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1,1380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январь-июнь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3306081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3293823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3306081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2905232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B5030E" w:rsidRPr="00DF0454" w:rsidTr="00EA0997">
        <w:tc>
          <w:tcPr>
            <w:tcW w:w="9286" w:type="dxa"/>
            <w:gridSpan w:val="7"/>
          </w:tcPr>
          <w:p w:rsidR="006F2692" w:rsidRPr="00DF0454" w:rsidRDefault="006F2692" w:rsidP="00F452EB">
            <w:pPr>
              <w:spacing w:before="120" w:after="0" w:line="260" w:lineRule="exact"/>
              <w:ind w:left="567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Отчет за январь-сентябрь 2011 года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1314617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1378799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1389138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1187966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0,9535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1,1693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1991464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2006397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2021443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1728701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0,9926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1,1693</w:t>
            </w:r>
          </w:p>
        </w:tc>
      </w:tr>
      <w:tr w:rsidR="00B5030E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ind w:left="113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2369018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2247662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2264518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1936574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1,0540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1,1693</w:t>
            </w:r>
          </w:p>
        </w:tc>
      </w:tr>
      <w:tr w:rsidR="006F2692" w:rsidRPr="00DF0454" w:rsidTr="00EA0997">
        <w:tc>
          <w:tcPr>
            <w:tcW w:w="2320" w:type="dxa"/>
          </w:tcPr>
          <w:p w:rsidR="006F2692" w:rsidRPr="00DF0454" w:rsidRDefault="006F2692" w:rsidP="00F452EB">
            <w:pPr>
              <w:spacing w:before="120" w:after="0" w:line="260" w:lineRule="exac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январь-сентябрь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5675099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5632859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5675099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right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4853241</w:t>
            </w: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vAlign w:val="bottom"/>
          </w:tcPr>
          <w:p w:rsidR="006F2692" w:rsidRPr="00DF0454" w:rsidRDefault="006F2692" w:rsidP="00F452EB">
            <w:pPr>
              <w:spacing w:before="120" w:after="0" w:line="260" w:lineRule="exact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</w:tbl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Инвестиции в основной капитал за период с начала отчетного года в средних ценах формируются как сумма квартальных данных.</w:t>
      </w:r>
    </w:p>
    <w:p w:rsidR="006F2692" w:rsidRPr="00DF0454" w:rsidRDefault="006F2692" w:rsidP="00F452EB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F452EB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EA78E1">
        <w:rPr>
          <w:rFonts w:ascii="Times New Roman" w:hAnsi="Times New Roman"/>
          <w:i/>
          <w:sz w:val="28"/>
          <w:szCs w:val="28"/>
          <w:lang w:eastAsia="ko-KR"/>
        </w:rPr>
        <w:t>8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>.</w:t>
      </w:r>
      <w:r w:rsidRPr="00EA78E1">
        <w:rPr>
          <w:rFonts w:ascii="Times New Roman" w:hAnsi="Times New Roman"/>
          <w:i/>
          <w:sz w:val="28"/>
          <w:szCs w:val="28"/>
          <w:lang w:eastAsia="ko-KR"/>
        </w:rPr>
        <w:t>2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t xml:space="preserve">.8. Расчет индекса физического объема </w:t>
      </w:r>
      <w:r w:rsidR="006F2692" w:rsidRPr="00EA78E1">
        <w:rPr>
          <w:rFonts w:ascii="Times New Roman" w:hAnsi="Times New Roman"/>
          <w:i/>
          <w:sz w:val="28"/>
          <w:szCs w:val="28"/>
          <w:lang w:eastAsia="ko-KR"/>
        </w:rPr>
        <w:br/>
        <w:t>инвестиций в основной капитал</w:t>
      </w:r>
    </w:p>
    <w:p w:rsidR="006F2692" w:rsidRPr="00DF0454" w:rsidRDefault="006F2692" w:rsidP="00F452EB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Индекс физического объема инвестиций в основной капитал определяется путем деления объема инвестиций в основной капитал за отчетный период, пересчитанного в среднегодовые цены предыдущего года, на объем инвестиций в основной капитал за соответствующий период предыдущего года в среднегодовых ценах предыдущего года.</w:t>
      </w:r>
    </w:p>
    <w:p w:rsidR="006F2692" w:rsidRPr="00DF0454" w:rsidRDefault="006F2692" w:rsidP="00F452E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Расчет осуществляется по формуле </w:t>
      </w:r>
      <w:r w:rsidR="005B1994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3</w:t>
      </w:r>
      <w:r w:rsidR="00F22057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:</w:t>
      </w:r>
    </w:p>
    <w:p w:rsidR="00F452EB" w:rsidRPr="00DF0454" w:rsidRDefault="00F452EB">
      <w:pPr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br w:type="page"/>
      </w:r>
    </w:p>
    <w:p w:rsidR="006F2692" w:rsidRPr="00DF0454" w:rsidRDefault="006F2692" w:rsidP="00F452EB">
      <w:pPr>
        <w:spacing w:before="120"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lastRenderedPageBreak/>
        <w:t xml:space="preserve">Таблица </w:t>
      </w:r>
      <w:r w:rsidR="00D05C28" w:rsidRPr="00DF0454">
        <w:rPr>
          <w:rFonts w:ascii="Times New Roman" w:hAnsi="Times New Roman"/>
          <w:sz w:val="28"/>
          <w:szCs w:val="28"/>
          <w:lang w:eastAsia="ko-KR"/>
        </w:rPr>
        <w:t>2</w:t>
      </w:r>
      <w:r w:rsidR="00E403C2" w:rsidRPr="00DF0454">
        <w:rPr>
          <w:rFonts w:ascii="Times New Roman" w:hAnsi="Times New Roman"/>
          <w:sz w:val="28"/>
          <w:szCs w:val="28"/>
          <w:lang w:eastAsia="ko-KR"/>
        </w:rPr>
        <w:t>4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  <w:lang w:eastAsia="ko-KR"/>
        </w:rPr>
      </w:pPr>
      <w:r w:rsidRPr="00DF0454">
        <w:rPr>
          <w:rFonts w:ascii="Times New Roman" w:hAnsi="Times New Roman"/>
          <w:b/>
          <w:spacing w:val="-8"/>
          <w:sz w:val="28"/>
          <w:szCs w:val="28"/>
          <w:lang w:eastAsia="ko-KR"/>
        </w:rPr>
        <w:t xml:space="preserve">Пример расчета индексов физического объема инвестиций </w:t>
      </w:r>
      <w:r w:rsidRPr="00DF0454">
        <w:rPr>
          <w:rFonts w:ascii="Times New Roman" w:hAnsi="Times New Roman"/>
          <w:b/>
          <w:spacing w:val="-8"/>
          <w:sz w:val="28"/>
          <w:szCs w:val="28"/>
          <w:lang w:eastAsia="ko-KR"/>
        </w:rPr>
        <w:br/>
        <w:t>в основной капитал за периоды 2011 года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hAnsi="Times New Roman"/>
          <w:b/>
          <w:spacing w:val="-8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322"/>
        <w:gridCol w:w="2322"/>
        <w:gridCol w:w="2322"/>
      </w:tblGrid>
      <w:tr w:rsidR="00B5030E" w:rsidRPr="00DF0454" w:rsidTr="00EA0997">
        <w:trPr>
          <w:cantSplit/>
          <w:tblHeader/>
          <w:jc w:val="center"/>
        </w:trPr>
        <w:tc>
          <w:tcPr>
            <w:tcW w:w="2320" w:type="dxa"/>
            <w:vMerge w:val="restart"/>
            <w:vAlign w:val="center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4644" w:type="dxa"/>
            <w:gridSpan w:val="2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Миллионов рублей, 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в среднегодовых ценах 2010г.</w:t>
            </w:r>
          </w:p>
        </w:tc>
        <w:tc>
          <w:tcPr>
            <w:tcW w:w="2322" w:type="dxa"/>
            <w:vMerge w:val="restart"/>
            <w:vAlign w:val="bottom"/>
          </w:tcPr>
          <w:p w:rsidR="006F2692" w:rsidRPr="00DF0454" w:rsidRDefault="006F2692" w:rsidP="00EA0997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 физического объема инвестиций в основной капитал 2011г. к соответствующему периоду 2010г.</w:t>
            </w:r>
            <w:r w:rsidRPr="00DF0454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(гр.2 / гр.1</w:t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sym w:font="Symbol" w:char="F0B4"/>
            </w: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100)</w:t>
            </w:r>
          </w:p>
        </w:tc>
      </w:tr>
      <w:tr w:rsidR="00B5030E" w:rsidRPr="00DF0454" w:rsidTr="00EA0997">
        <w:trPr>
          <w:cantSplit/>
          <w:trHeight w:val="336"/>
          <w:tblHeader/>
          <w:jc w:val="center"/>
        </w:trPr>
        <w:tc>
          <w:tcPr>
            <w:tcW w:w="2320" w:type="dxa"/>
            <w:vMerge/>
            <w:vAlign w:val="bottom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322" w:type="dxa"/>
            <w:vAlign w:val="center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2010г.</w:t>
            </w:r>
          </w:p>
        </w:tc>
        <w:tc>
          <w:tcPr>
            <w:tcW w:w="2322" w:type="dxa"/>
            <w:vAlign w:val="center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DF0454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2011г.</w:t>
            </w:r>
          </w:p>
        </w:tc>
        <w:tc>
          <w:tcPr>
            <w:tcW w:w="2322" w:type="dxa"/>
            <w:vMerge/>
            <w:vAlign w:val="bottom"/>
          </w:tcPr>
          <w:p w:rsidR="006F2692" w:rsidRPr="00DF0454" w:rsidRDefault="006F2692" w:rsidP="00EA0997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B5030E" w:rsidRPr="00DF0454" w:rsidTr="00EA0997">
        <w:trPr>
          <w:tblHeader/>
          <w:jc w:val="center"/>
        </w:trPr>
        <w:tc>
          <w:tcPr>
            <w:tcW w:w="2320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z w:val="16"/>
                <w:szCs w:val="16"/>
                <w:lang w:eastAsia="ko-KR"/>
              </w:rPr>
              <w:t>А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</w:pPr>
            <w:r w:rsidRPr="00DF0454">
              <w:rPr>
                <w:rFonts w:ascii="Times New Roman" w:hAnsi="Times New Roman"/>
                <w:spacing w:val="-4"/>
                <w:sz w:val="16"/>
                <w:szCs w:val="16"/>
                <w:lang w:eastAsia="ko-KR"/>
              </w:rPr>
              <w:t>3</w:t>
            </w:r>
          </w:p>
        </w:tc>
      </w:tr>
      <w:tr w:rsidR="00B5030E" w:rsidRPr="00DF0454" w:rsidTr="00EA0997">
        <w:trPr>
          <w:jc w:val="center"/>
        </w:trPr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lang w:eastAsia="ko-KR"/>
              </w:rPr>
              <w:t>квартал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968025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1178813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121,8</w:t>
            </w:r>
          </w:p>
        </w:tc>
      </w:tr>
      <w:tr w:rsidR="00B5030E" w:rsidRPr="00DF0454" w:rsidTr="00EA0997">
        <w:trPr>
          <w:jc w:val="center"/>
        </w:trPr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1480205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1721958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116,3</w:t>
            </w:r>
          </w:p>
        </w:tc>
      </w:tr>
      <w:tr w:rsidR="00B5030E" w:rsidRPr="00DF0454" w:rsidTr="00EA0997">
        <w:trPr>
          <w:jc w:val="center"/>
        </w:trPr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val="en-US" w:eastAsia="ko-KR"/>
              </w:rPr>
              <w:t xml:space="preserve">I </w:t>
            </w:r>
            <w:r w:rsidRPr="00DF0454">
              <w:rPr>
                <w:rFonts w:ascii="Times New Roman" w:hAnsi="Times New Roman"/>
                <w:b/>
                <w:lang w:eastAsia="ko-KR"/>
              </w:rPr>
              <w:t>полугодие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2448230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2905232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118,7</w:t>
            </w:r>
          </w:p>
        </w:tc>
      </w:tr>
      <w:tr w:rsidR="00B5030E" w:rsidRPr="00DF0454" w:rsidTr="00EA0997">
        <w:trPr>
          <w:jc w:val="center"/>
        </w:trPr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val="en-US" w:eastAsia="ko-KR"/>
              </w:rPr>
              <w:t>III</w:t>
            </w:r>
            <w:r w:rsidRPr="00DF0454">
              <w:rPr>
                <w:rFonts w:ascii="Times New Roman" w:hAnsi="Times New Roman"/>
                <w:lang w:eastAsia="ko-KR"/>
              </w:rPr>
              <w:t xml:space="preserve"> квартал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1740707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1936574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DF0454">
              <w:rPr>
                <w:rFonts w:ascii="Times New Roman" w:hAnsi="Times New Roman"/>
                <w:lang w:eastAsia="ko-KR"/>
              </w:rPr>
              <w:t>111,3</w:t>
            </w:r>
          </w:p>
        </w:tc>
      </w:tr>
      <w:tr w:rsidR="006F2692" w:rsidRPr="00DF0454" w:rsidTr="00EA0997">
        <w:trPr>
          <w:jc w:val="center"/>
        </w:trPr>
        <w:tc>
          <w:tcPr>
            <w:tcW w:w="2320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январь-сентябрь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4188937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4853241</w:t>
            </w:r>
          </w:p>
        </w:tc>
        <w:tc>
          <w:tcPr>
            <w:tcW w:w="2322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DF0454">
              <w:rPr>
                <w:rFonts w:ascii="Times New Roman" w:hAnsi="Times New Roman"/>
                <w:b/>
                <w:lang w:eastAsia="ko-KR"/>
              </w:rPr>
              <w:t>115,9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692" w:rsidRPr="00DF0454" w:rsidRDefault="006F2692" w:rsidP="00E403C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 xml:space="preserve">Как следует из приведенных выше расчетов, для определения индекса физического объема инвестиций в основной капитал в последующих периодах, квартальные индексы цен и индексы-дефляторы, сформированные в предыдущих отчетных периодах, пересчитываются. 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DF0454">
        <w:rPr>
          <w:rFonts w:ascii="Times New Roman" w:hAnsi="Times New Roman"/>
          <w:sz w:val="28"/>
          <w:szCs w:val="28"/>
          <w:lang w:eastAsia="ko-KR"/>
        </w:rPr>
        <w:t>Вместе с тем, корректировка внутригодовых индексов физического объема инвестиций в основной капитал осуществляется один раз за весь период с начала отчетного года после получения итогов за январь-декабрь, формирования среднегодовой структуры инвестиций в основной капитал по видам основных фондов и среднегодовых индексов-дефляторов инвестиций в основной капитал.</w:t>
      </w:r>
    </w:p>
    <w:p w:rsidR="006F2692" w:rsidRPr="00DF0454" w:rsidRDefault="006F2692" w:rsidP="00E403C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6F2692" w:rsidRPr="00EA78E1" w:rsidRDefault="00EB5177" w:rsidP="00E403C2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 w:rsidRPr="00EA78E1">
        <w:rPr>
          <w:rFonts w:ascii="Times New Roman" w:hAnsi="Times New Roman"/>
          <w:sz w:val="28"/>
          <w:szCs w:val="28"/>
          <w:lang w:eastAsia="ko-KR"/>
        </w:rPr>
        <w:t>8</w:t>
      </w:r>
      <w:r w:rsidR="006F2692" w:rsidRPr="00EA78E1">
        <w:rPr>
          <w:rFonts w:ascii="Times New Roman" w:hAnsi="Times New Roman"/>
          <w:sz w:val="28"/>
          <w:szCs w:val="28"/>
          <w:lang w:eastAsia="ko-KR"/>
        </w:rPr>
        <w:t>.</w:t>
      </w:r>
      <w:r w:rsidRPr="00EA78E1">
        <w:rPr>
          <w:rFonts w:ascii="Times New Roman" w:hAnsi="Times New Roman"/>
          <w:sz w:val="28"/>
          <w:szCs w:val="28"/>
          <w:lang w:eastAsia="ko-KR"/>
        </w:rPr>
        <w:t>3</w:t>
      </w:r>
      <w:r w:rsidR="006F2692" w:rsidRPr="00EA78E1">
        <w:rPr>
          <w:rFonts w:ascii="Times New Roman" w:hAnsi="Times New Roman"/>
          <w:sz w:val="28"/>
          <w:szCs w:val="28"/>
          <w:lang w:eastAsia="ko-KR"/>
        </w:rPr>
        <w:t>. Пересчет инвестиций в основной капитал в постоянные цены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Данные о годовой и квартальной динамике инвестиций в основной капитал за относительно длинный период исчисляются с помощью построения цепных индексов. 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Годовые цепные индексы получаются с помощью исчисления годовых индексов для двух смежных лет с обновленными весами для каждого года. Эти звенья объединяются в динамические ряды последовательным перемножением. Например, годовой цепной индекс физического объема по </w:t>
      </w:r>
      <w:proofErr w:type="spellStart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Ласпейресу</w:t>
      </w:r>
      <w:proofErr w:type="spell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может быть представлен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41"/>
        <w:gridCol w:w="846"/>
      </w:tblGrid>
      <w:tr w:rsidR="00B5030E" w:rsidRPr="00DF0454" w:rsidTr="00EA0997">
        <w:tc>
          <w:tcPr>
            <w:tcW w:w="8603" w:type="dxa"/>
            <w:shd w:val="clear" w:color="auto" w:fill="auto"/>
          </w:tcPr>
          <w:p w:rsidR="006F2692" w:rsidRPr="00DF0454" w:rsidRDefault="006F2692" w:rsidP="00E403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3DC49751" wp14:editId="39EDC310">
                  <wp:extent cx="4067175" cy="542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(4</w:t>
            </w:r>
            <w:r w:rsidR="00F22057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6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ind w:left="1531" w:hanging="1531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где </w:t>
      </w:r>
      <w:r w:rsidRPr="00DF0454">
        <w:rPr>
          <w:rFonts w:ascii="Times New Roman" w:eastAsia="Times New Roman" w:hAnsi="Times New Roman" w:cs="Times New Roman"/>
          <w:b/>
          <w:noProof/>
          <w:position w:val="-20"/>
          <w:sz w:val="28"/>
          <w:szCs w:val="20"/>
          <w:lang w:eastAsia="ru-RU"/>
        </w:rPr>
        <w:drawing>
          <wp:inline distT="0" distB="0" distL="0" distR="0" wp14:anchorId="080B1E68" wp14:editId="2D9A4357">
            <wp:extent cx="4953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годовой индекс физического объема инвестиций в основной капитал с меняющейся от периода к периоду базовой величиной.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Квартальный цепной индекс физического объема типа </w:t>
      </w:r>
      <w:proofErr w:type="spellStart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Ласпейреса</w:t>
      </w:r>
      <w:proofErr w:type="spell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может быть представлен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57"/>
        <w:gridCol w:w="730"/>
      </w:tblGrid>
      <w:tr w:rsidR="00B5030E" w:rsidRPr="00DF0454" w:rsidTr="00EA0997">
        <w:tc>
          <w:tcPr>
            <w:tcW w:w="8563" w:type="dxa"/>
            <w:shd w:val="clear" w:color="auto" w:fill="auto"/>
          </w:tcPr>
          <w:p w:rsidR="006F2692" w:rsidRPr="00DF0454" w:rsidRDefault="006F2692" w:rsidP="00E403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73947349" wp14:editId="21179EA0">
                  <wp:extent cx="529590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F2692" w:rsidRPr="00DF0454" w:rsidRDefault="006F2692" w:rsidP="00F220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(4</w:t>
            </w:r>
            <w:r w:rsidR="00F22057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7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ind w:left="2041" w:hanging="2041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где </w:t>
      </w:r>
      <w:r w:rsidRPr="00DF0454">
        <w:rPr>
          <w:rFonts w:ascii="Times New Roman" w:eastAsia="Times New Roman" w:hAnsi="Times New Roman" w:cs="Times New Roman"/>
          <w:b/>
          <w:noProof/>
          <w:position w:val="-22"/>
          <w:sz w:val="28"/>
          <w:szCs w:val="20"/>
          <w:lang w:eastAsia="ru-RU"/>
        </w:rPr>
        <w:drawing>
          <wp:inline distT="0" distB="0" distL="0" distR="0" wp14:anchorId="25B9B194" wp14:editId="5FDE2E9D">
            <wp:extent cx="8001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квартальный индекс физического объема инвестиций в основной капитал с меняющейся от периода к периоду базовой величиной.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Для оценки инвестиций в основной капитал в качестве постоянных используются цены 2008 года.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Исходными данными для расчета цепных индексов являются индексы физического объема инвестиций в основной капитал, рассчитанные к соответствующему периоду предыдущего года, приведенные в таблице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6F2692" w:rsidRPr="00DF0454" w:rsidRDefault="006F2692" w:rsidP="00E403C2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Таблица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Индексы физического объема инвестиций в основной капитал </w:t>
      </w:r>
    </w:p>
    <w:p w:rsidR="006F2692" w:rsidRPr="00DF0454" w:rsidRDefault="006F2692" w:rsidP="006F2692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17"/>
        <w:gridCol w:w="1317"/>
        <w:gridCol w:w="1317"/>
        <w:gridCol w:w="1317"/>
        <w:gridCol w:w="1317"/>
        <w:gridCol w:w="1317"/>
      </w:tblGrid>
      <w:tr w:rsidR="00B5030E" w:rsidRPr="00DF0454" w:rsidTr="00EA0997">
        <w:tc>
          <w:tcPr>
            <w:tcW w:w="1384" w:type="dxa"/>
            <w:vMerge w:val="restart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7902" w:type="dxa"/>
            <w:gridSpan w:val="6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В процентах к соответствующему периоду предыдущего года</w:t>
            </w:r>
          </w:p>
        </w:tc>
      </w:tr>
      <w:tr w:rsidR="00B5030E" w:rsidRPr="00DF0454" w:rsidTr="00EA0997">
        <w:tc>
          <w:tcPr>
            <w:tcW w:w="1384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2008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2009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2010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2011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I 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квартал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110,0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122,2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105,8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109,7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121,1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123,3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113,2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120,3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107,1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119,1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122,7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117,3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112,2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114,7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110,5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116,7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118,6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111,8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IV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114,0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113,9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114,1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121,5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129,6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98,0</w:t>
            </w:r>
          </w:p>
        </w:tc>
      </w:tr>
      <w:tr w:rsidR="006F2692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112,7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116,8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110,2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117,8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123,8</w:t>
            </w:r>
          </w:p>
        </w:tc>
        <w:tc>
          <w:tcPr>
            <w:tcW w:w="1317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109,5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Годовые цепные индексы физического объема инвестиций в основной капитал, рассчитанные к базовому 2008 году по формуле (4</w:t>
      </w:r>
      <w:r w:rsidR="00F22057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6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) равны: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10/08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09/08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10/09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(117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,8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123,8) / 100 = 145,9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11/08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09/08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10/09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11/10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 = (117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,8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123,8 × 109,5) / 10000 = 159,7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07/08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08/07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(100 × 110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110,2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06/08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08/07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07/06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 = (100 × 110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116,8) / 10000 = 128,7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lastRenderedPageBreak/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05/08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= (100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08/07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07/06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06/05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) / 1000000 = (100 × 110</w:t>
      </w:r>
      <w:proofErr w:type="gramStart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,2</w:t>
      </w:r>
      <w:proofErr w:type="gramEnd"/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116,8 × 112,7) / 1000000 = 145,0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Аналогично осуществляется расчет квартальных цепных индексов физического объема инвестиций в основной капитал. 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Итоги расчетов приведены в таблице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6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6F2692" w:rsidRPr="00DF0454" w:rsidRDefault="006F2692" w:rsidP="00E403C2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Таблица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6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Индексы физического объема инвестиций в основной капитал</w:t>
      </w:r>
      <w:r w:rsidRPr="00DF045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br/>
        <w:t xml:space="preserve"> в процентах к 2008 году 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28"/>
        <w:gridCol w:w="1129"/>
        <w:gridCol w:w="1129"/>
        <w:gridCol w:w="1129"/>
        <w:gridCol w:w="1129"/>
        <w:gridCol w:w="1129"/>
        <w:gridCol w:w="1129"/>
      </w:tblGrid>
      <w:tr w:rsidR="00B5030E" w:rsidRPr="00DF0454" w:rsidTr="00EA0997">
        <w:tc>
          <w:tcPr>
            <w:tcW w:w="1384" w:type="dxa"/>
            <w:vMerge w:val="restart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7902" w:type="dxa"/>
            <w:gridSpan w:val="7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В процентах к соответствующему периоду 2008г.</w:t>
            </w:r>
          </w:p>
        </w:tc>
      </w:tr>
      <w:tr w:rsidR="00B5030E" w:rsidRPr="00DF0454" w:rsidTr="00EA0997">
        <w:tc>
          <w:tcPr>
            <w:tcW w:w="1384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2005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2007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2008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2009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2011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142,3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129,3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105,5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109,7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132,8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163,7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145,9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128,9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107,1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119,1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146,1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171,5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142,2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126,8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110,5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116,7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138,5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154,8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IV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148,1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129,9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114,1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121,5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157,4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154,3</w:t>
            </w:r>
          </w:p>
        </w:tc>
      </w:tr>
      <w:tr w:rsidR="006F2692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145,0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128,7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110,2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117,8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145,9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159,7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Динамические ряды инвестиций в основной капитал в постоянных ценах рассчитываются путем деления (для годовых и квартальных данных за 2007г. и ранее) и умножения (для годовых и квартальных данных за 2009, 2010, 2011гг. и далее) данных за 2008г. в среднегодовых ценах на соответствующие цепные индексы физического объема инвестиций в основной капитал.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нашем примере объем инвестиций в основной капитал за 2008 год в среднегодовых ценах составил </w:t>
      </w:r>
      <w:r w:rsidRPr="00DF0454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3578272 млн. рублей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, тогда годовые объемы инвестиций в основной капитал в постоянных ценах равны: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09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09/08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117,8 / 100 = 4215005 млн. рублей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10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10/08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145,9 / 100 = 5219664 млн. рублей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11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11/08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159,7 / 100 = 5714730 млн. рублей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07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07/08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/ 110,2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100 = 3247881 млн. рублей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06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06/08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/ 128,7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100 = 2779947 млн. рублей</w:t>
      </w:r>
    </w:p>
    <w:p w:rsidR="006F2692" w:rsidRPr="00DF0454" w:rsidRDefault="006F2692" w:rsidP="00E40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05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Ип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DF0454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DF04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05/08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3578272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/ 145,0 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100 = 2467225 млн. рублей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Аналогично пересчитываются квартальные данные. 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Динамические ряды инвестиций в основной капитал в постоянных ценах, пересчитанные с использованием цепных индексов физического объема, приведены в таблице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7</w:t>
      </w: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:</w:t>
      </w:r>
    </w:p>
    <w:p w:rsidR="006F2692" w:rsidRPr="00DF0454" w:rsidRDefault="006F2692" w:rsidP="00E403C2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Таблица 2</w:t>
      </w:r>
      <w:r w:rsidR="00E403C2"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7</w:t>
      </w:r>
    </w:p>
    <w:p w:rsidR="006F2692" w:rsidRPr="00DF0454" w:rsidRDefault="006F2692" w:rsidP="006F26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Инвестиции в основной капитал в постоянных ценах</w:t>
      </w:r>
    </w:p>
    <w:p w:rsidR="006F2692" w:rsidRPr="00DF0454" w:rsidRDefault="006F2692" w:rsidP="006F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28"/>
        <w:gridCol w:w="1129"/>
        <w:gridCol w:w="1129"/>
        <w:gridCol w:w="1129"/>
        <w:gridCol w:w="1129"/>
        <w:gridCol w:w="1129"/>
        <w:gridCol w:w="1129"/>
      </w:tblGrid>
      <w:tr w:rsidR="00B5030E" w:rsidRPr="00DF0454" w:rsidTr="00EA0997">
        <w:tc>
          <w:tcPr>
            <w:tcW w:w="1384" w:type="dxa"/>
            <w:vMerge w:val="restart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7902" w:type="dxa"/>
            <w:gridSpan w:val="7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Инвестиции в основной капитал в среднегодовых ценах 2008г. </w:t>
            </w: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br/>
              <w:t>(миллионов рублей)</w:t>
            </w:r>
          </w:p>
        </w:tc>
      </w:tr>
      <w:tr w:rsidR="00B5030E" w:rsidRPr="00DF0454" w:rsidTr="00EA0997">
        <w:tc>
          <w:tcPr>
            <w:tcW w:w="1384" w:type="dxa"/>
            <w:vMerge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2005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2007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2008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2009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2010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2011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397997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437956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535344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566328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621127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752323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927307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539583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610707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734668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787134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937814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1150375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1349607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III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686972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770491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883799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976968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1140462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1352830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1512356</w:t>
            </w:r>
          </w:p>
        </w:tc>
      </w:tr>
      <w:tr w:rsidR="00B5030E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IV</w:t>
            </w: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квартал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842673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960793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1094069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1247842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1515602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1964137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1925461</w:t>
            </w:r>
          </w:p>
        </w:tc>
      </w:tr>
      <w:tr w:rsidR="006F2692" w:rsidRPr="00DF0454" w:rsidTr="00EA0997">
        <w:tc>
          <w:tcPr>
            <w:tcW w:w="1384" w:type="dxa"/>
          </w:tcPr>
          <w:p w:rsidR="006F2692" w:rsidRPr="00DF0454" w:rsidRDefault="006F2692" w:rsidP="00EA099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128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2467225</w:t>
            </w:r>
          </w:p>
        </w:tc>
        <w:tc>
          <w:tcPr>
            <w:tcW w:w="1129" w:type="dxa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2779947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3247881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3578272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4215005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5219664</w:t>
            </w:r>
          </w:p>
        </w:tc>
        <w:tc>
          <w:tcPr>
            <w:tcW w:w="1129" w:type="dxa"/>
            <w:vAlign w:val="bottom"/>
          </w:tcPr>
          <w:p w:rsidR="006F2692" w:rsidRPr="00DF0454" w:rsidRDefault="006F2692" w:rsidP="00EA09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DF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5714730</w:t>
            </w:r>
          </w:p>
        </w:tc>
      </w:tr>
    </w:tbl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 мере удаления отчетного периода от базового, увеличивается расхождение в структуре инвестиций в основной капитал базового периода и последующих лет. Смена базового периода при построении динамического ряда позволяет нивелировать эти расхождения и обеспечить большую достоверность динамических характеристик публикуемых показателей. </w:t>
      </w:r>
    </w:p>
    <w:p w:rsidR="006F2692" w:rsidRPr="00DF0454" w:rsidRDefault="006F2692" w:rsidP="00E403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Пересмотры динамических рядов, связанные со сменой базового периода являются общепринятой практикой статистических служб многих стран, и производятся регулярно, обычно с периодичностью пять лет.</w:t>
      </w:r>
    </w:p>
    <w:p w:rsidR="00EB5177" w:rsidRPr="00DF0454" w:rsidRDefault="00EB5177" w:rsidP="00EB51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B5177" w:rsidRPr="00DF0454" w:rsidRDefault="00EB5177" w:rsidP="00EB51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EB5177" w:rsidRPr="00DF0454" w:rsidRDefault="00EB5177" w:rsidP="00EB51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ko-KR"/>
        </w:rPr>
        <w:t>__________________</w:t>
      </w:r>
    </w:p>
    <w:p w:rsidR="005B1994" w:rsidRPr="00DF0454" w:rsidRDefault="005B1994" w:rsidP="00E40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br w:type="page"/>
      </w: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55" w:rsidRPr="001D2F88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D2F88">
        <w:rPr>
          <w:rFonts w:ascii="Times New Roman" w:hAnsi="Times New Roman" w:cs="Times New Roman"/>
          <w:b/>
          <w:spacing w:val="20"/>
          <w:sz w:val="28"/>
          <w:szCs w:val="28"/>
        </w:rPr>
        <w:t>ПРИЛОЖЕНИЯ</w:t>
      </w:r>
    </w:p>
    <w:p w:rsidR="00854555" w:rsidRPr="00DF0454" w:rsidRDefault="00854555" w:rsidP="00854555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380" w:rsidRPr="00DF0454" w:rsidRDefault="006D4380" w:rsidP="000C3936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6D4380" w:rsidRPr="00DF0454" w:rsidSect="000C2A0C">
          <w:headerReference w:type="default" r:id="rId13"/>
          <w:headerReference w:type="first" r:id="rId14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7296" w:rsidRPr="00DF0454" w:rsidRDefault="005872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0454">
        <w:rPr>
          <w:rFonts w:ascii="Times New Roman" w:hAnsi="Times New Roman" w:cs="Times New Roman"/>
          <w:sz w:val="24"/>
          <w:szCs w:val="24"/>
          <w:lang w:val="en-US"/>
        </w:rPr>
        <w:lastRenderedPageBreak/>
        <w:br w:type="page"/>
      </w:r>
    </w:p>
    <w:p w:rsidR="00AC403F" w:rsidRPr="00DF0454" w:rsidRDefault="00AC403F" w:rsidP="000C3936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C403F" w:rsidRPr="00DF0454" w:rsidRDefault="00AC403F" w:rsidP="00AC40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66"/>
        <w:gridCol w:w="1527"/>
        <w:gridCol w:w="6520"/>
        <w:gridCol w:w="957"/>
      </w:tblGrid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……………….………………………………….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инвестиций в основной капитал и их состав в </w:t>
            </w:r>
            <w:r w:rsidR="00993AFE"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статистическом учете …</w:t>
            </w:r>
            <w:r w:rsidR="00993AFE"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………..…………………………………..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инвестиций в основной капитал …</w:t>
            </w:r>
            <w:r w:rsidR="00993AFE"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……….……….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1949FF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показателей инвестиций в основной капитал</w:t>
            </w:r>
            <w:proofErr w:type="gramStart"/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3AFE"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993AFE"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F0454"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форм федерального статистического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наблюдения за инвестициями в основной капитал 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сводных итогов по формам федерального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статистического наблюдения за инвестициями в основной 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1949FF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6D4380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инвестиций в основной капитал с учетом оценки 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деятельности, не наблюдаемой прямыми статистическими 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методами …</w:t>
            </w:r>
            <w:r w:rsidR="00993AFE" w:rsidRPr="00DF045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</w:t>
            </w:r>
            <w:r w:rsidRPr="00DF045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6D4380" w:rsidP="001949FF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030E" w:rsidRPr="00DF0454" w:rsidTr="006D4380">
        <w:tc>
          <w:tcPr>
            <w:tcW w:w="566" w:type="dxa"/>
            <w:shd w:val="clear" w:color="auto" w:fill="auto"/>
          </w:tcPr>
          <w:p w:rsidR="006D4380" w:rsidRPr="00DF0454" w:rsidRDefault="006D4380" w:rsidP="006D438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6D4380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расчета индексов-дефляторов и индексов физического объема инвестиций в основной капитал ….………………………..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D4380" w:rsidRPr="00DF0454" w:rsidRDefault="007427D4" w:rsidP="00993AFE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5030E" w:rsidRPr="00DF0454" w:rsidTr="00993AFE">
        <w:tc>
          <w:tcPr>
            <w:tcW w:w="2093" w:type="dxa"/>
            <w:gridSpan w:val="2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1. </w:t>
            </w:r>
          </w:p>
        </w:tc>
        <w:tc>
          <w:tcPr>
            <w:tcW w:w="6520" w:type="dxa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видов экономической деятельности ……..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993AFE" w:rsidRPr="00DF0454" w:rsidRDefault="00993AFE" w:rsidP="004B5DF4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B5DF4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5030E" w:rsidRPr="00DF0454" w:rsidTr="00993AFE">
        <w:tc>
          <w:tcPr>
            <w:tcW w:w="2093" w:type="dxa"/>
            <w:gridSpan w:val="2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6520" w:type="dxa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институциональных секторов </w:t>
            </w: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(подсекторов) экономики …………………………….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993AFE" w:rsidRPr="00DF0454" w:rsidRDefault="00993AFE" w:rsidP="00587296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7296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0454" w:rsidRPr="00DF0454" w:rsidTr="00993AFE">
        <w:tc>
          <w:tcPr>
            <w:tcW w:w="2093" w:type="dxa"/>
            <w:gridSpan w:val="2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6520" w:type="dxa"/>
            <w:shd w:val="clear" w:color="auto" w:fill="auto"/>
          </w:tcPr>
          <w:p w:rsidR="00993AFE" w:rsidRPr="00DF0454" w:rsidRDefault="00993AFE" w:rsidP="00993A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1-инвестиции «Инвестиции в основной капитал (уточненные данные</w:t>
            </w:r>
            <w:r w:rsidR="003401A0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……………………….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993AFE" w:rsidRPr="00DF0454" w:rsidRDefault="003401A0" w:rsidP="00587296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7296" w:rsidRPr="00DF0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C403F" w:rsidRPr="00DF0454" w:rsidRDefault="00AC403F" w:rsidP="00AC40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403F" w:rsidRPr="00DF0454" w:rsidSect="00587296">
      <w:pgSz w:w="11906" w:h="16838"/>
      <w:pgMar w:top="1418" w:right="1134" w:bottom="1134" w:left="1701" w:header="709" w:footer="709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53" w:rsidRDefault="00FC1553" w:rsidP="00A26796">
      <w:pPr>
        <w:spacing w:after="0" w:line="240" w:lineRule="auto"/>
      </w:pPr>
      <w:r>
        <w:separator/>
      </w:r>
    </w:p>
  </w:endnote>
  <w:endnote w:type="continuationSeparator" w:id="0">
    <w:p w:rsidR="00FC1553" w:rsidRDefault="00FC1553" w:rsidP="00A2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 Condense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53" w:rsidRDefault="00FC1553" w:rsidP="00A26796">
      <w:pPr>
        <w:spacing w:after="0" w:line="240" w:lineRule="auto"/>
      </w:pPr>
      <w:r>
        <w:separator/>
      </w:r>
    </w:p>
  </w:footnote>
  <w:footnote w:type="continuationSeparator" w:id="0">
    <w:p w:rsidR="00FC1553" w:rsidRDefault="00FC1553" w:rsidP="00A2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51454"/>
      <w:docPartObj>
        <w:docPartGallery w:val="Page Numbers (Top of Page)"/>
        <w:docPartUnique/>
      </w:docPartObj>
    </w:sdtPr>
    <w:sdtEndPr/>
    <w:sdtContent>
      <w:p w:rsidR="00CB236A" w:rsidRDefault="00CB23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83">
          <w:rPr>
            <w:noProof/>
          </w:rPr>
          <w:t>2</w:t>
        </w:r>
        <w:r>
          <w:fldChar w:fldCharType="end"/>
        </w:r>
      </w:p>
    </w:sdtContent>
  </w:sdt>
  <w:p w:rsidR="00CB236A" w:rsidRDefault="00CB236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6A" w:rsidRDefault="00CB236A">
    <w:pPr>
      <w:pStyle w:val="af2"/>
      <w:jc w:val="center"/>
    </w:pPr>
  </w:p>
  <w:p w:rsidR="00CB236A" w:rsidRDefault="00CB236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FE7D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50A3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8FE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167CE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ECE15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08E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0884A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81644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B0E56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31BC48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BE4E21"/>
    <w:multiLevelType w:val="hybridMultilevel"/>
    <w:tmpl w:val="05700378"/>
    <w:lvl w:ilvl="0" w:tplc="FFFFFFFF">
      <w:start w:val="1"/>
      <w:numFmt w:val="bullet"/>
      <w:pStyle w:val="a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B4"/>
    <w:rsid w:val="00005C9F"/>
    <w:rsid w:val="00011837"/>
    <w:rsid w:val="00011A6F"/>
    <w:rsid w:val="0002066E"/>
    <w:rsid w:val="00020AF0"/>
    <w:rsid w:val="000214E0"/>
    <w:rsid w:val="00023B61"/>
    <w:rsid w:val="000367E5"/>
    <w:rsid w:val="00041726"/>
    <w:rsid w:val="00044FA5"/>
    <w:rsid w:val="0005248B"/>
    <w:rsid w:val="00057681"/>
    <w:rsid w:val="00064E70"/>
    <w:rsid w:val="000706F1"/>
    <w:rsid w:val="000709A5"/>
    <w:rsid w:val="00076FB4"/>
    <w:rsid w:val="00085A0C"/>
    <w:rsid w:val="00090420"/>
    <w:rsid w:val="00093294"/>
    <w:rsid w:val="000949EE"/>
    <w:rsid w:val="000A3B30"/>
    <w:rsid w:val="000A4D72"/>
    <w:rsid w:val="000A4EDD"/>
    <w:rsid w:val="000B0AE1"/>
    <w:rsid w:val="000B1035"/>
    <w:rsid w:val="000C2A0C"/>
    <w:rsid w:val="000C3936"/>
    <w:rsid w:val="000D1B9B"/>
    <w:rsid w:val="000E4D26"/>
    <w:rsid w:val="000E5289"/>
    <w:rsid w:val="000F53A0"/>
    <w:rsid w:val="00102E46"/>
    <w:rsid w:val="00110E68"/>
    <w:rsid w:val="001220D2"/>
    <w:rsid w:val="001238E2"/>
    <w:rsid w:val="001268DB"/>
    <w:rsid w:val="00131709"/>
    <w:rsid w:val="00132FC4"/>
    <w:rsid w:val="001353D8"/>
    <w:rsid w:val="00135AD8"/>
    <w:rsid w:val="00142A85"/>
    <w:rsid w:val="00164F09"/>
    <w:rsid w:val="00166B7A"/>
    <w:rsid w:val="001673D2"/>
    <w:rsid w:val="00177CC5"/>
    <w:rsid w:val="00177D76"/>
    <w:rsid w:val="00186BCB"/>
    <w:rsid w:val="00187804"/>
    <w:rsid w:val="001912A9"/>
    <w:rsid w:val="00191CA8"/>
    <w:rsid w:val="00192E11"/>
    <w:rsid w:val="00192EB8"/>
    <w:rsid w:val="001949FF"/>
    <w:rsid w:val="00197635"/>
    <w:rsid w:val="001A4D24"/>
    <w:rsid w:val="001C015C"/>
    <w:rsid w:val="001C07D4"/>
    <w:rsid w:val="001C2E03"/>
    <w:rsid w:val="001C45CD"/>
    <w:rsid w:val="001C57CD"/>
    <w:rsid w:val="001D2F88"/>
    <w:rsid w:val="001D6820"/>
    <w:rsid w:val="001E0B1C"/>
    <w:rsid w:val="001E4ADA"/>
    <w:rsid w:val="001E7BFB"/>
    <w:rsid w:val="001F7354"/>
    <w:rsid w:val="00203C81"/>
    <w:rsid w:val="002042F0"/>
    <w:rsid w:val="00205836"/>
    <w:rsid w:val="00205B7A"/>
    <w:rsid w:val="002068CB"/>
    <w:rsid w:val="00207EF6"/>
    <w:rsid w:val="002111A9"/>
    <w:rsid w:val="00213BB6"/>
    <w:rsid w:val="00215EC4"/>
    <w:rsid w:val="00224D1E"/>
    <w:rsid w:val="0022610E"/>
    <w:rsid w:val="00231EC7"/>
    <w:rsid w:val="00232CCB"/>
    <w:rsid w:val="00234A6C"/>
    <w:rsid w:val="00242F5F"/>
    <w:rsid w:val="002462F8"/>
    <w:rsid w:val="00247940"/>
    <w:rsid w:val="00247D1D"/>
    <w:rsid w:val="00257DD5"/>
    <w:rsid w:val="00262744"/>
    <w:rsid w:val="00265AC7"/>
    <w:rsid w:val="002710B9"/>
    <w:rsid w:val="0027282E"/>
    <w:rsid w:val="002740A7"/>
    <w:rsid w:val="00274F8E"/>
    <w:rsid w:val="0027727A"/>
    <w:rsid w:val="0029417D"/>
    <w:rsid w:val="00294447"/>
    <w:rsid w:val="002A1D31"/>
    <w:rsid w:val="002A589E"/>
    <w:rsid w:val="002B5ABB"/>
    <w:rsid w:val="002B6056"/>
    <w:rsid w:val="002F2A20"/>
    <w:rsid w:val="002F3A07"/>
    <w:rsid w:val="002F60C2"/>
    <w:rsid w:val="00300EBC"/>
    <w:rsid w:val="00301503"/>
    <w:rsid w:val="003053F4"/>
    <w:rsid w:val="003131EF"/>
    <w:rsid w:val="00322F21"/>
    <w:rsid w:val="00323282"/>
    <w:rsid w:val="003239D2"/>
    <w:rsid w:val="00327966"/>
    <w:rsid w:val="00331A35"/>
    <w:rsid w:val="0033707E"/>
    <w:rsid w:val="003401A0"/>
    <w:rsid w:val="00340D39"/>
    <w:rsid w:val="00343BE4"/>
    <w:rsid w:val="003664B2"/>
    <w:rsid w:val="00370887"/>
    <w:rsid w:val="003736B7"/>
    <w:rsid w:val="0037395E"/>
    <w:rsid w:val="00374A01"/>
    <w:rsid w:val="00375DDC"/>
    <w:rsid w:val="00384B70"/>
    <w:rsid w:val="00390B3D"/>
    <w:rsid w:val="00395A92"/>
    <w:rsid w:val="003A11A0"/>
    <w:rsid w:val="003A25F6"/>
    <w:rsid w:val="003A3587"/>
    <w:rsid w:val="003A4C48"/>
    <w:rsid w:val="003C390F"/>
    <w:rsid w:val="003C43A3"/>
    <w:rsid w:val="003C78D1"/>
    <w:rsid w:val="003D0219"/>
    <w:rsid w:val="003D17F1"/>
    <w:rsid w:val="003D382F"/>
    <w:rsid w:val="003D5EB4"/>
    <w:rsid w:val="003E0D25"/>
    <w:rsid w:val="003E1F13"/>
    <w:rsid w:val="003E1F92"/>
    <w:rsid w:val="003E6DE6"/>
    <w:rsid w:val="003F2458"/>
    <w:rsid w:val="003F5B26"/>
    <w:rsid w:val="004036FC"/>
    <w:rsid w:val="004142F5"/>
    <w:rsid w:val="004176B5"/>
    <w:rsid w:val="00421541"/>
    <w:rsid w:val="004236EA"/>
    <w:rsid w:val="00425556"/>
    <w:rsid w:val="00425DA8"/>
    <w:rsid w:val="00427A8F"/>
    <w:rsid w:val="00430607"/>
    <w:rsid w:val="00431E42"/>
    <w:rsid w:val="0043243B"/>
    <w:rsid w:val="00437A45"/>
    <w:rsid w:val="00443ACB"/>
    <w:rsid w:val="00450240"/>
    <w:rsid w:val="00452D34"/>
    <w:rsid w:val="004545C6"/>
    <w:rsid w:val="004572B3"/>
    <w:rsid w:val="004628D4"/>
    <w:rsid w:val="00464AD3"/>
    <w:rsid w:val="004817C9"/>
    <w:rsid w:val="00482493"/>
    <w:rsid w:val="00483DD2"/>
    <w:rsid w:val="004870D3"/>
    <w:rsid w:val="004915EB"/>
    <w:rsid w:val="004922B8"/>
    <w:rsid w:val="004A2038"/>
    <w:rsid w:val="004A21B4"/>
    <w:rsid w:val="004A2589"/>
    <w:rsid w:val="004A6415"/>
    <w:rsid w:val="004B0588"/>
    <w:rsid w:val="004B51C1"/>
    <w:rsid w:val="004B5986"/>
    <w:rsid w:val="004B5DF4"/>
    <w:rsid w:val="004B7F7A"/>
    <w:rsid w:val="004C3340"/>
    <w:rsid w:val="004C3EEA"/>
    <w:rsid w:val="004C64D8"/>
    <w:rsid w:val="004C722F"/>
    <w:rsid w:val="004D12A7"/>
    <w:rsid w:val="004D7FFA"/>
    <w:rsid w:val="004E0643"/>
    <w:rsid w:val="004E790A"/>
    <w:rsid w:val="004F0853"/>
    <w:rsid w:val="004F135C"/>
    <w:rsid w:val="004F2938"/>
    <w:rsid w:val="004F296F"/>
    <w:rsid w:val="004F49A0"/>
    <w:rsid w:val="004F68DE"/>
    <w:rsid w:val="00500B07"/>
    <w:rsid w:val="00506189"/>
    <w:rsid w:val="0051143A"/>
    <w:rsid w:val="00513000"/>
    <w:rsid w:val="00517DEF"/>
    <w:rsid w:val="00531576"/>
    <w:rsid w:val="005316A1"/>
    <w:rsid w:val="005329E9"/>
    <w:rsid w:val="005330E1"/>
    <w:rsid w:val="005378B9"/>
    <w:rsid w:val="00537CE8"/>
    <w:rsid w:val="00542EF6"/>
    <w:rsid w:val="005445AC"/>
    <w:rsid w:val="00544D39"/>
    <w:rsid w:val="00547773"/>
    <w:rsid w:val="00551A47"/>
    <w:rsid w:val="0055274A"/>
    <w:rsid w:val="00552B75"/>
    <w:rsid w:val="0056471A"/>
    <w:rsid w:val="00572AA1"/>
    <w:rsid w:val="005749CC"/>
    <w:rsid w:val="005762B6"/>
    <w:rsid w:val="00576B84"/>
    <w:rsid w:val="00577358"/>
    <w:rsid w:val="00581471"/>
    <w:rsid w:val="00582E1C"/>
    <w:rsid w:val="00583711"/>
    <w:rsid w:val="00584AC5"/>
    <w:rsid w:val="00587296"/>
    <w:rsid w:val="0059189A"/>
    <w:rsid w:val="005968E9"/>
    <w:rsid w:val="00597750"/>
    <w:rsid w:val="005A0F60"/>
    <w:rsid w:val="005B1994"/>
    <w:rsid w:val="005B66BF"/>
    <w:rsid w:val="005B6BE7"/>
    <w:rsid w:val="005B7CA2"/>
    <w:rsid w:val="005C7E58"/>
    <w:rsid w:val="005D341D"/>
    <w:rsid w:val="005D3C37"/>
    <w:rsid w:val="005E4485"/>
    <w:rsid w:val="005E4D43"/>
    <w:rsid w:val="005F0E04"/>
    <w:rsid w:val="005F3D66"/>
    <w:rsid w:val="005F647F"/>
    <w:rsid w:val="005F7FDF"/>
    <w:rsid w:val="006056C2"/>
    <w:rsid w:val="006076A0"/>
    <w:rsid w:val="0061051A"/>
    <w:rsid w:val="006146E7"/>
    <w:rsid w:val="0061656B"/>
    <w:rsid w:val="0062053D"/>
    <w:rsid w:val="00620AB2"/>
    <w:rsid w:val="006220D4"/>
    <w:rsid w:val="00622EE2"/>
    <w:rsid w:val="006239BA"/>
    <w:rsid w:val="00631179"/>
    <w:rsid w:val="00636800"/>
    <w:rsid w:val="00636D8E"/>
    <w:rsid w:val="006444C7"/>
    <w:rsid w:val="006569B5"/>
    <w:rsid w:val="00670B16"/>
    <w:rsid w:val="0067157D"/>
    <w:rsid w:val="00671842"/>
    <w:rsid w:val="00672A84"/>
    <w:rsid w:val="006755FC"/>
    <w:rsid w:val="00681290"/>
    <w:rsid w:val="006833FF"/>
    <w:rsid w:val="006838D4"/>
    <w:rsid w:val="00683A74"/>
    <w:rsid w:val="006904F5"/>
    <w:rsid w:val="00693615"/>
    <w:rsid w:val="00697714"/>
    <w:rsid w:val="006A7990"/>
    <w:rsid w:val="006B0488"/>
    <w:rsid w:val="006B7C04"/>
    <w:rsid w:val="006C0A5D"/>
    <w:rsid w:val="006C7850"/>
    <w:rsid w:val="006D07CB"/>
    <w:rsid w:val="006D2A32"/>
    <w:rsid w:val="006D4380"/>
    <w:rsid w:val="006E5499"/>
    <w:rsid w:val="006F0162"/>
    <w:rsid w:val="006F2692"/>
    <w:rsid w:val="006F7553"/>
    <w:rsid w:val="00704D91"/>
    <w:rsid w:val="00713382"/>
    <w:rsid w:val="007151E5"/>
    <w:rsid w:val="007169CE"/>
    <w:rsid w:val="00733006"/>
    <w:rsid w:val="00734877"/>
    <w:rsid w:val="0073604E"/>
    <w:rsid w:val="007427D4"/>
    <w:rsid w:val="00742ED1"/>
    <w:rsid w:val="0074317E"/>
    <w:rsid w:val="00744516"/>
    <w:rsid w:val="00744C22"/>
    <w:rsid w:val="00750183"/>
    <w:rsid w:val="00762C93"/>
    <w:rsid w:val="00767294"/>
    <w:rsid w:val="007706BE"/>
    <w:rsid w:val="00770A4B"/>
    <w:rsid w:val="007718BD"/>
    <w:rsid w:val="007722F7"/>
    <w:rsid w:val="00787031"/>
    <w:rsid w:val="007922E1"/>
    <w:rsid w:val="0079404B"/>
    <w:rsid w:val="007A60CF"/>
    <w:rsid w:val="007C3434"/>
    <w:rsid w:val="007C6C71"/>
    <w:rsid w:val="007D325C"/>
    <w:rsid w:val="007D58E7"/>
    <w:rsid w:val="007D5EA6"/>
    <w:rsid w:val="007D71D7"/>
    <w:rsid w:val="007E0B4D"/>
    <w:rsid w:val="007E5203"/>
    <w:rsid w:val="007F00BF"/>
    <w:rsid w:val="007F280B"/>
    <w:rsid w:val="00800C41"/>
    <w:rsid w:val="00802B5B"/>
    <w:rsid w:val="008100A6"/>
    <w:rsid w:val="0081141A"/>
    <w:rsid w:val="00824139"/>
    <w:rsid w:val="00825C16"/>
    <w:rsid w:val="00826533"/>
    <w:rsid w:val="00830361"/>
    <w:rsid w:val="00832C0A"/>
    <w:rsid w:val="0083473F"/>
    <w:rsid w:val="00844CEA"/>
    <w:rsid w:val="00844FA6"/>
    <w:rsid w:val="00845F1B"/>
    <w:rsid w:val="008471FD"/>
    <w:rsid w:val="00850A3D"/>
    <w:rsid w:val="00851E9F"/>
    <w:rsid w:val="00853D95"/>
    <w:rsid w:val="00854555"/>
    <w:rsid w:val="00856DDC"/>
    <w:rsid w:val="008613F6"/>
    <w:rsid w:val="00870F0F"/>
    <w:rsid w:val="00871445"/>
    <w:rsid w:val="00874E2C"/>
    <w:rsid w:val="008769E4"/>
    <w:rsid w:val="00877991"/>
    <w:rsid w:val="00881016"/>
    <w:rsid w:val="00887962"/>
    <w:rsid w:val="00887C47"/>
    <w:rsid w:val="008906CA"/>
    <w:rsid w:val="00890E63"/>
    <w:rsid w:val="008A27CF"/>
    <w:rsid w:val="008A2EC8"/>
    <w:rsid w:val="008A32D2"/>
    <w:rsid w:val="008B17D0"/>
    <w:rsid w:val="008B1D92"/>
    <w:rsid w:val="008C0A41"/>
    <w:rsid w:val="008C37F9"/>
    <w:rsid w:val="008C392E"/>
    <w:rsid w:val="008C5181"/>
    <w:rsid w:val="008C65E7"/>
    <w:rsid w:val="008C6A1A"/>
    <w:rsid w:val="008D60CD"/>
    <w:rsid w:val="008D6446"/>
    <w:rsid w:val="008D6B50"/>
    <w:rsid w:val="008E71DE"/>
    <w:rsid w:val="00900095"/>
    <w:rsid w:val="00902A0D"/>
    <w:rsid w:val="00920447"/>
    <w:rsid w:val="00924CDA"/>
    <w:rsid w:val="00925A49"/>
    <w:rsid w:val="00934588"/>
    <w:rsid w:val="00937829"/>
    <w:rsid w:val="009403CD"/>
    <w:rsid w:val="00943E64"/>
    <w:rsid w:val="00945582"/>
    <w:rsid w:val="00946F48"/>
    <w:rsid w:val="00947338"/>
    <w:rsid w:val="00955451"/>
    <w:rsid w:val="00976EC5"/>
    <w:rsid w:val="009908FD"/>
    <w:rsid w:val="00993AFE"/>
    <w:rsid w:val="00994897"/>
    <w:rsid w:val="00995804"/>
    <w:rsid w:val="009A01E1"/>
    <w:rsid w:val="009A0DBD"/>
    <w:rsid w:val="009A37C8"/>
    <w:rsid w:val="009A3A55"/>
    <w:rsid w:val="009B70A7"/>
    <w:rsid w:val="009B7308"/>
    <w:rsid w:val="009C3305"/>
    <w:rsid w:val="009D18E4"/>
    <w:rsid w:val="009D1BD6"/>
    <w:rsid w:val="009D35A2"/>
    <w:rsid w:val="009D6EB5"/>
    <w:rsid w:val="009D7F60"/>
    <w:rsid w:val="009E0147"/>
    <w:rsid w:val="00A00DC2"/>
    <w:rsid w:val="00A07418"/>
    <w:rsid w:val="00A10EE8"/>
    <w:rsid w:val="00A1490D"/>
    <w:rsid w:val="00A21DB7"/>
    <w:rsid w:val="00A23B91"/>
    <w:rsid w:val="00A25BA1"/>
    <w:rsid w:val="00A26269"/>
    <w:rsid w:val="00A26796"/>
    <w:rsid w:val="00A31A38"/>
    <w:rsid w:val="00A523C3"/>
    <w:rsid w:val="00A63944"/>
    <w:rsid w:val="00A63FEA"/>
    <w:rsid w:val="00A65360"/>
    <w:rsid w:val="00A67A5D"/>
    <w:rsid w:val="00A67ED8"/>
    <w:rsid w:val="00A72A81"/>
    <w:rsid w:val="00A835FF"/>
    <w:rsid w:val="00A86782"/>
    <w:rsid w:val="00A86D10"/>
    <w:rsid w:val="00A9165A"/>
    <w:rsid w:val="00AA49AE"/>
    <w:rsid w:val="00AA74DA"/>
    <w:rsid w:val="00AB224B"/>
    <w:rsid w:val="00AB417A"/>
    <w:rsid w:val="00AB7143"/>
    <w:rsid w:val="00AC178C"/>
    <w:rsid w:val="00AC403F"/>
    <w:rsid w:val="00AD0CDC"/>
    <w:rsid w:val="00AD202B"/>
    <w:rsid w:val="00AD4EA2"/>
    <w:rsid w:val="00AD7A7A"/>
    <w:rsid w:val="00AE2CFC"/>
    <w:rsid w:val="00AE2F37"/>
    <w:rsid w:val="00AE5AA6"/>
    <w:rsid w:val="00AF236D"/>
    <w:rsid w:val="00AF58D4"/>
    <w:rsid w:val="00AF6783"/>
    <w:rsid w:val="00AF6A2C"/>
    <w:rsid w:val="00AF76A8"/>
    <w:rsid w:val="00B01E5B"/>
    <w:rsid w:val="00B04F92"/>
    <w:rsid w:val="00B05559"/>
    <w:rsid w:val="00B211B7"/>
    <w:rsid w:val="00B2741A"/>
    <w:rsid w:val="00B31C48"/>
    <w:rsid w:val="00B3304C"/>
    <w:rsid w:val="00B33290"/>
    <w:rsid w:val="00B400BD"/>
    <w:rsid w:val="00B457F6"/>
    <w:rsid w:val="00B45D06"/>
    <w:rsid w:val="00B46D56"/>
    <w:rsid w:val="00B5030E"/>
    <w:rsid w:val="00B51898"/>
    <w:rsid w:val="00B5278A"/>
    <w:rsid w:val="00B540F0"/>
    <w:rsid w:val="00B54A6D"/>
    <w:rsid w:val="00B576B1"/>
    <w:rsid w:val="00B65532"/>
    <w:rsid w:val="00B70C12"/>
    <w:rsid w:val="00B72755"/>
    <w:rsid w:val="00B869E3"/>
    <w:rsid w:val="00B953BA"/>
    <w:rsid w:val="00B95A87"/>
    <w:rsid w:val="00B96290"/>
    <w:rsid w:val="00B9650E"/>
    <w:rsid w:val="00BA0434"/>
    <w:rsid w:val="00BA14ED"/>
    <w:rsid w:val="00BA67B9"/>
    <w:rsid w:val="00BB249D"/>
    <w:rsid w:val="00BB330F"/>
    <w:rsid w:val="00BB3D9C"/>
    <w:rsid w:val="00BB76B3"/>
    <w:rsid w:val="00BC330F"/>
    <w:rsid w:val="00BC4786"/>
    <w:rsid w:val="00BD004F"/>
    <w:rsid w:val="00BD0C0F"/>
    <w:rsid w:val="00BD2088"/>
    <w:rsid w:val="00BE026F"/>
    <w:rsid w:val="00BE4F3E"/>
    <w:rsid w:val="00BF1C45"/>
    <w:rsid w:val="00BF2D33"/>
    <w:rsid w:val="00BF302B"/>
    <w:rsid w:val="00C02A1F"/>
    <w:rsid w:val="00C02DB9"/>
    <w:rsid w:val="00C047F8"/>
    <w:rsid w:val="00C17612"/>
    <w:rsid w:val="00C2513B"/>
    <w:rsid w:val="00C2660F"/>
    <w:rsid w:val="00C27D9A"/>
    <w:rsid w:val="00C378E3"/>
    <w:rsid w:val="00C37B76"/>
    <w:rsid w:val="00C470D0"/>
    <w:rsid w:val="00C50F45"/>
    <w:rsid w:val="00C574DF"/>
    <w:rsid w:val="00C630C6"/>
    <w:rsid w:val="00C63C20"/>
    <w:rsid w:val="00C64339"/>
    <w:rsid w:val="00C678FC"/>
    <w:rsid w:val="00C71140"/>
    <w:rsid w:val="00C90EA6"/>
    <w:rsid w:val="00C920C1"/>
    <w:rsid w:val="00CB2177"/>
    <w:rsid w:val="00CB236A"/>
    <w:rsid w:val="00CB269D"/>
    <w:rsid w:val="00CB5D6C"/>
    <w:rsid w:val="00CC672B"/>
    <w:rsid w:val="00CE1003"/>
    <w:rsid w:val="00CE3CD9"/>
    <w:rsid w:val="00D01A14"/>
    <w:rsid w:val="00D03D2A"/>
    <w:rsid w:val="00D05C28"/>
    <w:rsid w:val="00D222E9"/>
    <w:rsid w:val="00D24190"/>
    <w:rsid w:val="00D24866"/>
    <w:rsid w:val="00D301D1"/>
    <w:rsid w:val="00D30416"/>
    <w:rsid w:val="00D440C8"/>
    <w:rsid w:val="00D45B81"/>
    <w:rsid w:val="00D53CA2"/>
    <w:rsid w:val="00D54AE9"/>
    <w:rsid w:val="00D5632A"/>
    <w:rsid w:val="00D5698E"/>
    <w:rsid w:val="00D7324C"/>
    <w:rsid w:val="00D768B3"/>
    <w:rsid w:val="00D76ACA"/>
    <w:rsid w:val="00D816A4"/>
    <w:rsid w:val="00D91ADE"/>
    <w:rsid w:val="00D96DCC"/>
    <w:rsid w:val="00DA1156"/>
    <w:rsid w:val="00DB0F6E"/>
    <w:rsid w:val="00DB3FE3"/>
    <w:rsid w:val="00DC0697"/>
    <w:rsid w:val="00DC23FF"/>
    <w:rsid w:val="00DC6334"/>
    <w:rsid w:val="00DD6A6C"/>
    <w:rsid w:val="00DD7D96"/>
    <w:rsid w:val="00DE0868"/>
    <w:rsid w:val="00DF0454"/>
    <w:rsid w:val="00DF04DD"/>
    <w:rsid w:val="00DF0C12"/>
    <w:rsid w:val="00E00FDA"/>
    <w:rsid w:val="00E026EB"/>
    <w:rsid w:val="00E05B83"/>
    <w:rsid w:val="00E1239C"/>
    <w:rsid w:val="00E12BE9"/>
    <w:rsid w:val="00E13D91"/>
    <w:rsid w:val="00E27B2C"/>
    <w:rsid w:val="00E3101E"/>
    <w:rsid w:val="00E33D9E"/>
    <w:rsid w:val="00E403C2"/>
    <w:rsid w:val="00E4174F"/>
    <w:rsid w:val="00E43F94"/>
    <w:rsid w:val="00E44CE0"/>
    <w:rsid w:val="00E53DCA"/>
    <w:rsid w:val="00E63994"/>
    <w:rsid w:val="00E63FB0"/>
    <w:rsid w:val="00E805A5"/>
    <w:rsid w:val="00E8223D"/>
    <w:rsid w:val="00E856CA"/>
    <w:rsid w:val="00E871C7"/>
    <w:rsid w:val="00E87CE7"/>
    <w:rsid w:val="00EA0997"/>
    <w:rsid w:val="00EA1C53"/>
    <w:rsid w:val="00EA34A2"/>
    <w:rsid w:val="00EA47BD"/>
    <w:rsid w:val="00EA48A3"/>
    <w:rsid w:val="00EA4E4E"/>
    <w:rsid w:val="00EA78E1"/>
    <w:rsid w:val="00EB12B8"/>
    <w:rsid w:val="00EB5177"/>
    <w:rsid w:val="00EC1600"/>
    <w:rsid w:val="00EC4CA2"/>
    <w:rsid w:val="00EC70FE"/>
    <w:rsid w:val="00ED2AE7"/>
    <w:rsid w:val="00EE162E"/>
    <w:rsid w:val="00EE1DD1"/>
    <w:rsid w:val="00EE2D83"/>
    <w:rsid w:val="00EE44A4"/>
    <w:rsid w:val="00EE44B8"/>
    <w:rsid w:val="00EE7DF5"/>
    <w:rsid w:val="00EF30AF"/>
    <w:rsid w:val="00EF4F33"/>
    <w:rsid w:val="00F133F7"/>
    <w:rsid w:val="00F21EE5"/>
    <w:rsid w:val="00F22057"/>
    <w:rsid w:val="00F248DF"/>
    <w:rsid w:val="00F275CB"/>
    <w:rsid w:val="00F3036A"/>
    <w:rsid w:val="00F311A2"/>
    <w:rsid w:val="00F4160F"/>
    <w:rsid w:val="00F419A8"/>
    <w:rsid w:val="00F452EB"/>
    <w:rsid w:val="00F51B87"/>
    <w:rsid w:val="00F53A8D"/>
    <w:rsid w:val="00F54FDA"/>
    <w:rsid w:val="00F56B34"/>
    <w:rsid w:val="00F57753"/>
    <w:rsid w:val="00F67C53"/>
    <w:rsid w:val="00F73701"/>
    <w:rsid w:val="00F75A51"/>
    <w:rsid w:val="00F86AE5"/>
    <w:rsid w:val="00F9078F"/>
    <w:rsid w:val="00F96AAA"/>
    <w:rsid w:val="00F96DBD"/>
    <w:rsid w:val="00F97BA6"/>
    <w:rsid w:val="00FA0046"/>
    <w:rsid w:val="00FA0B55"/>
    <w:rsid w:val="00FA3A5F"/>
    <w:rsid w:val="00FA7982"/>
    <w:rsid w:val="00FB2D15"/>
    <w:rsid w:val="00FB5599"/>
    <w:rsid w:val="00FB6D1D"/>
    <w:rsid w:val="00FB7539"/>
    <w:rsid w:val="00FC14B0"/>
    <w:rsid w:val="00FC1553"/>
    <w:rsid w:val="00FC4DE0"/>
    <w:rsid w:val="00FD3253"/>
    <w:rsid w:val="00FD4A2F"/>
    <w:rsid w:val="00FD662B"/>
    <w:rsid w:val="00FD66AA"/>
    <w:rsid w:val="00FE1A78"/>
    <w:rsid w:val="00FE3ED4"/>
    <w:rsid w:val="00FF1BA7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A21B4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paragraph" w:styleId="20">
    <w:name w:val="heading 2"/>
    <w:basedOn w:val="a2"/>
    <w:next w:val="a2"/>
    <w:link w:val="21"/>
    <w:qFormat/>
    <w:rsid w:val="004A21B4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31">
    <w:name w:val="heading 3"/>
    <w:basedOn w:val="a2"/>
    <w:next w:val="a2"/>
    <w:link w:val="32"/>
    <w:qFormat/>
    <w:rsid w:val="004A21B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41">
    <w:name w:val="heading 4"/>
    <w:basedOn w:val="a2"/>
    <w:next w:val="a2"/>
    <w:link w:val="42"/>
    <w:qFormat/>
    <w:rsid w:val="004A21B4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 w:cs="Times New Roman"/>
      <w:b/>
      <w:sz w:val="26"/>
      <w:szCs w:val="20"/>
      <w:lang w:eastAsia="ru-RU"/>
    </w:rPr>
  </w:style>
  <w:style w:type="paragraph" w:styleId="51">
    <w:name w:val="heading 5"/>
    <w:basedOn w:val="a2"/>
    <w:next w:val="a2"/>
    <w:link w:val="52"/>
    <w:qFormat/>
    <w:rsid w:val="004A21B4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2"/>
    <w:next w:val="a2"/>
    <w:link w:val="60"/>
    <w:qFormat/>
    <w:rsid w:val="004A21B4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 w:cs="Times New Roman"/>
      <w:sz w:val="28"/>
      <w:szCs w:val="15"/>
      <w:lang w:eastAsia="ru-RU"/>
    </w:rPr>
  </w:style>
  <w:style w:type="paragraph" w:styleId="7">
    <w:name w:val="heading 7"/>
    <w:basedOn w:val="a2"/>
    <w:next w:val="a2"/>
    <w:link w:val="70"/>
    <w:qFormat/>
    <w:rsid w:val="004A21B4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A21B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A21B4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A21B4"/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character" w:customStyle="1" w:styleId="21">
    <w:name w:val="Заголовок 2 Знак"/>
    <w:basedOn w:val="a3"/>
    <w:link w:val="20"/>
    <w:rsid w:val="004A21B4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link w:val="31"/>
    <w:rsid w:val="004A21B4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4A21B4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4A21B4"/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character" w:customStyle="1" w:styleId="60">
    <w:name w:val="Заголовок 6 Знак"/>
    <w:basedOn w:val="a3"/>
    <w:link w:val="6"/>
    <w:rsid w:val="004A21B4"/>
    <w:rPr>
      <w:rFonts w:ascii="Times New Roman" w:eastAsia="Times New Roman" w:hAnsi="Times New Roman" w:cs="Times New Roman"/>
      <w:sz w:val="28"/>
      <w:szCs w:val="15"/>
      <w:lang w:eastAsia="ru-RU"/>
    </w:rPr>
  </w:style>
  <w:style w:type="character" w:customStyle="1" w:styleId="70">
    <w:name w:val="Заголовок 7 Знак"/>
    <w:basedOn w:val="a3"/>
    <w:link w:val="7"/>
    <w:rsid w:val="004A21B4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A21B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A21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5"/>
    <w:semiHidden/>
    <w:rsid w:val="004A21B4"/>
  </w:style>
  <w:style w:type="paragraph" w:customStyle="1" w:styleId="12">
    <w:name w:val="Стиль1"/>
    <w:basedOn w:val="a6"/>
    <w:rsid w:val="004A21B4"/>
    <w:pPr>
      <w:spacing w:after="0" w:line="480" w:lineRule="auto"/>
      <w:ind w:firstLine="567"/>
      <w:jc w:val="both"/>
    </w:pPr>
    <w:rPr>
      <w:sz w:val="26"/>
      <w:szCs w:val="20"/>
    </w:rPr>
  </w:style>
  <w:style w:type="paragraph" w:styleId="a6">
    <w:name w:val="Body Text"/>
    <w:basedOn w:val="a2"/>
    <w:link w:val="a7"/>
    <w:rsid w:val="004A2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3"/>
    <w:rsid w:val="004A21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4"/>
    <w:uiPriority w:val="59"/>
    <w:rsid w:val="004A2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4A21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A2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5"/>
    <w:rsid w:val="004A21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2"/>
    <w:link w:val="36"/>
    <w:rsid w:val="004A21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rsid w:val="004A2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2"/>
    <w:link w:val="aa"/>
    <w:rsid w:val="004A2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2"/>
    <w:rsid w:val="004A21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4A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2"/>
    <w:rsid w:val="004A21B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Cell">
    <w:name w:val="ConsPlusCell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ООО"/>
    <w:basedOn w:val="a2"/>
    <w:rsid w:val="004A2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6">
    <w:name w:val="List Bullet 2"/>
    <w:basedOn w:val="a2"/>
    <w:rsid w:val="004A21B4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2"/>
    <w:next w:val="a2"/>
    <w:autoRedefine/>
    <w:semiHidden/>
    <w:rsid w:val="004A21B4"/>
    <w:pPr>
      <w:tabs>
        <w:tab w:val="right" w:leader="dot" w:pos="9360"/>
      </w:tabs>
      <w:spacing w:before="240" w:after="240" w:line="240" w:lineRule="auto"/>
      <w:ind w:righ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2"/>
    <w:next w:val="a2"/>
    <w:autoRedefine/>
    <w:semiHidden/>
    <w:rsid w:val="004A21B4"/>
    <w:pPr>
      <w:tabs>
        <w:tab w:val="right" w:leader="dot" w:pos="9360"/>
      </w:tabs>
      <w:spacing w:after="0" w:line="240" w:lineRule="auto"/>
      <w:ind w:left="720" w:right="1134" w:hanging="52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4A21B4"/>
    <w:rPr>
      <w:color w:val="0000FF"/>
      <w:u w:val="single"/>
    </w:rPr>
  </w:style>
  <w:style w:type="paragraph" w:styleId="ae">
    <w:name w:val="footnote text"/>
    <w:basedOn w:val="a2"/>
    <w:link w:val="af"/>
    <w:semiHidden/>
    <w:rsid w:val="004A21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e"/>
    <w:semiHidden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5">
    <w:name w:val="caaieiaie 5"/>
    <w:basedOn w:val="a2"/>
    <w:next w:val="a2"/>
    <w:rsid w:val="004A21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aaieiaie6">
    <w:name w:val="caaieiaie 6"/>
    <w:basedOn w:val="a2"/>
    <w:next w:val="a2"/>
    <w:rsid w:val="004A21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">
    <w:name w:val="Цитата1"/>
    <w:basedOn w:val="a2"/>
    <w:rsid w:val="004A21B4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ООО загол"/>
    <w:basedOn w:val="a2"/>
    <w:rsid w:val="004A21B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1">
    <w:name w:val="footnote reference"/>
    <w:semiHidden/>
    <w:rsid w:val="004A21B4"/>
    <w:rPr>
      <w:vertAlign w:val="superscript"/>
    </w:rPr>
  </w:style>
  <w:style w:type="paragraph" w:customStyle="1" w:styleId="s111">
    <w:name w:val="s111"/>
    <w:basedOn w:val="s11"/>
    <w:rsid w:val="004A21B4"/>
    <w:pPr>
      <w:ind w:left="57"/>
      <w:jc w:val="left"/>
    </w:pPr>
    <w:rPr>
      <w:b/>
    </w:rPr>
  </w:style>
  <w:style w:type="paragraph" w:customStyle="1" w:styleId="s11">
    <w:name w:val="s11"/>
    <w:basedOn w:val="a2"/>
    <w:rsid w:val="004A21B4"/>
    <w:pPr>
      <w:tabs>
        <w:tab w:val="right" w:leader="dot" w:pos="9072"/>
      </w:tabs>
      <w:spacing w:after="0" w:line="240" w:lineRule="auto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s2">
    <w:name w:val="s2"/>
    <w:basedOn w:val="a2"/>
    <w:rsid w:val="004A21B4"/>
    <w:pPr>
      <w:tabs>
        <w:tab w:val="right" w:leader="dot" w:pos="9072"/>
      </w:tabs>
      <w:spacing w:after="0" w:line="240" w:lineRule="atLeast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styleId="af2">
    <w:name w:val="header"/>
    <w:basedOn w:val="a2"/>
    <w:link w:val="af3"/>
    <w:uiPriority w:val="99"/>
    <w:rsid w:val="004A21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3"/>
    <w:rsid w:val="004A21B4"/>
  </w:style>
  <w:style w:type="paragraph" w:styleId="af5">
    <w:name w:val="footer"/>
    <w:basedOn w:val="a2"/>
    <w:link w:val="af6"/>
    <w:rsid w:val="004A21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A2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A21B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4A21B4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Document Map"/>
    <w:basedOn w:val="a2"/>
    <w:link w:val="afa"/>
    <w:semiHidden/>
    <w:rsid w:val="004A21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f9"/>
    <w:semiHidden/>
    <w:rsid w:val="004A21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2"/>
    <w:link w:val="afc"/>
    <w:uiPriority w:val="99"/>
    <w:rsid w:val="004A21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rsid w:val="004A21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2"/>
    <w:rsid w:val="004A21B4"/>
    <w:pPr>
      <w:spacing w:after="0" w:line="288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Plain Text"/>
    <w:basedOn w:val="a2"/>
    <w:link w:val="afe"/>
    <w:semiHidden/>
    <w:rsid w:val="004A21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4A21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4A21B4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1">
    <w:name w:val="Основной текст с отступом 21"/>
    <w:basedOn w:val="15"/>
    <w:rsid w:val="004A21B4"/>
    <w:pPr>
      <w:ind w:firstLine="720"/>
    </w:pPr>
  </w:style>
  <w:style w:type="paragraph" w:customStyle="1" w:styleId="E22">
    <w:name w:val="Основной тексE2 с отступом 2"/>
    <w:basedOn w:val="a2"/>
    <w:rsid w:val="004A21B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2"/>
    <w:next w:val="a2"/>
    <w:rsid w:val="004A21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List Bullet"/>
    <w:basedOn w:val="a2"/>
    <w:autoRedefine/>
    <w:semiHidden/>
    <w:rsid w:val="004A21B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4A21B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4A21B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4A21B4"/>
    <w:pPr>
      <w:numPr>
        <w:numId w:val="4"/>
      </w:numPr>
      <w:tabs>
        <w:tab w:val="clear" w:pos="1492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2"/>
    <w:semiHidden/>
    <w:rsid w:val="004A21B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2"/>
    <w:semiHidden/>
    <w:rsid w:val="004A21B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4A21B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4A21B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4A21B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"/>
    <w:basedOn w:val="a2"/>
    <w:next w:val="a2"/>
    <w:rsid w:val="004A21B4"/>
    <w:pPr>
      <w:widowControl w:val="0"/>
      <w:tabs>
        <w:tab w:val="left" w:pos="851"/>
        <w:tab w:val="left" w:pos="993"/>
        <w:tab w:val="left" w:pos="1134"/>
        <w:tab w:val="num" w:pos="1620"/>
      </w:tabs>
      <w:spacing w:before="40" w:after="40" w:line="240" w:lineRule="auto"/>
      <w:ind w:left="162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4A21B4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22">
    <w:name w:val="xl22"/>
    <w:basedOn w:val="a2"/>
    <w:rsid w:val="004A21B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1">
    <w:name w:val="перечисл"/>
    <w:basedOn w:val="a2"/>
    <w:rsid w:val="004A21B4"/>
    <w:pPr>
      <w:numPr>
        <w:numId w:val="10"/>
      </w:numPr>
      <w:spacing w:before="100" w:after="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te Heading"/>
    <w:basedOn w:val="a2"/>
    <w:next w:val="a2"/>
    <w:link w:val="aff1"/>
    <w:semiHidden/>
    <w:rsid w:val="004A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аголовок записки Знак"/>
    <w:basedOn w:val="a3"/>
    <w:link w:val="aff0"/>
    <w:semiHidden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semiHidden/>
    <w:rsid w:val="004A21B4"/>
    <w:rPr>
      <w:rFonts w:ascii="Tahoma" w:hAnsi="Tahoma" w:cs="Tahoma"/>
      <w:sz w:val="16"/>
      <w:szCs w:val="16"/>
    </w:rPr>
  </w:style>
  <w:style w:type="character" w:customStyle="1" w:styleId="43">
    <w:name w:val="Знак Знак4"/>
    <w:locked/>
    <w:rsid w:val="004A21B4"/>
    <w:rPr>
      <w:rFonts w:ascii="Arial" w:hAnsi="Arial" w:cs="Arial"/>
      <w:sz w:val="24"/>
      <w:szCs w:val="24"/>
    </w:rPr>
  </w:style>
  <w:style w:type="numbering" w:customStyle="1" w:styleId="110">
    <w:name w:val="Нет списка11"/>
    <w:next w:val="a5"/>
    <w:semiHidden/>
    <w:rsid w:val="004A21B4"/>
  </w:style>
  <w:style w:type="paragraph" w:styleId="2a">
    <w:name w:val="List 2"/>
    <w:basedOn w:val="a2"/>
    <w:rsid w:val="004A21B4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gofoundword">
    <w:name w:val="gogofoundword"/>
    <w:rsid w:val="004A21B4"/>
  </w:style>
  <w:style w:type="paragraph" w:styleId="37">
    <w:name w:val="toc 3"/>
    <w:basedOn w:val="a2"/>
    <w:next w:val="a2"/>
    <w:autoRedefine/>
    <w:semiHidden/>
    <w:rsid w:val="004A21B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5"/>
    <w:semiHidden/>
    <w:rsid w:val="004A21B4"/>
  </w:style>
  <w:style w:type="paragraph" w:customStyle="1" w:styleId="aff2">
    <w:name w:val="Нормальный"/>
    <w:rsid w:val="00576B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2"/>
    <w:rsid w:val="00576B84"/>
    <w:pPr>
      <w:widowControl w:val="0"/>
      <w:autoSpaceDE w:val="0"/>
      <w:autoSpaceDN w:val="0"/>
      <w:adjustRightInd w:val="0"/>
      <w:spacing w:after="0" w:line="46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576B84"/>
    <w:pPr>
      <w:widowControl w:val="0"/>
      <w:autoSpaceDE w:val="0"/>
      <w:autoSpaceDN w:val="0"/>
      <w:adjustRightInd w:val="0"/>
      <w:spacing w:after="0" w:line="46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576B84"/>
    <w:pPr>
      <w:widowControl w:val="0"/>
      <w:autoSpaceDE w:val="0"/>
      <w:autoSpaceDN w:val="0"/>
      <w:adjustRightInd w:val="0"/>
      <w:spacing w:after="0" w:line="463" w:lineRule="exact"/>
      <w:ind w:firstLine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76B84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576B84"/>
    <w:pPr>
      <w:widowControl w:val="0"/>
      <w:autoSpaceDE w:val="0"/>
      <w:autoSpaceDN w:val="0"/>
      <w:adjustRightInd w:val="0"/>
      <w:spacing w:after="0" w:line="4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3"/>
    <w:rsid w:val="00576B8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3"/>
    <w:rsid w:val="00576B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3"/>
    <w:rsid w:val="00576B84"/>
    <w:rPr>
      <w:rFonts w:ascii="Times New Roman" w:hAnsi="Times New Roman" w:cs="Times New Roman"/>
      <w:sz w:val="22"/>
      <w:szCs w:val="22"/>
    </w:rPr>
  </w:style>
  <w:style w:type="paragraph" w:styleId="aff3">
    <w:name w:val="List Paragraph"/>
    <w:basedOn w:val="a2"/>
    <w:uiPriority w:val="34"/>
    <w:qFormat/>
    <w:rsid w:val="00BF302B"/>
    <w:pPr>
      <w:ind w:left="720"/>
      <w:contextualSpacing/>
    </w:pPr>
  </w:style>
  <w:style w:type="paragraph" w:customStyle="1" w:styleId="220">
    <w:name w:val="Основной текст 22"/>
    <w:basedOn w:val="a2"/>
    <w:rsid w:val="005B6BE7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Обычный2"/>
    <w:rsid w:val="006F2692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21">
    <w:name w:val="Основной текст с отступом 22"/>
    <w:basedOn w:val="2c"/>
    <w:rsid w:val="006F2692"/>
    <w:pPr>
      <w:ind w:firstLine="720"/>
    </w:pPr>
  </w:style>
  <w:style w:type="paragraph" w:customStyle="1" w:styleId="230">
    <w:name w:val="Основной текст 23"/>
    <w:basedOn w:val="2c"/>
    <w:rsid w:val="006F2692"/>
    <w:pPr>
      <w:spacing w:before="120" w:line="240" w:lineRule="auto"/>
      <w:ind w:firstLine="709"/>
    </w:pPr>
    <w:rPr>
      <w:rFonts w:ascii="Times New Roman" w:hAnsi="Times New Roman"/>
      <w:sz w:val="24"/>
    </w:rPr>
  </w:style>
  <w:style w:type="paragraph" w:customStyle="1" w:styleId="2d">
    <w:name w:val="Цитата2"/>
    <w:basedOn w:val="a2"/>
    <w:rsid w:val="006F2692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40">
    <w:name w:val="Основной текст 24"/>
    <w:basedOn w:val="a2"/>
    <w:rsid w:val="006F26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annotation reference"/>
    <w:semiHidden/>
    <w:rsid w:val="006F2692"/>
    <w:rPr>
      <w:sz w:val="16"/>
    </w:rPr>
  </w:style>
  <w:style w:type="paragraph" w:styleId="aff5">
    <w:name w:val="annotation text"/>
    <w:basedOn w:val="a2"/>
    <w:link w:val="aff6"/>
    <w:semiHidden/>
    <w:rsid w:val="006F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6F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 с отступом1"/>
    <w:basedOn w:val="a2"/>
    <w:rsid w:val="006F269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8">
    <w:name w:val="заголовок 3"/>
    <w:basedOn w:val="a2"/>
    <w:next w:val="a2"/>
    <w:rsid w:val="006F2692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Date"/>
    <w:basedOn w:val="a2"/>
    <w:next w:val="a2"/>
    <w:link w:val="aff8"/>
    <w:semiHidden/>
    <w:rsid w:val="006F2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6F26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Цветовое выделение"/>
    <w:rsid w:val="006F2692"/>
    <w:rPr>
      <w:b/>
      <w:color w:val="000080"/>
      <w:sz w:val="20"/>
    </w:rPr>
  </w:style>
  <w:style w:type="paragraph" w:customStyle="1" w:styleId="310">
    <w:name w:val="Основной текст с отступом 31"/>
    <w:basedOn w:val="a2"/>
    <w:rsid w:val="006F2692"/>
    <w:pPr>
      <w:spacing w:after="120" w:line="280" w:lineRule="exact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xl25">
    <w:name w:val="xl25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lainText1">
    <w:name w:val="Plain Text1"/>
    <w:basedOn w:val="a2"/>
    <w:rsid w:val="006F269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xl24">
    <w:name w:val="xl24"/>
    <w:basedOn w:val="a2"/>
    <w:rsid w:val="006F2692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2">
    <w:name w:val="xl32"/>
    <w:basedOn w:val="a2"/>
    <w:rsid w:val="006F26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2"/>
    <w:rsid w:val="006F2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2"/>
    <w:rsid w:val="006F2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5">
    <w:name w:val="xl35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6">
    <w:name w:val="xl36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8">
    <w:name w:val="xl38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2"/>
    <w:rsid w:val="006F269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2"/>
    <w:rsid w:val="006F269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0">
    <w:name w:val="xl50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2"/>
    <w:rsid w:val="006F2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F2692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5">
    <w:name w:val="xl55"/>
    <w:basedOn w:val="a2"/>
    <w:rsid w:val="006F2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2"/>
    <w:rsid w:val="006F2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2"/>
    <w:rsid w:val="006F2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8">
    <w:name w:val="xl58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nt0">
    <w:name w:val="font0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6">
    <w:name w:val="font6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2">
    <w:name w:val="xl42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3">
    <w:name w:val="xl43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8">
    <w:name w:val="Текст выноски1"/>
    <w:basedOn w:val="a2"/>
    <w:rsid w:val="006F2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Абзац списка1"/>
    <w:basedOn w:val="a2"/>
    <w:rsid w:val="006F2692"/>
    <w:pPr>
      <w:ind w:left="720"/>
    </w:pPr>
    <w:rPr>
      <w:rFonts w:ascii="Calibri" w:eastAsia="Times New Roman" w:hAnsi="Calibri" w:cs="Times New Roman"/>
    </w:rPr>
  </w:style>
  <w:style w:type="character" w:customStyle="1" w:styleId="1a">
    <w:name w:val="Текст выноски Знак1"/>
    <w:uiPriority w:val="99"/>
    <w:semiHidden/>
    <w:rsid w:val="006F2692"/>
    <w:rPr>
      <w:rFonts w:ascii="Tahoma" w:hAnsi="Tahoma" w:cs="Tahoma"/>
      <w:sz w:val="16"/>
      <w:szCs w:val="16"/>
      <w:lang w:eastAsia="en-US"/>
    </w:rPr>
  </w:style>
  <w:style w:type="paragraph" w:styleId="39">
    <w:name w:val="List 3"/>
    <w:basedOn w:val="a2"/>
    <w:uiPriority w:val="99"/>
    <w:semiHidden/>
    <w:unhideWhenUsed/>
    <w:rsid w:val="005445AC"/>
    <w:pPr>
      <w:ind w:left="849" w:hanging="283"/>
      <w:contextualSpacing/>
    </w:pPr>
  </w:style>
  <w:style w:type="paragraph" w:styleId="affa">
    <w:name w:val="List"/>
    <w:basedOn w:val="a2"/>
    <w:uiPriority w:val="99"/>
    <w:semiHidden/>
    <w:unhideWhenUsed/>
    <w:rsid w:val="005445AC"/>
    <w:pPr>
      <w:ind w:left="283" w:hanging="283"/>
      <w:contextualSpacing/>
    </w:pPr>
  </w:style>
  <w:style w:type="paragraph" w:styleId="2e">
    <w:name w:val="List Continue 2"/>
    <w:basedOn w:val="a2"/>
    <w:uiPriority w:val="99"/>
    <w:semiHidden/>
    <w:unhideWhenUsed/>
    <w:rsid w:val="00242F5F"/>
    <w:pPr>
      <w:spacing w:after="120"/>
      <w:ind w:left="566"/>
      <w:contextualSpacing/>
    </w:pPr>
  </w:style>
  <w:style w:type="paragraph" w:styleId="HTML">
    <w:name w:val="HTML Preformatted"/>
    <w:basedOn w:val="a2"/>
    <w:link w:val="HTML0"/>
    <w:uiPriority w:val="99"/>
    <w:unhideWhenUsed/>
    <w:rsid w:val="0045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4572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8471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A21B4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paragraph" w:styleId="20">
    <w:name w:val="heading 2"/>
    <w:basedOn w:val="a2"/>
    <w:next w:val="a2"/>
    <w:link w:val="21"/>
    <w:qFormat/>
    <w:rsid w:val="004A21B4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31">
    <w:name w:val="heading 3"/>
    <w:basedOn w:val="a2"/>
    <w:next w:val="a2"/>
    <w:link w:val="32"/>
    <w:qFormat/>
    <w:rsid w:val="004A21B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41">
    <w:name w:val="heading 4"/>
    <w:basedOn w:val="a2"/>
    <w:next w:val="a2"/>
    <w:link w:val="42"/>
    <w:qFormat/>
    <w:rsid w:val="004A21B4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 w:cs="Times New Roman"/>
      <w:b/>
      <w:sz w:val="26"/>
      <w:szCs w:val="20"/>
      <w:lang w:eastAsia="ru-RU"/>
    </w:rPr>
  </w:style>
  <w:style w:type="paragraph" w:styleId="51">
    <w:name w:val="heading 5"/>
    <w:basedOn w:val="a2"/>
    <w:next w:val="a2"/>
    <w:link w:val="52"/>
    <w:qFormat/>
    <w:rsid w:val="004A21B4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2"/>
    <w:next w:val="a2"/>
    <w:link w:val="60"/>
    <w:qFormat/>
    <w:rsid w:val="004A21B4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 w:cs="Times New Roman"/>
      <w:sz w:val="28"/>
      <w:szCs w:val="15"/>
      <w:lang w:eastAsia="ru-RU"/>
    </w:rPr>
  </w:style>
  <w:style w:type="paragraph" w:styleId="7">
    <w:name w:val="heading 7"/>
    <w:basedOn w:val="a2"/>
    <w:next w:val="a2"/>
    <w:link w:val="70"/>
    <w:qFormat/>
    <w:rsid w:val="004A21B4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A21B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A21B4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A21B4"/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character" w:customStyle="1" w:styleId="21">
    <w:name w:val="Заголовок 2 Знак"/>
    <w:basedOn w:val="a3"/>
    <w:link w:val="20"/>
    <w:rsid w:val="004A21B4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link w:val="31"/>
    <w:rsid w:val="004A21B4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4A21B4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4A21B4"/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character" w:customStyle="1" w:styleId="60">
    <w:name w:val="Заголовок 6 Знак"/>
    <w:basedOn w:val="a3"/>
    <w:link w:val="6"/>
    <w:rsid w:val="004A21B4"/>
    <w:rPr>
      <w:rFonts w:ascii="Times New Roman" w:eastAsia="Times New Roman" w:hAnsi="Times New Roman" w:cs="Times New Roman"/>
      <w:sz w:val="28"/>
      <w:szCs w:val="15"/>
      <w:lang w:eastAsia="ru-RU"/>
    </w:rPr>
  </w:style>
  <w:style w:type="character" w:customStyle="1" w:styleId="70">
    <w:name w:val="Заголовок 7 Знак"/>
    <w:basedOn w:val="a3"/>
    <w:link w:val="7"/>
    <w:rsid w:val="004A21B4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A21B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A21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5"/>
    <w:semiHidden/>
    <w:rsid w:val="004A21B4"/>
  </w:style>
  <w:style w:type="paragraph" w:customStyle="1" w:styleId="12">
    <w:name w:val="Стиль1"/>
    <w:basedOn w:val="a6"/>
    <w:rsid w:val="004A21B4"/>
    <w:pPr>
      <w:spacing w:after="0" w:line="480" w:lineRule="auto"/>
      <w:ind w:firstLine="567"/>
      <w:jc w:val="both"/>
    </w:pPr>
    <w:rPr>
      <w:sz w:val="26"/>
      <w:szCs w:val="20"/>
    </w:rPr>
  </w:style>
  <w:style w:type="paragraph" w:styleId="a6">
    <w:name w:val="Body Text"/>
    <w:basedOn w:val="a2"/>
    <w:link w:val="a7"/>
    <w:rsid w:val="004A2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3"/>
    <w:rsid w:val="004A21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4"/>
    <w:uiPriority w:val="59"/>
    <w:rsid w:val="004A2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4A21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A2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5"/>
    <w:rsid w:val="004A21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2"/>
    <w:link w:val="36"/>
    <w:rsid w:val="004A21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rsid w:val="004A2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2"/>
    <w:link w:val="aa"/>
    <w:rsid w:val="004A2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2"/>
    <w:rsid w:val="004A21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4A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2"/>
    <w:rsid w:val="004A21B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Cell">
    <w:name w:val="ConsPlusCell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ООО"/>
    <w:basedOn w:val="a2"/>
    <w:rsid w:val="004A2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6">
    <w:name w:val="List Bullet 2"/>
    <w:basedOn w:val="a2"/>
    <w:rsid w:val="004A21B4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2"/>
    <w:next w:val="a2"/>
    <w:autoRedefine/>
    <w:semiHidden/>
    <w:rsid w:val="004A21B4"/>
    <w:pPr>
      <w:tabs>
        <w:tab w:val="right" w:leader="dot" w:pos="9360"/>
      </w:tabs>
      <w:spacing w:before="240" w:after="240" w:line="240" w:lineRule="auto"/>
      <w:ind w:righ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2"/>
    <w:next w:val="a2"/>
    <w:autoRedefine/>
    <w:semiHidden/>
    <w:rsid w:val="004A21B4"/>
    <w:pPr>
      <w:tabs>
        <w:tab w:val="right" w:leader="dot" w:pos="9360"/>
      </w:tabs>
      <w:spacing w:after="0" w:line="240" w:lineRule="auto"/>
      <w:ind w:left="720" w:right="1134" w:hanging="52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4A21B4"/>
    <w:rPr>
      <w:color w:val="0000FF"/>
      <w:u w:val="single"/>
    </w:rPr>
  </w:style>
  <w:style w:type="paragraph" w:styleId="ae">
    <w:name w:val="footnote text"/>
    <w:basedOn w:val="a2"/>
    <w:link w:val="af"/>
    <w:semiHidden/>
    <w:rsid w:val="004A21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e"/>
    <w:semiHidden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5">
    <w:name w:val="caaieiaie 5"/>
    <w:basedOn w:val="a2"/>
    <w:next w:val="a2"/>
    <w:rsid w:val="004A21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aaieiaie6">
    <w:name w:val="caaieiaie 6"/>
    <w:basedOn w:val="a2"/>
    <w:next w:val="a2"/>
    <w:rsid w:val="004A21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">
    <w:name w:val="Цитата1"/>
    <w:basedOn w:val="a2"/>
    <w:rsid w:val="004A21B4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ООО загол"/>
    <w:basedOn w:val="a2"/>
    <w:rsid w:val="004A21B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1">
    <w:name w:val="footnote reference"/>
    <w:semiHidden/>
    <w:rsid w:val="004A21B4"/>
    <w:rPr>
      <w:vertAlign w:val="superscript"/>
    </w:rPr>
  </w:style>
  <w:style w:type="paragraph" w:customStyle="1" w:styleId="s111">
    <w:name w:val="s111"/>
    <w:basedOn w:val="s11"/>
    <w:rsid w:val="004A21B4"/>
    <w:pPr>
      <w:ind w:left="57"/>
      <w:jc w:val="left"/>
    </w:pPr>
    <w:rPr>
      <w:b/>
    </w:rPr>
  </w:style>
  <w:style w:type="paragraph" w:customStyle="1" w:styleId="s11">
    <w:name w:val="s11"/>
    <w:basedOn w:val="a2"/>
    <w:rsid w:val="004A21B4"/>
    <w:pPr>
      <w:tabs>
        <w:tab w:val="right" w:leader="dot" w:pos="9072"/>
      </w:tabs>
      <w:spacing w:after="0" w:line="240" w:lineRule="auto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s2">
    <w:name w:val="s2"/>
    <w:basedOn w:val="a2"/>
    <w:rsid w:val="004A21B4"/>
    <w:pPr>
      <w:tabs>
        <w:tab w:val="right" w:leader="dot" w:pos="9072"/>
      </w:tabs>
      <w:spacing w:after="0" w:line="240" w:lineRule="atLeast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styleId="af2">
    <w:name w:val="header"/>
    <w:basedOn w:val="a2"/>
    <w:link w:val="af3"/>
    <w:uiPriority w:val="99"/>
    <w:rsid w:val="004A21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3"/>
    <w:rsid w:val="004A21B4"/>
  </w:style>
  <w:style w:type="paragraph" w:styleId="af5">
    <w:name w:val="footer"/>
    <w:basedOn w:val="a2"/>
    <w:link w:val="af6"/>
    <w:rsid w:val="004A21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rsid w:val="004A2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A2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A21B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4A21B4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Document Map"/>
    <w:basedOn w:val="a2"/>
    <w:link w:val="afa"/>
    <w:semiHidden/>
    <w:rsid w:val="004A21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f9"/>
    <w:semiHidden/>
    <w:rsid w:val="004A21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2"/>
    <w:link w:val="afc"/>
    <w:uiPriority w:val="99"/>
    <w:rsid w:val="004A21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rsid w:val="004A21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2"/>
    <w:rsid w:val="004A21B4"/>
    <w:pPr>
      <w:spacing w:after="0" w:line="288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A2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Plain Text"/>
    <w:basedOn w:val="a2"/>
    <w:link w:val="afe"/>
    <w:semiHidden/>
    <w:rsid w:val="004A21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4A21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4A21B4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1">
    <w:name w:val="Основной текст с отступом 21"/>
    <w:basedOn w:val="15"/>
    <w:rsid w:val="004A21B4"/>
    <w:pPr>
      <w:ind w:firstLine="720"/>
    </w:pPr>
  </w:style>
  <w:style w:type="paragraph" w:customStyle="1" w:styleId="E22">
    <w:name w:val="Основной тексE2 с отступом 2"/>
    <w:basedOn w:val="a2"/>
    <w:rsid w:val="004A21B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2"/>
    <w:next w:val="a2"/>
    <w:rsid w:val="004A21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List Bullet"/>
    <w:basedOn w:val="a2"/>
    <w:autoRedefine/>
    <w:semiHidden/>
    <w:rsid w:val="004A21B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4A21B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4A21B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4A21B4"/>
    <w:pPr>
      <w:numPr>
        <w:numId w:val="4"/>
      </w:numPr>
      <w:tabs>
        <w:tab w:val="clear" w:pos="1492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2"/>
    <w:semiHidden/>
    <w:rsid w:val="004A21B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2"/>
    <w:semiHidden/>
    <w:rsid w:val="004A21B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4A21B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4A21B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4A21B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"/>
    <w:basedOn w:val="a2"/>
    <w:next w:val="a2"/>
    <w:rsid w:val="004A21B4"/>
    <w:pPr>
      <w:widowControl w:val="0"/>
      <w:tabs>
        <w:tab w:val="left" w:pos="851"/>
        <w:tab w:val="left" w:pos="993"/>
        <w:tab w:val="left" w:pos="1134"/>
        <w:tab w:val="num" w:pos="1620"/>
      </w:tabs>
      <w:spacing w:before="40" w:after="40" w:line="240" w:lineRule="auto"/>
      <w:ind w:left="162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4A21B4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22">
    <w:name w:val="xl22"/>
    <w:basedOn w:val="a2"/>
    <w:rsid w:val="004A21B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1">
    <w:name w:val="перечисл"/>
    <w:basedOn w:val="a2"/>
    <w:rsid w:val="004A21B4"/>
    <w:pPr>
      <w:numPr>
        <w:numId w:val="10"/>
      </w:numPr>
      <w:spacing w:before="100" w:after="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te Heading"/>
    <w:basedOn w:val="a2"/>
    <w:next w:val="a2"/>
    <w:link w:val="aff1"/>
    <w:semiHidden/>
    <w:rsid w:val="004A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аголовок записки Знак"/>
    <w:basedOn w:val="a3"/>
    <w:link w:val="aff0"/>
    <w:semiHidden/>
    <w:rsid w:val="004A2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semiHidden/>
    <w:rsid w:val="004A21B4"/>
    <w:rPr>
      <w:rFonts w:ascii="Tahoma" w:hAnsi="Tahoma" w:cs="Tahoma"/>
      <w:sz w:val="16"/>
      <w:szCs w:val="16"/>
    </w:rPr>
  </w:style>
  <w:style w:type="character" w:customStyle="1" w:styleId="43">
    <w:name w:val="Знак Знак4"/>
    <w:locked/>
    <w:rsid w:val="004A21B4"/>
    <w:rPr>
      <w:rFonts w:ascii="Arial" w:hAnsi="Arial" w:cs="Arial"/>
      <w:sz w:val="24"/>
      <w:szCs w:val="24"/>
    </w:rPr>
  </w:style>
  <w:style w:type="numbering" w:customStyle="1" w:styleId="110">
    <w:name w:val="Нет списка11"/>
    <w:next w:val="a5"/>
    <w:semiHidden/>
    <w:rsid w:val="004A21B4"/>
  </w:style>
  <w:style w:type="paragraph" w:styleId="2a">
    <w:name w:val="List 2"/>
    <w:basedOn w:val="a2"/>
    <w:rsid w:val="004A21B4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gofoundword">
    <w:name w:val="gogofoundword"/>
    <w:rsid w:val="004A21B4"/>
  </w:style>
  <w:style w:type="paragraph" w:styleId="37">
    <w:name w:val="toc 3"/>
    <w:basedOn w:val="a2"/>
    <w:next w:val="a2"/>
    <w:autoRedefine/>
    <w:semiHidden/>
    <w:rsid w:val="004A21B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5"/>
    <w:semiHidden/>
    <w:rsid w:val="004A21B4"/>
  </w:style>
  <w:style w:type="paragraph" w:customStyle="1" w:styleId="aff2">
    <w:name w:val="Нормальный"/>
    <w:rsid w:val="00576B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2"/>
    <w:rsid w:val="00576B84"/>
    <w:pPr>
      <w:widowControl w:val="0"/>
      <w:autoSpaceDE w:val="0"/>
      <w:autoSpaceDN w:val="0"/>
      <w:adjustRightInd w:val="0"/>
      <w:spacing w:after="0" w:line="46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576B84"/>
    <w:pPr>
      <w:widowControl w:val="0"/>
      <w:autoSpaceDE w:val="0"/>
      <w:autoSpaceDN w:val="0"/>
      <w:adjustRightInd w:val="0"/>
      <w:spacing w:after="0" w:line="46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576B84"/>
    <w:pPr>
      <w:widowControl w:val="0"/>
      <w:autoSpaceDE w:val="0"/>
      <w:autoSpaceDN w:val="0"/>
      <w:adjustRightInd w:val="0"/>
      <w:spacing w:after="0" w:line="463" w:lineRule="exact"/>
      <w:ind w:firstLine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76B84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576B84"/>
    <w:pPr>
      <w:widowControl w:val="0"/>
      <w:autoSpaceDE w:val="0"/>
      <w:autoSpaceDN w:val="0"/>
      <w:adjustRightInd w:val="0"/>
      <w:spacing w:after="0" w:line="4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3"/>
    <w:rsid w:val="00576B8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3"/>
    <w:rsid w:val="00576B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3"/>
    <w:rsid w:val="00576B84"/>
    <w:rPr>
      <w:rFonts w:ascii="Times New Roman" w:hAnsi="Times New Roman" w:cs="Times New Roman"/>
      <w:sz w:val="22"/>
      <w:szCs w:val="22"/>
    </w:rPr>
  </w:style>
  <w:style w:type="paragraph" w:styleId="aff3">
    <w:name w:val="List Paragraph"/>
    <w:basedOn w:val="a2"/>
    <w:uiPriority w:val="34"/>
    <w:qFormat/>
    <w:rsid w:val="00BF302B"/>
    <w:pPr>
      <w:ind w:left="720"/>
      <w:contextualSpacing/>
    </w:pPr>
  </w:style>
  <w:style w:type="paragraph" w:customStyle="1" w:styleId="220">
    <w:name w:val="Основной текст 22"/>
    <w:basedOn w:val="a2"/>
    <w:rsid w:val="005B6BE7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Обычный2"/>
    <w:rsid w:val="006F2692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21">
    <w:name w:val="Основной текст с отступом 22"/>
    <w:basedOn w:val="2c"/>
    <w:rsid w:val="006F2692"/>
    <w:pPr>
      <w:ind w:firstLine="720"/>
    </w:pPr>
  </w:style>
  <w:style w:type="paragraph" w:customStyle="1" w:styleId="230">
    <w:name w:val="Основной текст 23"/>
    <w:basedOn w:val="2c"/>
    <w:rsid w:val="006F2692"/>
    <w:pPr>
      <w:spacing w:before="120" w:line="240" w:lineRule="auto"/>
      <w:ind w:firstLine="709"/>
    </w:pPr>
    <w:rPr>
      <w:rFonts w:ascii="Times New Roman" w:hAnsi="Times New Roman"/>
      <w:sz w:val="24"/>
    </w:rPr>
  </w:style>
  <w:style w:type="paragraph" w:customStyle="1" w:styleId="2d">
    <w:name w:val="Цитата2"/>
    <w:basedOn w:val="a2"/>
    <w:rsid w:val="006F2692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40">
    <w:name w:val="Основной текст 24"/>
    <w:basedOn w:val="a2"/>
    <w:rsid w:val="006F26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annotation reference"/>
    <w:semiHidden/>
    <w:rsid w:val="006F2692"/>
    <w:rPr>
      <w:sz w:val="16"/>
    </w:rPr>
  </w:style>
  <w:style w:type="paragraph" w:styleId="aff5">
    <w:name w:val="annotation text"/>
    <w:basedOn w:val="a2"/>
    <w:link w:val="aff6"/>
    <w:semiHidden/>
    <w:rsid w:val="006F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6F2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 с отступом1"/>
    <w:basedOn w:val="a2"/>
    <w:rsid w:val="006F269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8">
    <w:name w:val="заголовок 3"/>
    <w:basedOn w:val="a2"/>
    <w:next w:val="a2"/>
    <w:rsid w:val="006F2692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Date"/>
    <w:basedOn w:val="a2"/>
    <w:next w:val="a2"/>
    <w:link w:val="aff8"/>
    <w:semiHidden/>
    <w:rsid w:val="006F2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6F26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Цветовое выделение"/>
    <w:rsid w:val="006F2692"/>
    <w:rPr>
      <w:b/>
      <w:color w:val="000080"/>
      <w:sz w:val="20"/>
    </w:rPr>
  </w:style>
  <w:style w:type="paragraph" w:customStyle="1" w:styleId="310">
    <w:name w:val="Основной текст с отступом 31"/>
    <w:basedOn w:val="a2"/>
    <w:rsid w:val="006F2692"/>
    <w:pPr>
      <w:spacing w:after="120" w:line="280" w:lineRule="exact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xl25">
    <w:name w:val="xl25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lainText1">
    <w:name w:val="Plain Text1"/>
    <w:basedOn w:val="a2"/>
    <w:rsid w:val="006F269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xl24">
    <w:name w:val="xl24"/>
    <w:basedOn w:val="a2"/>
    <w:rsid w:val="006F2692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2"/>
    <w:rsid w:val="006F26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2">
    <w:name w:val="xl32"/>
    <w:basedOn w:val="a2"/>
    <w:rsid w:val="006F26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2"/>
    <w:rsid w:val="006F2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2"/>
    <w:rsid w:val="006F2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5">
    <w:name w:val="xl35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6">
    <w:name w:val="xl36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8">
    <w:name w:val="xl38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2"/>
    <w:rsid w:val="006F269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2"/>
    <w:rsid w:val="006F26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2"/>
    <w:rsid w:val="006F2692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2"/>
    <w:rsid w:val="006F26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2"/>
    <w:rsid w:val="006F2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0">
    <w:name w:val="xl50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2"/>
    <w:rsid w:val="006F2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F2692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F26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5">
    <w:name w:val="xl55"/>
    <w:basedOn w:val="a2"/>
    <w:rsid w:val="006F26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2"/>
    <w:rsid w:val="006F2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2"/>
    <w:rsid w:val="006F2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8">
    <w:name w:val="xl58"/>
    <w:basedOn w:val="a2"/>
    <w:rsid w:val="006F26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nt0">
    <w:name w:val="font0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6">
    <w:name w:val="font6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2">
    <w:name w:val="xl42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3">
    <w:name w:val="xl43"/>
    <w:basedOn w:val="a2"/>
    <w:rsid w:val="006F26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8">
    <w:name w:val="Текст выноски1"/>
    <w:basedOn w:val="a2"/>
    <w:rsid w:val="006F2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Абзац списка1"/>
    <w:basedOn w:val="a2"/>
    <w:rsid w:val="006F2692"/>
    <w:pPr>
      <w:ind w:left="720"/>
    </w:pPr>
    <w:rPr>
      <w:rFonts w:ascii="Calibri" w:eastAsia="Times New Roman" w:hAnsi="Calibri" w:cs="Times New Roman"/>
    </w:rPr>
  </w:style>
  <w:style w:type="character" w:customStyle="1" w:styleId="1a">
    <w:name w:val="Текст выноски Знак1"/>
    <w:uiPriority w:val="99"/>
    <w:semiHidden/>
    <w:rsid w:val="006F2692"/>
    <w:rPr>
      <w:rFonts w:ascii="Tahoma" w:hAnsi="Tahoma" w:cs="Tahoma"/>
      <w:sz w:val="16"/>
      <w:szCs w:val="16"/>
      <w:lang w:eastAsia="en-US"/>
    </w:rPr>
  </w:style>
  <w:style w:type="paragraph" w:styleId="39">
    <w:name w:val="List 3"/>
    <w:basedOn w:val="a2"/>
    <w:uiPriority w:val="99"/>
    <w:semiHidden/>
    <w:unhideWhenUsed/>
    <w:rsid w:val="005445AC"/>
    <w:pPr>
      <w:ind w:left="849" w:hanging="283"/>
      <w:contextualSpacing/>
    </w:pPr>
  </w:style>
  <w:style w:type="paragraph" w:styleId="affa">
    <w:name w:val="List"/>
    <w:basedOn w:val="a2"/>
    <w:uiPriority w:val="99"/>
    <w:semiHidden/>
    <w:unhideWhenUsed/>
    <w:rsid w:val="005445AC"/>
    <w:pPr>
      <w:ind w:left="283" w:hanging="283"/>
      <w:contextualSpacing/>
    </w:pPr>
  </w:style>
  <w:style w:type="paragraph" w:styleId="2e">
    <w:name w:val="List Continue 2"/>
    <w:basedOn w:val="a2"/>
    <w:uiPriority w:val="99"/>
    <w:semiHidden/>
    <w:unhideWhenUsed/>
    <w:rsid w:val="00242F5F"/>
    <w:pPr>
      <w:spacing w:after="120"/>
      <w:ind w:left="566"/>
      <w:contextualSpacing/>
    </w:pPr>
  </w:style>
  <w:style w:type="paragraph" w:styleId="HTML">
    <w:name w:val="HTML Preformatted"/>
    <w:basedOn w:val="a2"/>
    <w:link w:val="HTML0"/>
    <w:uiPriority w:val="99"/>
    <w:unhideWhenUsed/>
    <w:rsid w:val="0045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4572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8471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D519-C265-40E3-B2AE-1D3A3EA1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69</Pages>
  <Words>17675</Words>
  <Characters>100750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Савостьянова Т.Н.</dc:creator>
  <cp:lastModifiedBy>Безрукавая И.В.</cp:lastModifiedBy>
  <cp:revision>6</cp:revision>
  <cp:lastPrinted>2014-09-08T11:34:00Z</cp:lastPrinted>
  <dcterms:created xsi:type="dcterms:W3CDTF">2014-09-16T09:39:00Z</dcterms:created>
  <dcterms:modified xsi:type="dcterms:W3CDTF">2015-01-19T11:01:00Z</dcterms:modified>
</cp:coreProperties>
</file>