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C5" w:rsidRPr="003B29C5" w:rsidRDefault="003B29C5" w:rsidP="003B29C5">
      <w:pPr>
        <w:autoSpaceDE w:val="0"/>
        <w:autoSpaceDN w:val="0"/>
        <w:adjustRightInd w:val="0"/>
        <w:spacing w:after="0" w:line="240" w:lineRule="auto"/>
        <w:jc w:val="right"/>
        <w:outlineLvl w:val="0"/>
        <w:rPr>
          <w:rFonts w:ascii="Times New Roman" w:hAnsi="Times New Roman" w:cs="Times New Roman"/>
          <w:sz w:val="4"/>
          <w:szCs w:val="4"/>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0"/>
      </w:tblGrid>
      <w:tr w:rsidR="003B29C5" w:rsidRPr="003B29C5" w:rsidTr="00185A2C">
        <w:tc>
          <w:tcPr>
            <w:tcW w:w="6521" w:type="dxa"/>
          </w:tcPr>
          <w:p w:rsidR="003B29C5" w:rsidRPr="003B29C5" w:rsidRDefault="003B29C5" w:rsidP="003B29C5">
            <w:pPr>
              <w:autoSpaceDE w:val="0"/>
              <w:autoSpaceDN w:val="0"/>
              <w:adjustRightInd w:val="0"/>
              <w:spacing w:after="480"/>
              <w:jc w:val="right"/>
              <w:outlineLvl w:val="0"/>
              <w:rPr>
                <w:rFonts w:ascii="Times New Roman" w:hAnsi="Times New Roman" w:cs="Times New Roman"/>
              </w:rPr>
            </w:pPr>
          </w:p>
        </w:tc>
        <w:tc>
          <w:tcPr>
            <w:tcW w:w="2970" w:type="dxa"/>
          </w:tcPr>
          <w:p w:rsidR="003B29C5" w:rsidRPr="003B29C5" w:rsidRDefault="003B29C5" w:rsidP="003B29C5">
            <w:pPr>
              <w:autoSpaceDE w:val="0"/>
              <w:autoSpaceDN w:val="0"/>
              <w:adjustRightInd w:val="0"/>
              <w:ind w:left="317" w:right="-398"/>
              <w:jc w:val="center"/>
              <w:outlineLvl w:val="0"/>
              <w:rPr>
                <w:rFonts w:ascii="Times New Roman" w:hAnsi="Times New Roman" w:cs="Times New Roman"/>
                <w:sz w:val="26"/>
                <w:szCs w:val="26"/>
              </w:rPr>
            </w:pPr>
            <w:proofErr w:type="gramStart"/>
            <w:r w:rsidRPr="003B29C5">
              <w:rPr>
                <w:rFonts w:ascii="Times New Roman" w:hAnsi="Times New Roman" w:cs="Times New Roman"/>
                <w:sz w:val="26"/>
                <w:szCs w:val="26"/>
              </w:rPr>
              <w:t>УТВЕРЖДЕНА</w:t>
            </w:r>
            <w:proofErr w:type="gramEnd"/>
            <w:r w:rsidRPr="003B29C5">
              <w:rPr>
                <w:rFonts w:ascii="Times New Roman" w:hAnsi="Times New Roman" w:cs="Times New Roman"/>
                <w:sz w:val="26"/>
                <w:szCs w:val="26"/>
              </w:rPr>
              <w:t xml:space="preserve"> приказом Росстата</w:t>
            </w:r>
            <w:r w:rsidRPr="003B29C5">
              <w:rPr>
                <w:rFonts w:ascii="Times New Roman" w:hAnsi="Times New Roman" w:cs="Times New Roman"/>
                <w:sz w:val="26"/>
                <w:szCs w:val="26"/>
              </w:rPr>
              <w:br/>
              <w:t>от 12.08.2022 № 572</w:t>
            </w:r>
            <w:r w:rsidRPr="003B29C5">
              <w:rPr>
                <w:rFonts w:ascii="Times New Roman" w:hAnsi="Times New Roman" w:cs="Times New Roman"/>
                <w:color w:val="FFFFFF" w:themeColor="background1"/>
                <w:sz w:val="26"/>
                <w:szCs w:val="26"/>
              </w:rPr>
              <w:t>00</w:t>
            </w:r>
          </w:p>
        </w:tc>
      </w:tr>
    </w:tbl>
    <w:p w:rsidR="003B29C5" w:rsidRPr="003B29C5" w:rsidRDefault="003B29C5" w:rsidP="003B29C5">
      <w:pPr>
        <w:widowControl w:val="0"/>
        <w:autoSpaceDE w:val="0"/>
        <w:autoSpaceDN w:val="0"/>
        <w:adjustRightInd w:val="0"/>
        <w:spacing w:after="0" w:line="240" w:lineRule="auto"/>
        <w:jc w:val="center"/>
        <w:rPr>
          <w:rFonts w:ascii="Times New Roman" w:eastAsia="Times New Roman" w:hAnsi="Times New Roman" w:cs="Times New Roman"/>
          <w:b/>
          <w:caps/>
          <w:spacing w:val="50"/>
          <w:sz w:val="28"/>
          <w:szCs w:val="28"/>
          <w:lang w:eastAsia="ru-RU"/>
        </w:rPr>
      </w:pPr>
    </w:p>
    <w:p w:rsidR="003B29C5" w:rsidRPr="003B29C5" w:rsidRDefault="003B29C5" w:rsidP="003B29C5">
      <w:pPr>
        <w:widowControl w:val="0"/>
        <w:autoSpaceDE w:val="0"/>
        <w:autoSpaceDN w:val="0"/>
        <w:adjustRightInd w:val="0"/>
        <w:spacing w:after="0" w:line="240" w:lineRule="auto"/>
        <w:jc w:val="center"/>
        <w:rPr>
          <w:rFonts w:ascii="Times New Roman" w:eastAsia="Times New Roman" w:hAnsi="Times New Roman" w:cs="Times New Roman"/>
          <w:b/>
          <w:caps/>
          <w:spacing w:val="50"/>
          <w:sz w:val="28"/>
          <w:szCs w:val="28"/>
          <w:lang w:eastAsia="ru-RU"/>
        </w:rPr>
      </w:pPr>
    </w:p>
    <w:p w:rsidR="003B29C5" w:rsidRPr="003B29C5" w:rsidRDefault="003B29C5" w:rsidP="003B29C5">
      <w:pPr>
        <w:widowControl w:val="0"/>
        <w:autoSpaceDE w:val="0"/>
        <w:autoSpaceDN w:val="0"/>
        <w:adjustRightInd w:val="0"/>
        <w:spacing w:after="0" w:line="240" w:lineRule="auto"/>
        <w:jc w:val="center"/>
        <w:rPr>
          <w:rFonts w:ascii="Times New Roman" w:eastAsia="Times New Roman" w:hAnsi="Times New Roman" w:cs="Times New Roman"/>
          <w:b/>
          <w:caps/>
          <w:spacing w:val="50"/>
          <w:sz w:val="28"/>
          <w:szCs w:val="28"/>
          <w:lang w:eastAsia="ru-RU"/>
        </w:rPr>
      </w:pPr>
    </w:p>
    <w:p w:rsidR="003B29C5" w:rsidRPr="003B29C5" w:rsidRDefault="003B29C5" w:rsidP="003B29C5">
      <w:pPr>
        <w:widowControl w:val="0"/>
        <w:autoSpaceDE w:val="0"/>
        <w:autoSpaceDN w:val="0"/>
        <w:adjustRightInd w:val="0"/>
        <w:spacing w:after="0" w:line="240" w:lineRule="auto"/>
        <w:jc w:val="center"/>
        <w:rPr>
          <w:rFonts w:ascii="Times New Roman" w:eastAsia="Times New Roman" w:hAnsi="Times New Roman" w:cs="Times New Roman"/>
          <w:b/>
          <w:caps/>
          <w:spacing w:val="50"/>
          <w:sz w:val="28"/>
          <w:szCs w:val="28"/>
          <w:lang w:eastAsia="ru-RU"/>
        </w:rPr>
      </w:pPr>
    </w:p>
    <w:p w:rsidR="003B29C5" w:rsidRPr="003B29C5" w:rsidRDefault="003B29C5" w:rsidP="003B29C5">
      <w:pPr>
        <w:widowControl w:val="0"/>
        <w:autoSpaceDE w:val="0"/>
        <w:autoSpaceDN w:val="0"/>
        <w:adjustRightInd w:val="0"/>
        <w:spacing w:after="0" w:line="240" w:lineRule="auto"/>
        <w:jc w:val="center"/>
        <w:rPr>
          <w:rFonts w:ascii="Times New Roman" w:eastAsia="Times New Roman" w:hAnsi="Times New Roman" w:cs="Times New Roman"/>
          <w:b/>
          <w:caps/>
          <w:spacing w:val="50"/>
          <w:sz w:val="28"/>
          <w:szCs w:val="28"/>
          <w:lang w:eastAsia="ru-RU"/>
        </w:rPr>
      </w:pPr>
    </w:p>
    <w:p w:rsidR="003B29C5" w:rsidRPr="003B29C5" w:rsidRDefault="003B29C5" w:rsidP="003B29C5">
      <w:pPr>
        <w:suppressAutoHyphens/>
        <w:autoSpaceDE w:val="0"/>
        <w:autoSpaceDN w:val="0"/>
        <w:adjustRightInd w:val="0"/>
        <w:spacing w:after="0" w:line="240" w:lineRule="auto"/>
        <w:jc w:val="center"/>
        <w:rPr>
          <w:rFonts w:ascii="Calibri" w:hAnsi="Calibri" w:cs="Calibri"/>
          <w:b/>
          <w:bCs/>
          <w:color w:val="00000A"/>
          <w:sz w:val="28"/>
          <w:szCs w:val="28"/>
        </w:rPr>
      </w:pPr>
      <w:r w:rsidRPr="003B29C5">
        <w:rPr>
          <w:rFonts w:ascii="Times New Roman CYR" w:hAnsi="Times New Roman CYR" w:cs="Times New Roman CYR"/>
          <w:b/>
          <w:bCs/>
          <w:color w:val="00000A"/>
          <w:sz w:val="28"/>
          <w:szCs w:val="28"/>
        </w:rPr>
        <w:t xml:space="preserve">ОФИЦИАЛЬНАЯ СТАТИСТИЧЕСКАЯ МЕТОДОЛОГИЯ </w:t>
      </w:r>
    </w:p>
    <w:p w:rsidR="003B29C5" w:rsidRPr="003B29C5" w:rsidRDefault="003B29C5" w:rsidP="003B29C5">
      <w:pPr>
        <w:suppressAutoHyphens/>
        <w:autoSpaceDE w:val="0"/>
        <w:autoSpaceDN w:val="0"/>
        <w:adjustRightInd w:val="0"/>
        <w:spacing w:after="0" w:line="240" w:lineRule="auto"/>
        <w:jc w:val="center"/>
        <w:rPr>
          <w:rFonts w:ascii="Times New Roman CYR" w:hAnsi="Times New Roman CYR" w:cs="Times New Roman CYR"/>
          <w:b/>
          <w:bCs/>
          <w:color w:val="00000A"/>
          <w:sz w:val="28"/>
          <w:szCs w:val="28"/>
        </w:rPr>
      </w:pPr>
      <w:r w:rsidRPr="003B29C5">
        <w:rPr>
          <w:rFonts w:ascii="Times New Roman CYR" w:hAnsi="Times New Roman CYR" w:cs="Times New Roman CYR"/>
          <w:b/>
          <w:bCs/>
          <w:color w:val="00000A"/>
          <w:sz w:val="28"/>
          <w:szCs w:val="28"/>
        </w:rPr>
        <w:t>наблюдения за уровнем и динамикой цен на рынке жилья</w:t>
      </w:r>
    </w:p>
    <w:p w:rsidR="003B29C5" w:rsidRPr="003B29C5" w:rsidRDefault="003B29C5" w:rsidP="003B29C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29C5" w:rsidRPr="003B29C5" w:rsidRDefault="003B29C5" w:rsidP="003B29C5">
      <w:pPr>
        <w:suppressAutoHyphens/>
        <w:spacing w:after="0" w:line="360" w:lineRule="auto"/>
        <w:ind w:firstLine="709"/>
        <w:jc w:val="center"/>
        <w:rPr>
          <w:rFonts w:ascii="Calibri" w:eastAsia="Calibri" w:hAnsi="Calibri" w:cs="Times New Roman"/>
          <w:bCs/>
          <w:color w:val="00000A"/>
        </w:rPr>
      </w:pPr>
    </w:p>
    <w:p w:rsidR="003B29C5" w:rsidRPr="003B29C5" w:rsidRDefault="003B29C5" w:rsidP="003B29C5">
      <w:pPr>
        <w:suppressAutoHyphens/>
        <w:autoSpaceDE w:val="0"/>
        <w:autoSpaceDN w:val="0"/>
        <w:adjustRightInd w:val="0"/>
        <w:spacing w:after="0" w:line="240" w:lineRule="auto"/>
        <w:jc w:val="center"/>
        <w:rPr>
          <w:rFonts w:ascii="Calibri" w:eastAsia="Calibri" w:hAnsi="Calibri" w:cs="Calibri"/>
          <w:color w:val="00000A"/>
          <w:sz w:val="20"/>
          <w:szCs w:val="20"/>
        </w:rPr>
      </w:pPr>
      <w:r w:rsidRPr="003B29C5">
        <w:rPr>
          <w:rFonts w:ascii="Times New Roman" w:eastAsia="Calibri" w:hAnsi="Times New Roman" w:cs="Times New Roman"/>
          <w:b/>
          <w:bCs/>
          <w:color w:val="00000A"/>
          <w:sz w:val="28"/>
          <w:szCs w:val="28"/>
          <w:lang w:val="en-US"/>
        </w:rPr>
        <w:t>I</w:t>
      </w:r>
      <w:r w:rsidRPr="003B29C5">
        <w:rPr>
          <w:rFonts w:ascii="Times New Roman" w:eastAsia="Calibri" w:hAnsi="Times New Roman" w:cs="Times New Roman"/>
          <w:b/>
          <w:bCs/>
          <w:color w:val="00000A"/>
          <w:sz w:val="28"/>
          <w:szCs w:val="28"/>
        </w:rPr>
        <w:t xml:space="preserve">. </w:t>
      </w:r>
      <w:r w:rsidRPr="003B29C5">
        <w:rPr>
          <w:rFonts w:ascii="Times New Roman CYR" w:eastAsia="Calibri" w:hAnsi="Times New Roman CYR" w:cs="Times New Roman CYR"/>
          <w:b/>
          <w:bCs/>
          <w:color w:val="00000A"/>
          <w:sz w:val="28"/>
          <w:szCs w:val="28"/>
        </w:rPr>
        <w:t>Общие положения</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336" w:lineRule="auto"/>
        <w:ind w:firstLine="709"/>
        <w:jc w:val="both"/>
        <w:rPr>
          <w:rFonts w:ascii="Times New Roman CYR"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1. Официальная статистическая методология </w:t>
      </w:r>
      <w:r w:rsidRPr="003B29C5">
        <w:rPr>
          <w:rFonts w:ascii="Times New Roman CYR" w:hAnsi="Times New Roman CYR" w:cs="Times New Roman CYR"/>
          <w:color w:val="00000A"/>
          <w:sz w:val="28"/>
          <w:szCs w:val="28"/>
        </w:rPr>
        <w:t xml:space="preserve">наблюдения за уровнем </w:t>
      </w:r>
      <w:r w:rsidRPr="003B29C5">
        <w:rPr>
          <w:rFonts w:ascii="Times New Roman CYR" w:hAnsi="Times New Roman CYR" w:cs="Times New Roman CYR"/>
          <w:color w:val="00000A"/>
          <w:sz w:val="28"/>
          <w:szCs w:val="28"/>
        </w:rPr>
        <w:br/>
        <w:t>и динамикой цен на рынке жилья (далее – Методология) определяет основные положения федерального статистического наблюдения за ценами на жилую недвижимость, порядок отбора различных видов жилья для регистрации цен, формирования весовых составляющих для расчета средних цен и индексов цен на рынке жилья в Российской Федерации.</w:t>
      </w:r>
    </w:p>
    <w:p w:rsidR="003B29C5" w:rsidRPr="003B29C5" w:rsidRDefault="003B29C5" w:rsidP="003B29C5">
      <w:pPr>
        <w:suppressAutoHyphens/>
        <w:spacing w:after="0" w:line="336" w:lineRule="auto"/>
        <w:ind w:firstLine="709"/>
        <w:jc w:val="both"/>
        <w:rPr>
          <w:rFonts w:ascii="Times New Roman CYR" w:hAnsi="Times New Roman CYR" w:cs="Times New Roman CYR"/>
          <w:color w:val="00000A"/>
          <w:sz w:val="28"/>
          <w:szCs w:val="28"/>
        </w:rPr>
      </w:pPr>
      <w:r w:rsidRPr="003B29C5">
        <w:rPr>
          <w:rFonts w:ascii="Times New Roman CYR" w:hAnsi="Times New Roman CYR" w:cs="Times New Roman CYR"/>
          <w:color w:val="00000A"/>
          <w:sz w:val="28"/>
          <w:szCs w:val="28"/>
        </w:rPr>
        <w:t xml:space="preserve">2. Разработка Методологии осуществлена в соответствии с принципами официального статистического учета, установленными Федеральным законом </w:t>
      </w:r>
      <w:r w:rsidRPr="003B29C5">
        <w:rPr>
          <w:rFonts w:ascii="Times New Roman CYR" w:hAnsi="Times New Roman CYR" w:cs="Times New Roman CYR"/>
          <w:color w:val="00000A"/>
          <w:sz w:val="28"/>
          <w:szCs w:val="28"/>
        </w:rPr>
        <w:br/>
        <w:t xml:space="preserve">от 29 ноября 2007 г. № 282-ФЗ «Об официальном статистическом учете </w:t>
      </w:r>
      <w:r w:rsidRPr="003B29C5">
        <w:rPr>
          <w:rFonts w:ascii="Times New Roman CYR" w:hAnsi="Times New Roman CYR" w:cs="Times New Roman CYR"/>
          <w:color w:val="00000A"/>
          <w:sz w:val="28"/>
          <w:szCs w:val="28"/>
        </w:rPr>
        <w:br/>
        <w:t>и системе государственной статистики в Российской Федерации» (далее – Закон о статистике).</w:t>
      </w:r>
    </w:p>
    <w:p w:rsidR="003B29C5" w:rsidRPr="003B29C5" w:rsidRDefault="003B29C5" w:rsidP="003B29C5">
      <w:pPr>
        <w:suppressAutoHyphens/>
        <w:spacing w:after="0" w:line="336" w:lineRule="auto"/>
        <w:ind w:firstLine="709"/>
        <w:jc w:val="both"/>
        <w:rPr>
          <w:rFonts w:ascii="Times New Roman CYR" w:hAnsi="Times New Roman CYR" w:cs="Times New Roman CYR"/>
          <w:color w:val="00000A"/>
          <w:sz w:val="28"/>
          <w:szCs w:val="28"/>
        </w:rPr>
      </w:pPr>
      <w:r w:rsidRPr="003B29C5">
        <w:rPr>
          <w:rFonts w:ascii="Times New Roman CYR" w:hAnsi="Times New Roman CYR" w:cs="Times New Roman CYR"/>
          <w:color w:val="00000A"/>
          <w:sz w:val="28"/>
          <w:szCs w:val="28"/>
        </w:rPr>
        <w:t>Методология подготовлена с учетом международных рекомендаций, изложенных в «Руководстве по индексам цен на жилую недвижимость»</w:t>
      </w:r>
      <w:r w:rsidRPr="003B29C5">
        <w:rPr>
          <w:rFonts w:ascii="Times New Roman CYR" w:hAnsi="Times New Roman CYR" w:cs="Times New Roman CYR"/>
          <w:color w:val="00000A"/>
          <w:sz w:val="28"/>
          <w:szCs w:val="28"/>
          <w:vertAlign w:val="superscript"/>
        </w:rPr>
        <w:footnoteReference w:id="1"/>
      </w:r>
      <w:r w:rsidRPr="003B29C5">
        <w:rPr>
          <w:rFonts w:ascii="Times New Roman CYR" w:hAnsi="Times New Roman CYR" w:cs="Times New Roman CYR"/>
          <w:color w:val="00000A"/>
          <w:sz w:val="28"/>
          <w:szCs w:val="28"/>
        </w:rPr>
        <w:t xml:space="preserve"> </w:t>
      </w:r>
      <w:r w:rsidRPr="003B29C5">
        <w:rPr>
          <w:rFonts w:ascii="Times New Roman CYR" w:hAnsi="Times New Roman CYR" w:cs="Times New Roman CYR"/>
          <w:color w:val="00000A"/>
          <w:sz w:val="28"/>
          <w:szCs w:val="28"/>
        </w:rPr>
        <w:br/>
        <w:t>2013 г. (далее – Руководство), и «Руководстве по индексу потребительских цен: Концепции и Методы»</w:t>
      </w:r>
      <w:r w:rsidRPr="003B29C5">
        <w:rPr>
          <w:rFonts w:ascii="Times New Roman CYR" w:hAnsi="Times New Roman CYR" w:cs="Times New Roman CYR"/>
          <w:color w:val="FFFFFF" w:themeColor="background1"/>
          <w:sz w:val="2"/>
          <w:szCs w:val="2"/>
        </w:rPr>
        <w:footnoteReference w:id="2"/>
      </w:r>
      <w:r w:rsidRPr="003B29C5">
        <w:rPr>
          <w:rFonts w:ascii="Times New Roman CYR" w:hAnsi="Times New Roman CYR" w:cs="Times New Roman CYR"/>
          <w:color w:val="00000A"/>
          <w:sz w:val="28"/>
          <w:szCs w:val="28"/>
          <w:vertAlign w:val="superscript"/>
        </w:rPr>
        <w:t>2</w:t>
      </w:r>
      <w:r w:rsidRPr="003B29C5">
        <w:rPr>
          <w:rFonts w:ascii="Times New Roman CYR" w:hAnsi="Times New Roman CYR" w:cs="Times New Roman CYR"/>
          <w:color w:val="00000A"/>
          <w:sz w:val="28"/>
          <w:szCs w:val="28"/>
        </w:rPr>
        <w:t xml:space="preserve"> 2020 г., разработанных </w:t>
      </w:r>
      <w:proofErr w:type="spellStart"/>
      <w:r w:rsidRPr="003B29C5">
        <w:rPr>
          <w:rFonts w:ascii="Times New Roman CYR" w:hAnsi="Times New Roman CYR" w:cs="Times New Roman CYR"/>
          <w:color w:val="00000A"/>
          <w:sz w:val="28"/>
          <w:szCs w:val="28"/>
        </w:rPr>
        <w:t>Межсекретариатской</w:t>
      </w:r>
      <w:proofErr w:type="spellEnd"/>
      <w:r w:rsidRPr="003B29C5">
        <w:rPr>
          <w:rFonts w:ascii="Times New Roman CYR" w:hAnsi="Times New Roman CYR" w:cs="Times New Roman CYR"/>
          <w:color w:val="00000A"/>
          <w:sz w:val="28"/>
          <w:szCs w:val="28"/>
        </w:rPr>
        <w:t xml:space="preserve"> рабочей группой по статистике цен (МРГСЦ), Международной организацией труда (МОТ), Международным валютным фондом (МВФ), Организацией </w:t>
      </w:r>
      <w:r w:rsidRPr="003B29C5">
        <w:rPr>
          <w:rFonts w:ascii="Times New Roman CYR" w:hAnsi="Times New Roman CYR" w:cs="Times New Roman CYR"/>
          <w:color w:val="00000A"/>
          <w:sz w:val="28"/>
          <w:szCs w:val="28"/>
        </w:rPr>
        <w:lastRenderedPageBreak/>
        <w:t xml:space="preserve">экономического сотрудничества и развития (ОЭСР), Европейской экономической комиссией Организации Объединенных Наций (ЕЭК ООН) </w:t>
      </w:r>
      <w:r w:rsidRPr="003B29C5">
        <w:rPr>
          <w:rFonts w:ascii="Times New Roman CYR" w:hAnsi="Times New Roman CYR" w:cs="Times New Roman CYR"/>
          <w:color w:val="00000A"/>
          <w:sz w:val="28"/>
          <w:szCs w:val="28"/>
        </w:rPr>
        <w:br/>
        <w:t>и Всемирным банком.</w:t>
      </w:r>
    </w:p>
    <w:p w:rsidR="003B29C5" w:rsidRPr="003B29C5" w:rsidRDefault="003B29C5" w:rsidP="003B29C5">
      <w:pPr>
        <w:suppressAutoHyphens/>
        <w:spacing w:after="0" w:line="37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3. Федеральное статистическое наблюдение за ценами на рынке жилья, расчет на их основе средних цен одного квадратного метра жилья и индексов цен (далее – наблюдение) осуществляется в соответствии с позицией 1.29.9 Федерального плана статистических работ, утвержденного распоряжением Правительства Российской Федерации от 6 мая 2008 г. № 671-р (далее – Федеральный план).</w:t>
      </w:r>
    </w:p>
    <w:p w:rsidR="003B29C5" w:rsidRPr="003B29C5" w:rsidRDefault="003B29C5" w:rsidP="003B29C5">
      <w:pPr>
        <w:suppressAutoHyphens/>
        <w:spacing w:after="0" w:line="37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Наблюдение является выборочным и осуществляется с применением методологии и инструментария (</w:t>
      </w:r>
      <w:hyperlink r:id="rId8" w:history="1">
        <w:r w:rsidRPr="003B29C5">
          <w:rPr>
            <w:rFonts w:ascii="Times New Roman CYR" w:eastAsia="Calibri" w:hAnsi="Times New Roman CYR" w:cs="Times New Roman CYR"/>
            <w:color w:val="00000A"/>
            <w:sz w:val="28"/>
            <w:szCs w:val="28"/>
          </w:rPr>
          <w:t>формы</w:t>
        </w:r>
      </w:hyperlink>
      <w:r w:rsidRPr="003B29C5">
        <w:rPr>
          <w:rFonts w:ascii="Times New Roman CYR" w:eastAsia="Calibri" w:hAnsi="Times New Roman CYR" w:cs="Times New Roman CYR"/>
          <w:color w:val="00000A"/>
          <w:sz w:val="28"/>
          <w:szCs w:val="28"/>
        </w:rPr>
        <w:t xml:space="preserve"> федерального статистического наблюдения), которые в соответствии с подпунктами 5.2 и 5.5 Положения </w:t>
      </w:r>
      <w:r w:rsidRPr="003B29C5">
        <w:rPr>
          <w:rFonts w:ascii="Times New Roman CYR" w:eastAsia="Calibri" w:hAnsi="Times New Roman CYR" w:cs="Times New Roman CYR"/>
          <w:color w:val="00000A"/>
          <w:sz w:val="28"/>
          <w:szCs w:val="28"/>
        </w:rPr>
        <w:br/>
        <w:t xml:space="preserve">о Федеральной службе государственной статистики, утвержденного постановлением Правительства Российской Федерации от 2 июня 2008 г. № 420, разрабатываются и утверждаются Росстатом. </w:t>
      </w:r>
    </w:p>
    <w:p w:rsidR="003B29C5" w:rsidRPr="003B29C5" w:rsidRDefault="003B29C5" w:rsidP="003B29C5">
      <w:pPr>
        <w:suppressAutoHyphens/>
        <w:spacing w:after="0" w:line="37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4. Информация о средних ценах на жилье используется для оценки </w:t>
      </w:r>
      <w:r w:rsidRPr="003B29C5">
        <w:rPr>
          <w:rFonts w:ascii="Times New Roman CYR" w:eastAsia="Calibri" w:hAnsi="Times New Roman CYR" w:cs="Times New Roman CYR"/>
          <w:color w:val="00000A"/>
          <w:sz w:val="28"/>
          <w:szCs w:val="28"/>
        </w:rPr>
        <w:br/>
        <w:t>его рыночной стоимости при определении размера выплат различного вида субсидий,</w:t>
      </w:r>
      <w:r w:rsidRPr="003B29C5">
        <w:rPr>
          <w:rFonts w:ascii="Calibri" w:eastAsia="Calibri" w:hAnsi="Calibri" w:cs="Times New Roman"/>
          <w:color w:val="00000A"/>
        </w:rPr>
        <w:t xml:space="preserve"> </w:t>
      </w:r>
      <w:r w:rsidRPr="003B29C5">
        <w:rPr>
          <w:rFonts w:ascii="Times New Roman CYR" w:eastAsia="Calibri" w:hAnsi="Times New Roman CYR" w:cs="Times New Roman CYR"/>
          <w:color w:val="00000A"/>
          <w:sz w:val="28"/>
          <w:szCs w:val="28"/>
        </w:rPr>
        <w:t xml:space="preserve">для оценки жилых зданий по текущей рыночной стоимости </w:t>
      </w:r>
      <w:r w:rsidRPr="003B29C5">
        <w:rPr>
          <w:rFonts w:ascii="Times New Roman CYR" w:eastAsia="Calibri" w:hAnsi="Times New Roman CYR" w:cs="Times New Roman CYR"/>
          <w:color w:val="00000A"/>
          <w:sz w:val="28"/>
          <w:szCs w:val="28"/>
        </w:rPr>
        <w:br/>
        <w:t xml:space="preserve">для отражения данного экономического актива в Балансе активов и пассивов, </w:t>
      </w:r>
      <w:r w:rsidRPr="003B29C5">
        <w:rPr>
          <w:rFonts w:ascii="Times New Roman CYR" w:eastAsia="Calibri" w:hAnsi="Times New Roman CYR" w:cs="Times New Roman CYR"/>
          <w:color w:val="00000A"/>
          <w:sz w:val="28"/>
          <w:szCs w:val="28"/>
        </w:rPr>
        <w:br/>
        <w:t xml:space="preserve">а также мониторинга реализации федеральных целевых программ </w:t>
      </w:r>
      <w:r w:rsidRPr="003B29C5">
        <w:rPr>
          <w:rFonts w:ascii="Times New Roman CYR" w:eastAsia="Calibri" w:hAnsi="Times New Roman CYR" w:cs="Times New Roman CYR"/>
          <w:color w:val="00000A"/>
          <w:sz w:val="28"/>
          <w:szCs w:val="28"/>
        </w:rPr>
        <w:br/>
        <w:t xml:space="preserve">и проектов. Показатели динамики цен на рынке жилья необходимы </w:t>
      </w:r>
      <w:r w:rsidRPr="003B29C5">
        <w:rPr>
          <w:rFonts w:ascii="Times New Roman CYR" w:eastAsia="Calibri" w:hAnsi="Times New Roman CYR" w:cs="Times New Roman CYR"/>
          <w:color w:val="00000A"/>
          <w:sz w:val="28"/>
          <w:szCs w:val="28"/>
        </w:rPr>
        <w:br/>
        <w:t xml:space="preserve">для проведения </w:t>
      </w:r>
      <w:proofErr w:type="spellStart"/>
      <w:r w:rsidRPr="003B29C5">
        <w:rPr>
          <w:rFonts w:ascii="Times New Roman CYR" w:eastAsia="Calibri" w:hAnsi="Times New Roman CYR" w:cs="Times New Roman CYR"/>
          <w:color w:val="00000A"/>
          <w:sz w:val="28"/>
          <w:szCs w:val="28"/>
        </w:rPr>
        <w:t>межвременных</w:t>
      </w:r>
      <w:proofErr w:type="spellEnd"/>
      <w:r w:rsidRPr="003B29C5">
        <w:rPr>
          <w:rFonts w:ascii="Times New Roman CYR" w:eastAsia="Calibri" w:hAnsi="Times New Roman CYR" w:cs="Times New Roman CYR"/>
          <w:color w:val="00000A"/>
          <w:sz w:val="28"/>
          <w:szCs w:val="28"/>
        </w:rPr>
        <w:t xml:space="preserve"> и межрегиональных сопоставлений. Кроме того, индексы цен на рынке жилья используются при исчислении валового внутреннего продукта (ВВП) </w:t>
      </w:r>
      <w:r w:rsidRPr="003B29C5">
        <w:rPr>
          <w:rFonts w:ascii="Times New Roman CYR" w:eastAsia="Times New Roman" w:hAnsi="Times New Roman CYR" w:cs="Times New Roman CYR"/>
          <w:sz w:val="28"/>
          <w:szCs w:val="28"/>
          <w:lang w:eastAsia="ru-RU"/>
        </w:rPr>
        <w:t>в текущих и сопоставимых ценах</w:t>
      </w:r>
      <w:r w:rsidRPr="003B29C5">
        <w:rPr>
          <w:rFonts w:ascii="Times New Roman CYR" w:eastAsia="Calibri" w:hAnsi="Times New Roman CYR" w:cs="Times New Roman CYR"/>
          <w:color w:val="00000A"/>
          <w:sz w:val="28"/>
          <w:szCs w:val="28"/>
        </w:rPr>
        <w:t xml:space="preserve"> и других макроэкономических показателей, при проведении ретроспективного анализа </w:t>
      </w:r>
      <w:r w:rsidRPr="003B29C5">
        <w:rPr>
          <w:rFonts w:ascii="Times New Roman CYR" w:eastAsia="Calibri" w:hAnsi="Times New Roman CYR" w:cs="Times New Roman CYR"/>
          <w:color w:val="00000A"/>
          <w:sz w:val="28"/>
          <w:szCs w:val="28"/>
        </w:rPr>
        <w:br/>
        <w:t>и прогноза, а также в научных исследованиях.</w:t>
      </w:r>
    </w:p>
    <w:p w:rsidR="003B29C5" w:rsidRPr="003B29C5" w:rsidRDefault="003B29C5" w:rsidP="003B29C5">
      <w:pPr>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5. Порядок применения индекса цен на рынке жилья и средних цен </w:t>
      </w:r>
      <w:r w:rsidRPr="003B29C5">
        <w:rPr>
          <w:rFonts w:ascii="Times New Roman CYR" w:eastAsia="Calibri" w:hAnsi="Times New Roman CYR" w:cs="Times New Roman CYR"/>
          <w:color w:val="00000A"/>
          <w:sz w:val="28"/>
          <w:szCs w:val="28"/>
        </w:rPr>
        <w:br/>
        <w:t xml:space="preserve">одного квадратного метра общей площади квартир в целях осуществления государственной финансовой, денежно-кредитной и социальной политики, </w:t>
      </w:r>
      <w:r w:rsidRPr="003B29C5">
        <w:rPr>
          <w:rFonts w:ascii="Times New Roman CYR" w:eastAsia="Calibri" w:hAnsi="Times New Roman CYR" w:cs="Times New Roman CYR"/>
          <w:color w:val="00000A"/>
          <w:sz w:val="28"/>
          <w:szCs w:val="28"/>
        </w:rPr>
        <w:lastRenderedPageBreak/>
        <w:t>анализа и прогноза ценовых процессов в экономике и прочих процессов регламентируется законодательством в соответствующей сфере деятельности.</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240" w:lineRule="auto"/>
        <w:ind w:firstLine="709"/>
        <w:jc w:val="center"/>
        <w:rPr>
          <w:rFonts w:ascii="Calibri" w:eastAsia="Calibri" w:hAnsi="Calibri" w:cs="Times New Roman"/>
          <w:color w:val="00000A"/>
        </w:rPr>
      </w:pPr>
      <w:r w:rsidRPr="003B29C5">
        <w:rPr>
          <w:rFonts w:ascii="Times New Roman" w:eastAsia="Calibri" w:hAnsi="Times New Roman" w:cs="Times New Roman"/>
          <w:b/>
          <w:bCs/>
          <w:color w:val="00000A"/>
          <w:sz w:val="28"/>
          <w:szCs w:val="28"/>
          <w:lang w:val="en-US"/>
        </w:rPr>
        <w:t>II</w:t>
      </w:r>
      <w:r w:rsidRPr="003B29C5">
        <w:rPr>
          <w:rFonts w:ascii="Times New Roman" w:eastAsia="Calibri" w:hAnsi="Times New Roman" w:cs="Times New Roman"/>
          <w:b/>
          <w:bCs/>
          <w:color w:val="00000A"/>
          <w:sz w:val="28"/>
          <w:szCs w:val="28"/>
        </w:rPr>
        <w:t xml:space="preserve">. </w:t>
      </w:r>
      <w:r w:rsidRPr="003B29C5">
        <w:rPr>
          <w:rFonts w:ascii="Times New Roman CYR" w:eastAsia="Calibri" w:hAnsi="Times New Roman CYR" w:cs="Times New Roman CYR"/>
          <w:b/>
          <w:bCs/>
          <w:color w:val="00000A"/>
          <w:sz w:val="28"/>
          <w:szCs w:val="28"/>
        </w:rPr>
        <w:t>Основные показатели, понятия и определения</w:t>
      </w:r>
      <w:r w:rsidRPr="003B29C5">
        <w:rPr>
          <w:rFonts w:ascii="Times New Roman" w:eastAsia="Calibri" w:hAnsi="Times New Roman" w:cs="Times New Roman"/>
          <w:color w:val="FFFFFF" w:themeColor="background1"/>
          <w:sz w:val="8"/>
          <w:szCs w:val="8"/>
          <w:vertAlign w:val="superscript"/>
        </w:rPr>
        <w:footnoteReference w:id="3"/>
      </w:r>
      <w:r w:rsidRPr="003B29C5">
        <w:rPr>
          <w:rFonts w:ascii="Times New Roman CYR" w:eastAsia="Calibri" w:hAnsi="Times New Roman CYR" w:cs="Times New Roman CYR"/>
          <w:bCs/>
          <w:color w:val="00000A"/>
          <w:sz w:val="28"/>
          <w:szCs w:val="28"/>
          <w:vertAlign w:val="superscript"/>
        </w:rPr>
        <w:t>1</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6.</w:t>
      </w:r>
      <w:r w:rsidRPr="003B29C5">
        <w:rPr>
          <w:rFonts w:ascii="Times New Roman CYR" w:eastAsia="Calibri" w:hAnsi="Times New Roman CYR" w:cs="Times New Roman CYR"/>
          <w:bCs/>
          <w:color w:val="00000A"/>
          <w:sz w:val="28"/>
          <w:szCs w:val="28"/>
        </w:rPr>
        <w:t xml:space="preserve"> Показатели официальной статистической информации по ценам </w:t>
      </w:r>
      <w:r w:rsidRPr="003B29C5">
        <w:rPr>
          <w:rFonts w:ascii="Times New Roman CYR" w:eastAsia="Calibri" w:hAnsi="Times New Roman CYR" w:cs="Times New Roman CYR"/>
          <w:bCs/>
          <w:color w:val="00000A"/>
          <w:sz w:val="28"/>
          <w:szCs w:val="28"/>
        </w:rPr>
        <w:br/>
        <w:t>на рынке жилья включают</w:t>
      </w:r>
      <w:r w:rsidRPr="003B29C5">
        <w:rPr>
          <w:rFonts w:ascii="Times New Roman CYR" w:eastAsia="Calibri" w:hAnsi="Times New Roman CYR" w:cs="Times New Roman CYR"/>
          <w:color w:val="00000A"/>
          <w:sz w:val="28"/>
          <w:szCs w:val="28"/>
        </w:rPr>
        <w:t>:</w:t>
      </w: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средние цены одного квадратного метра общей площади квартир – средние величины из уровней цен, определяемых на основе фактических сделок по купле-продаже квартир в многоквартирных домах. Средние цены формируются под влиянием многообразных факторов, таких как уровень жизни населения, уровень развития экономики и инфраструктуры, природно-климатические и экологические условия, престижность жилья, сезонные колебания. </w:t>
      </w:r>
      <w:proofErr w:type="gramStart"/>
      <w:r w:rsidRPr="003B29C5">
        <w:rPr>
          <w:rFonts w:ascii="Times New Roman CYR" w:eastAsia="Calibri" w:hAnsi="Times New Roman CYR" w:cs="Times New Roman CYR"/>
          <w:color w:val="00000A"/>
          <w:sz w:val="28"/>
          <w:szCs w:val="28"/>
        </w:rPr>
        <w:t xml:space="preserve">На изменение цен на рынке жилья по отдельным субъектам Российской Федерации влияют территориальные особенности субъектов </w:t>
      </w:r>
      <w:r w:rsidRPr="003B29C5">
        <w:rPr>
          <w:rFonts w:ascii="Times New Roman CYR" w:eastAsia="Calibri" w:hAnsi="Times New Roman CYR" w:cs="Times New Roman CYR"/>
          <w:color w:val="00000A"/>
          <w:sz w:val="28"/>
          <w:szCs w:val="28"/>
        </w:rPr>
        <w:br/>
        <w:t>и общие тенденции их развития;</w:t>
      </w:r>
      <w:proofErr w:type="gramEnd"/>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индекс цен на рынке жилья – относительный показатель динамики цен, характеризующий изменение во времени общего уровня цен продаж </w:t>
      </w:r>
      <w:r w:rsidRPr="003B29C5">
        <w:rPr>
          <w:rFonts w:ascii="Times New Roman CYR" w:eastAsia="Calibri" w:hAnsi="Times New Roman CYR" w:cs="Times New Roman CYR"/>
          <w:color w:val="00000A"/>
          <w:sz w:val="28"/>
          <w:szCs w:val="28"/>
        </w:rPr>
        <w:br/>
        <w:t xml:space="preserve">на сопоставимую по качеству жилую недвижимость (выражается </w:t>
      </w:r>
      <w:r w:rsidRPr="003B29C5">
        <w:rPr>
          <w:rFonts w:ascii="Times New Roman CYR" w:eastAsia="Calibri" w:hAnsi="Times New Roman CYR" w:cs="Times New Roman CYR"/>
          <w:color w:val="00000A"/>
          <w:sz w:val="28"/>
          <w:szCs w:val="28"/>
        </w:rPr>
        <w:br/>
        <w:t>в коэффициентах или процентах);</w:t>
      </w: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количество проданной общей площади квартир (выражается </w:t>
      </w:r>
      <w:r w:rsidRPr="003B29C5">
        <w:rPr>
          <w:rFonts w:ascii="Times New Roman CYR" w:eastAsia="Calibri" w:hAnsi="Times New Roman CYR" w:cs="Times New Roman CYR"/>
          <w:color w:val="00000A"/>
          <w:sz w:val="28"/>
          <w:szCs w:val="28"/>
        </w:rPr>
        <w:br/>
        <w:t>в метрах квадратных).</w:t>
      </w:r>
    </w:p>
    <w:p w:rsidR="003B29C5" w:rsidRPr="003B29C5" w:rsidRDefault="003B29C5" w:rsidP="003B29C5">
      <w:pPr>
        <w:suppressAutoHyphens/>
        <w:autoSpaceDE w:val="0"/>
        <w:autoSpaceDN w:val="0"/>
        <w:adjustRightInd w:val="0"/>
        <w:spacing w:after="0" w:line="384" w:lineRule="auto"/>
        <w:ind w:firstLine="709"/>
        <w:jc w:val="both"/>
        <w:rPr>
          <w:rFonts w:ascii="Times New Roman" w:eastAsia="Times New Roman" w:hAnsi="Times New Roman" w:cs="Times New Roman"/>
          <w:sz w:val="28"/>
          <w:szCs w:val="28"/>
          <w:lang w:eastAsia="ru-RU"/>
        </w:rPr>
      </w:pPr>
      <w:r w:rsidRPr="003B29C5">
        <w:rPr>
          <w:rFonts w:ascii="Times New Roman" w:eastAsia="Calibri" w:hAnsi="Times New Roman" w:cs="Times New Roman"/>
          <w:color w:val="00000A"/>
          <w:sz w:val="28"/>
          <w:szCs w:val="28"/>
        </w:rPr>
        <w:t>7. </w:t>
      </w:r>
      <w:r w:rsidRPr="003B29C5">
        <w:rPr>
          <w:rFonts w:ascii="Times New Roman CYR" w:eastAsia="Calibri" w:hAnsi="Times New Roman CYR" w:cs="Times New Roman CYR"/>
          <w:bCs/>
          <w:color w:val="00000A"/>
          <w:sz w:val="28"/>
          <w:szCs w:val="28"/>
        </w:rPr>
        <w:t>Основные</w:t>
      </w:r>
      <w:r w:rsidRPr="003B29C5">
        <w:rPr>
          <w:rFonts w:ascii="Times New Roman CYR" w:eastAsia="Calibri" w:hAnsi="Times New Roman CYR" w:cs="Times New Roman CYR"/>
          <w:color w:val="00000A"/>
          <w:sz w:val="28"/>
          <w:szCs w:val="28"/>
        </w:rPr>
        <w:t xml:space="preserve"> </w:t>
      </w:r>
      <w:r w:rsidRPr="003B29C5">
        <w:rPr>
          <w:rFonts w:ascii="Times New Roman CYR" w:eastAsia="Calibri" w:hAnsi="Times New Roman CYR" w:cs="Times New Roman CYR"/>
          <w:bCs/>
          <w:color w:val="00000A"/>
          <w:sz w:val="28"/>
          <w:szCs w:val="28"/>
        </w:rPr>
        <w:t>понятия и определения,</w:t>
      </w:r>
      <w:r w:rsidRPr="003B29C5">
        <w:rPr>
          <w:rFonts w:ascii="Times New Roman CYR" w:eastAsia="Calibri" w:hAnsi="Times New Roman CYR" w:cs="Times New Roman CYR"/>
          <w:color w:val="00000A"/>
          <w:sz w:val="28"/>
          <w:szCs w:val="28"/>
        </w:rPr>
        <w:t xml:space="preserve"> используемые для целей Методологии:</w:t>
      </w:r>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агрегатный индекс цен на рынке жилья – средневзвешенная величина индивидуальных индексов цен;</w:t>
      </w:r>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базисный период индекса – период, для которого значение индекса устанавливается равным 1,0 или 100%;</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lastRenderedPageBreak/>
        <w:t>базовые организации – выборочная совокупность отчитывающихся организаций (респондентов) (юридических лиц и индивидуальных предпринимателей), осуществляющих операции с жилой недвижимостью;</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взвешивание – метод индексных расчетов для получения сводных показателей из индивидуальных, каждому из которых придается определенное значение, или вес, в их общей совокупности;</w:t>
      </w:r>
      <w:proofErr w:type="gramEnd"/>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 xml:space="preserve">виды квартир – квартиры, различающиеся по следующим характеристикам: с отделкой и без отделки, количество комнат (однокомнатные, двухкомнатные, трехкомнатные, четырех- и более комнатные), тип жилья (низкого качества, среднего качества (типовые), улучшенной планировки, элитные), тип дома (крупнопанельные </w:t>
      </w:r>
      <w:r w:rsidRPr="003B29C5">
        <w:rPr>
          <w:rFonts w:ascii="Times New Roman CYR" w:eastAsia="Calibri" w:hAnsi="Times New Roman CYR" w:cs="Times New Roman CYR"/>
          <w:color w:val="00000A"/>
          <w:sz w:val="28"/>
          <w:szCs w:val="28"/>
        </w:rPr>
        <w:br/>
        <w:t xml:space="preserve">и крупноблочные, кирпичные, монолитные, в том числе монолитно-кирпичные, деревянные каркасные малоэтажные дома, блочные дома </w:t>
      </w:r>
      <w:r w:rsidRPr="003B29C5">
        <w:rPr>
          <w:rFonts w:ascii="Times New Roman CYR" w:eastAsia="Calibri" w:hAnsi="Times New Roman CYR" w:cs="Times New Roman CYR"/>
          <w:color w:val="00000A"/>
          <w:sz w:val="28"/>
          <w:szCs w:val="28"/>
        </w:rPr>
        <w:br/>
        <w:t>с железобетонным каркасом);</w:t>
      </w:r>
      <w:proofErr w:type="gramEnd"/>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proofErr w:type="spellStart"/>
      <w:r w:rsidRPr="003B29C5">
        <w:rPr>
          <w:rFonts w:ascii="Times New Roman CYR" w:eastAsia="Calibri" w:hAnsi="Times New Roman CYR" w:cs="Times New Roman CYR"/>
          <w:color w:val="00000A"/>
          <w:sz w:val="28"/>
          <w:szCs w:val="28"/>
        </w:rPr>
        <w:t>импутация</w:t>
      </w:r>
      <w:proofErr w:type="spellEnd"/>
      <w:r w:rsidRPr="003B29C5">
        <w:rPr>
          <w:rFonts w:ascii="Times New Roman CYR" w:eastAsia="Calibri" w:hAnsi="Times New Roman CYR" w:cs="Times New Roman CYR"/>
          <w:color w:val="00000A"/>
          <w:sz w:val="28"/>
          <w:szCs w:val="28"/>
        </w:rPr>
        <w:t xml:space="preserve"> цен – определение цен, отсутствующих в определенный отчетный период, их замена расчетными значениями с использованием различных методов расчета;</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индивидуальный индекс цен на рынке жилья (индекс цен элементарного агрегата) – отношение средней цены на конкретный по качественным характеристикам вид квартир в определенный период времени к цене </w:t>
      </w:r>
      <w:r w:rsidRPr="003B29C5">
        <w:rPr>
          <w:rFonts w:ascii="Times New Roman CYR" w:eastAsia="Calibri" w:hAnsi="Times New Roman CYR" w:cs="Times New Roman CYR"/>
          <w:color w:val="00000A"/>
          <w:sz w:val="28"/>
          <w:szCs w:val="28"/>
        </w:rPr>
        <w:br/>
        <w:t>на аналогичный вид квартир в предыдущем периоде;</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вторичный рынок жилья – рынок жилья, на котором реализуются квартиры, находящиеся в частной или государственной собственности, обладающие определенной степенью износа в результате эксплуатации, </w:t>
      </w:r>
      <w:r w:rsidRPr="003B29C5">
        <w:rPr>
          <w:rFonts w:ascii="Times New Roman CYR" w:eastAsia="Calibri" w:hAnsi="Times New Roman CYR" w:cs="Times New Roman CYR"/>
          <w:color w:val="00000A"/>
          <w:sz w:val="28"/>
          <w:szCs w:val="28"/>
        </w:rPr>
        <w:br/>
        <w:t xml:space="preserve">а также вновь построенные (то есть не бывшие в эксплуатации) </w:t>
      </w:r>
      <w:r w:rsidRPr="003B29C5">
        <w:rPr>
          <w:rFonts w:ascii="Times New Roman CYR" w:eastAsia="Calibri" w:hAnsi="Times New Roman CYR" w:cs="Times New Roman CYR"/>
          <w:color w:val="00000A"/>
          <w:sz w:val="28"/>
          <w:szCs w:val="28"/>
        </w:rPr>
        <w:br/>
        <w:t xml:space="preserve">или реконструированные квартиры, являющиеся объектом перепродажи </w:t>
      </w:r>
      <w:r w:rsidRPr="003B29C5">
        <w:rPr>
          <w:rFonts w:ascii="Times New Roman CYR" w:eastAsia="Calibri" w:hAnsi="Times New Roman CYR" w:cs="Times New Roman CYR"/>
          <w:color w:val="00000A"/>
          <w:sz w:val="28"/>
          <w:szCs w:val="28"/>
        </w:rPr>
        <w:br/>
        <w:t>как физическими, так и юридическими лицами;</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состоящее из одной или нескольких комнат, </w:t>
      </w:r>
      <w:r w:rsidRPr="003B29C5">
        <w:rPr>
          <w:rFonts w:ascii="Times New Roman CYR" w:eastAsia="Calibri" w:hAnsi="Times New Roman CYR" w:cs="Times New Roman CYR"/>
          <w:color w:val="00000A"/>
          <w:sz w:val="28"/>
          <w:szCs w:val="28"/>
        </w:rPr>
        <w:br/>
        <w:t xml:space="preserve">а также помещений вспомогательного использования, предназначенных </w:t>
      </w:r>
      <w:r w:rsidRPr="003B29C5">
        <w:rPr>
          <w:rFonts w:ascii="Times New Roman CYR" w:eastAsia="Calibri" w:hAnsi="Times New Roman CYR" w:cs="Times New Roman CYR"/>
          <w:color w:val="00000A"/>
          <w:sz w:val="28"/>
          <w:szCs w:val="28"/>
        </w:rPr>
        <w:br/>
      </w:r>
      <w:r w:rsidRPr="003B29C5">
        <w:rPr>
          <w:rFonts w:ascii="Times New Roman CYR" w:eastAsia="Calibri" w:hAnsi="Times New Roman CYR" w:cs="Times New Roman CYR"/>
          <w:color w:val="00000A"/>
          <w:sz w:val="28"/>
          <w:szCs w:val="28"/>
        </w:rPr>
        <w:lastRenderedPageBreak/>
        <w:t xml:space="preserve">для удовлетворения гражданами бытовых и иных нужд, связанных </w:t>
      </w:r>
      <w:r w:rsidRPr="003B29C5">
        <w:rPr>
          <w:rFonts w:ascii="Times New Roman CYR" w:eastAsia="Calibri" w:hAnsi="Times New Roman CYR" w:cs="Times New Roman CYR"/>
          <w:color w:val="00000A"/>
          <w:sz w:val="28"/>
          <w:szCs w:val="28"/>
        </w:rPr>
        <w:br/>
        <w:t>с их проживанием в таком обособленном помещении;</w:t>
      </w:r>
    </w:p>
    <w:p w:rsidR="003B29C5" w:rsidRPr="003B29C5" w:rsidRDefault="003B29C5" w:rsidP="003B29C5">
      <w:pPr>
        <w:suppressAutoHyphens/>
        <w:spacing w:after="0" w:line="31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первичный рынок жилья – рынок, на котором осуществляются сделки </w:t>
      </w:r>
      <w:r w:rsidRPr="003B29C5">
        <w:rPr>
          <w:rFonts w:ascii="Times New Roman CYR" w:eastAsia="Calibri" w:hAnsi="Times New Roman CYR" w:cs="Times New Roman CYR"/>
          <w:color w:val="00000A"/>
          <w:sz w:val="28"/>
          <w:szCs w:val="28"/>
        </w:rPr>
        <w:br/>
        <w:t xml:space="preserve">по передаче в частную собственность нового (вновь построенного </w:t>
      </w:r>
      <w:r w:rsidRPr="003B29C5">
        <w:rPr>
          <w:rFonts w:ascii="Times New Roman CYR" w:eastAsia="Calibri" w:hAnsi="Times New Roman CYR" w:cs="Times New Roman CYR"/>
          <w:color w:val="00000A"/>
          <w:sz w:val="28"/>
          <w:szCs w:val="28"/>
        </w:rPr>
        <w:br/>
        <w:t xml:space="preserve">или реконструированного) жилья путем его купли-продажи, </w:t>
      </w:r>
      <w:r w:rsidRPr="003B29C5">
        <w:rPr>
          <w:rFonts w:ascii="Times New Roman CYR" w:eastAsia="Calibri" w:hAnsi="Times New Roman CYR" w:cs="Times New Roman CYR"/>
          <w:color w:val="00000A"/>
          <w:sz w:val="28"/>
          <w:szCs w:val="28"/>
        </w:rPr>
        <w:br/>
        <w:t xml:space="preserve">то есть на возмездной основе, </w:t>
      </w:r>
      <w:proofErr w:type="gramStart"/>
      <w:r w:rsidRPr="003B29C5">
        <w:rPr>
          <w:rFonts w:ascii="Times New Roman CYR" w:eastAsia="Calibri" w:hAnsi="Times New Roman CYR" w:cs="Times New Roman CYR"/>
          <w:color w:val="00000A"/>
          <w:sz w:val="28"/>
          <w:szCs w:val="28"/>
        </w:rPr>
        <w:t>правами</w:t>
      </w:r>
      <w:proofErr w:type="gramEnd"/>
      <w:r w:rsidRPr="003B29C5">
        <w:rPr>
          <w:rFonts w:ascii="Times New Roman CYR" w:eastAsia="Calibri" w:hAnsi="Times New Roman CYR" w:cs="Times New Roman CYR"/>
          <w:color w:val="00000A"/>
          <w:sz w:val="28"/>
          <w:szCs w:val="28"/>
        </w:rPr>
        <w:t xml:space="preserve"> на реализацию которого обладают: органы государственной власти Российской Федерации и субъектов </w:t>
      </w:r>
      <w:r w:rsidRPr="003B29C5">
        <w:rPr>
          <w:rFonts w:ascii="Times New Roman CYR" w:eastAsia="Calibri" w:hAnsi="Times New Roman CYR" w:cs="Times New Roman CYR"/>
          <w:color w:val="00000A"/>
          <w:sz w:val="28"/>
          <w:szCs w:val="28"/>
        </w:rPr>
        <w:br/>
        <w:t>Российской Федерации, органы местного самоуправления; фирмы-застройщики, осуществляющие строительство (реконструкцию) объектов недвижимости; юридические и физические лица, уполномоченные осуществлять реализацию жилья в установленном законодательством порядке. Также к первичному рынку жилья относится продажа жилых помещений до ввода объекта недвижимости в эксплуатацию путем заключения договоров участия в долевом строительстве;</w:t>
      </w:r>
    </w:p>
    <w:p w:rsidR="003B29C5" w:rsidRPr="003B29C5" w:rsidRDefault="003B29C5" w:rsidP="003B29C5">
      <w:pPr>
        <w:suppressAutoHyphens/>
        <w:spacing w:after="0" w:line="312"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респонденты – юридические лица и индивидуальные предприниматели, осуществляющие операции с жилой недвижимостью;</w:t>
      </w:r>
      <w:proofErr w:type="gramEnd"/>
    </w:p>
    <w:p w:rsidR="003B29C5" w:rsidRPr="003B29C5" w:rsidRDefault="003B29C5" w:rsidP="003B29C5">
      <w:pPr>
        <w:suppressAutoHyphens/>
        <w:spacing w:after="0" w:line="312" w:lineRule="auto"/>
        <w:ind w:firstLine="709"/>
        <w:jc w:val="both"/>
        <w:rPr>
          <w:rFonts w:ascii="Calibri" w:eastAsia="Calibri" w:hAnsi="Calibri" w:cs="Times New Roman"/>
          <w:color w:val="00000A"/>
        </w:rPr>
      </w:pPr>
      <w:proofErr w:type="gramStart"/>
      <w:r w:rsidRPr="003B29C5">
        <w:rPr>
          <w:rFonts w:ascii="Times New Roman CYR" w:eastAsia="Calibri" w:hAnsi="Times New Roman CYR" w:cs="Times New Roman CYR"/>
          <w:color w:val="00000A"/>
          <w:sz w:val="28"/>
          <w:szCs w:val="28"/>
        </w:rPr>
        <w:t>рынок жилой недвижимости – совокупность участников (покупатель, продавец, собственник, девелопер, брокер, агент, риелтор, управляющий недвижимостью, государственный регулирующий орган и так далее) и сделок (покупка, продажа и так далее), совершаемых между ними на рынке;</w:t>
      </w:r>
      <w:proofErr w:type="gramEnd"/>
    </w:p>
    <w:p w:rsidR="003B29C5" w:rsidRPr="003B29C5" w:rsidRDefault="003B29C5" w:rsidP="003B29C5">
      <w:pPr>
        <w:suppressAutoHyphens/>
        <w:spacing w:after="0" w:line="312"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сводный индекс цен на рынке жилья – взвешенное среднее значение всех индивидуальных индексов цен на рынке жилья, полученное </w:t>
      </w:r>
      <w:r w:rsidRPr="003B29C5">
        <w:rPr>
          <w:rFonts w:ascii="Times New Roman" w:eastAsia="Calibri" w:hAnsi="Times New Roman" w:cs="Times New Roman"/>
          <w:color w:val="00000A"/>
          <w:sz w:val="28"/>
          <w:szCs w:val="28"/>
        </w:rPr>
        <w:t>на основе постоянной структуры весов</w:t>
      </w:r>
      <w:r w:rsidRPr="003B29C5">
        <w:rPr>
          <w:rFonts w:ascii="Times New Roman CYR" w:eastAsia="Calibri" w:hAnsi="Times New Roman CYR" w:cs="Times New Roman CYR"/>
          <w:color w:val="00000A"/>
          <w:sz w:val="28"/>
          <w:szCs w:val="28"/>
        </w:rPr>
        <w:t>;</w:t>
      </w:r>
    </w:p>
    <w:p w:rsidR="003B29C5" w:rsidRPr="003B29C5" w:rsidRDefault="003B29C5" w:rsidP="003B29C5">
      <w:pPr>
        <w:suppressAutoHyphens/>
        <w:spacing w:after="0" w:line="31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сезонность на рынке жилья – циклически повторяющееся явление (изменение объемов продаж и цен), вызванное сменой времен года;</w:t>
      </w:r>
    </w:p>
    <w:p w:rsidR="003B29C5" w:rsidRPr="003B29C5" w:rsidRDefault="003B29C5" w:rsidP="003B29C5">
      <w:pPr>
        <w:suppressAutoHyphens/>
        <w:spacing w:after="0" w:line="312"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 xml:space="preserve">сопоставимая цена на рынке жилья – цена на один и тот же вид квартир </w:t>
      </w:r>
      <w:r w:rsidRPr="003B29C5">
        <w:rPr>
          <w:rFonts w:ascii="Times New Roman CYR" w:eastAsia="Calibri" w:hAnsi="Times New Roman CYR" w:cs="Times New Roman CYR"/>
          <w:color w:val="00000A"/>
          <w:sz w:val="28"/>
          <w:szCs w:val="28"/>
        </w:rPr>
        <w:br/>
        <w:t xml:space="preserve">с определенными качественными и другими характеристиками в отчетном </w:t>
      </w:r>
      <w:r w:rsidRPr="003B29C5">
        <w:rPr>
          <w:rFonts w:ascii="Times New Roman CYR" w:eastAsia="Calibri" w:hAnsi="Times New Roman CYR" w:cs="Times New Roman CYR"/>
          <w:color w:val="00000A"/>
          <w:sz w:val="28"/>
          <w:szCs w:val="28"/>
        </w:rPr>
        <w:br/>
        <w:t>и базисном периодах;</w:t>
      </w:r>
      <w:proofErr w:type="gramEnd"/>
    </w:p>
    <w:p w:rsidR="003B29C5" w:rsidRPr="003B29C5" w:rsidRDefault="003B29C5" w:rsidP="003B29C5">
      <w:pPr>
        <w:suppressAutoHyphens/>
        <w:spacing w:after="0" w:line="336"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типы домов – группы наблюдаемых жилых многоквартирных домов, характеризующиеся разным материалом наружных стен;</w:t>
      </w:r>
    </w:p>
    <w:p w:rsidR="003B29C5" w:rsidRPr="003B29C5" w:rsidRDefault="003B29C5" w:rsidP="003B29C5">
      <w:pPr>
        <w:suppressAutoHyphens/>
        <w:spacing w:after="0" w:line="336"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типы квартир – группы квартир, различающиеся по следующим качественным характеристикам: технология строительства и отделки, структура общей площади и ее размер, высота потолков, качество остекления, отделка мест общего пользования, статус и престижность месторасположения </w:t>
      </w:r>
      <w:r w:rsidRPr="003B29C5">
        <w:rPr>
          <w:rFonts w:ascii="Times New Roman CYR" w:eastAsia="Calibri" w:hAnsi="Times New Roman CYR" w:cs="Times New Roman CYR"/>
          <w:color w:val="00000A"/>
          <w:sz w:val="28"/>
          <w:szCs w:val="28"/>
        </w:rPr>
        <w:lastRenderedPageBreak/>
        <w:t xml:space="preserve">жилья, экология района расположения, инфраструктура, благоустройство придомовой территории, наличие системы безопасности, паркинга, </w:t>
      </w:r>
      <w:proofErr w:type="spellStart"/>
      <w:r w:rsidRPr="003B29C5">
        <w:rPr>
          <w:rFonts w:ascii="Times New Roman CYR" w:eastAsia="Calibri" w:hAnsi="Times New Roman CYR" w:cs="Times New Roman CYR"/>
          <w:color w:val="00000A"/>
          <w:sz w:val="28"/>
          <w:szCs w:val="28"/>
        </w:rPr>
        <w:t>энергоэффективности</w:t>
      </w:r>
      <w:proofErr w:type="spellEnd"/>
      <w:r w:rsidRPr="003B29C5">
        <w:rPr>
          <w:rFonts w:ascii="Times New Roman CYR" w:eastAsia="Calibri" w:hAnsi="Times New Roman CYR" w:cs="Times New Roman CYR"/>
          <w:color w:val="00000A"/>
          <w:sz w:val="28"/>
          <w:szCs w:val="28"/>
        </w:rPr>
        <w:t xml:space="preserve"> здания и так далее;</w:t>
      </w:r>
    </w:p>
    <w:p w:rsidR="003B29C5" w:rsidRPr="003B29C5" w:rsidRDefault="003B29C5" w:rsidP="003B29C5">
      <w:pPr>
        <w:suppressAutoHyphens/>
        <w:spacing w:after="0" w:line="336"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товар-представитель на рынке жилья – совокупность видов проданных квартир с незначительно отличающимися качественными характеристиками, участвующих в наблюдении за ценами для расчета средних цен и индексов цен на рынке жилья.</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240" w:lineRule="auto"/>
        <w:jc w:val="center"/>
        <w:rPr>
          <w:rFonts w:ascii="Calibri" w:eastAsia="Calibri" w:hAnsi="Calibri" w:cs="Times New Roman"/>
          <w:color w:val="00000A"/>
        </w:rPr>
      </w:pPr>
      <w:r w:rsidRPr="003B29C5">
        <w:rPr>
          <w:rFonts w:ascii="Times New Roman" w:eastAsia="Calibri" w:hAnsi="Times New Roman" w:cs="Times New Roman"/>
          <w:b/>
          <w:bCs/>
          <w:color w:val="00000A"/>
          <w:sz w:val="28"/>
          <w:szCs w:val="28"/>
          <w:lang w:val="en-US"/>
        </w:rPr>
        <w:t>III</w:t>
      </w:r>
      <w:r w:rsidRPr="003B29C5">
        <w:rPr>
          <w:rFonts w:ascii="Times New Roman" w:eastAsia="Calibri" w:hAnsi="Times New Roman" w:cs="Times New Roman"/>
          <w:b/>
          <w:bCs/>
          <w:color w:val="00000A"/>
          <w:sz w:val="28"/>
          <w:szCs w:val="28"/>
        </w:rPr>
        <w:t>. Границы</w:t>
      </w:r>
      <w:r w:rsidRPr="003B29C5">
        <w:rPr>
          <w:rFonts w:ascii="Times New Roman CYR" w:eastAsia="Calibri" w:hAnsi="Times New Roman CYR" w:cs="Times New Roman CYR"/>
          <w:b/>
          <w:bCs/>
          <w:color w:val="00000A"/>
          <w:sz w:val="28"/>
          <w:szCs w:val="28"/>
        </w:rPr>
        <w:t xml:space="preserve"> наблюдения, </w:t>
      </w:r>
      <w:r w:rsidRPr="003B29C5">
        <w:rPr>
          <w:rFonts w:ascii="Times New Roman CYR" w:eastAsia="Calibri" w:hAnsi="Times New Roman CYR" w:cs="Times New Roman CYR"/>
          <w:b/>
          <w:bCs/>
          <w:color w:val="00000A"/>
          <w:sz w:val="28"/>
          <w:szCs w:val="28"/>
        </w:rPr>
        <w:br/>
        <w:t>источники информации о ценах на рынке жилья</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rPr>
        <w:t>8. </w:t>
      </w:r>
      <w:proofErr w:type="gramStart"/>
      <w:r w:rsidRPr="003B29C5">
        <w:rPr>
          <w:rFonts w:ascii="Times New Roman CYR" w:eastAsia="Calibri" w:hAnsi="Times New Roman CYR" w:cs="Times New Roman CYR"/>
          <w:color w:val="000000"/>
          <w:sz w:val="28"/>
          <w:szCs w:val="28"/>
        </w:rPr>
        <w:t xml:space="preserve">В соответствии с концептуальными положениями Системы национальных счетов – 2008 (СНС ООН 2008), Руководством и настоящей Методологией </w:t>
      </w:r>
      <w:r w:rsidRPr="003B29C5">
        <w:rPr>
          <w:rFonts w:ascii="Times New Roman CYR" w:eastAsia="Calibri" w:hAnsi="Times New Roman CYR" w:cs="Times New Roman CYR"/>
          <w:color w:val="000000"/>
          <w:sz w:val="28"/>
          <w:szCs w:val="28"/>
          <w:shd w:val="clear" w:color="auto" w:fill="FFFFFF"/>
        </w:rPr>
        <w:t xml:space="preserve">наблюдение за ценами на рынке жилья ограничивается охватом совокупности жилых помещений (квартир) в многоквартирных домах жилищного фонда, включая операции отдельно на вторичном и первичном рынках (готовые строительные объекты и незавершенное строительство, </w:t>
      </w:r>
      <w:r w:rsidRPr="003B29C5">
        <w:rPr>
          <w:rFonts w:ascii="Times New Roman CYR" w:eastAsia="Calibri" w:hAnsi="Times New Roman CYR" w:cs="Times New Roman CYR"/>
          <w:color w:val="000000"/>
          <w:sz w:val="28"/>
          <w:szCs w:val="28"/>
          <w:shd w:val="clear" w:color="auto" w:fill="FFFFFF"/>
        </w:rPr>
        <w:br/>
        <w:t>в том числе передача прав по договорам участия в долевом строительстве).</w:t>
      </w:r>
      <w:proofErr w:type="gramEnd"/>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shd w:val="clear" w:color="auto" w:fill="FFFFFF"/>
        </w:rPr>
      </w:pPr>
      <w:r w:rsidRPr="003B29C5">
        <w:rPr>
          <w:rFonts w:ascii="Times New Roman CYR" w:eastAsia="Calibri" w:hAnsi="Times New Roman CYR" w:cs="Times New Roman CYR"/>
          <w:color w:val="00000A"/>
          <w:sz w:val="28"/>
          <w:szCs w:val="28"/>
          <w:shd w:val="clear" w:color="auto" w:fill="FFFFFF"/>
        </w:rPr>
        <w:t>В Арктической зоне проводится</w:t>
      </w:r>
      <w:r w:rsidRPr="003B29C5">
        <w:rPr>
          <w:rFonts w:ascii="Times New Roman CYR" w:eastAsia="Calibri" w:hAnsi="Times New Roman CYR" w:cs="Times New Roman CYR"/>
          <w:color w:val="000000"/>
          <w:sz w:val="28"/>
          <w:szCs w:val="28"/>
          <w:shd w:val="clear" w:color="auto" w:fill="FFFFFF"/>
        </w:rPr>
        <w:t xml:space="preserve"> наблюдение за ценами на жилье, реализуемое в </w:t>
      </w:r>
      <w:r w:rsidRPr="003B29C5">
        <w:rPr>
          <w:rFonts w:ascii="Times New Roman CYR" w:eastAsia="Calibri" w:hAnsi="Times New Roman CYR" w:cs="Times New Roman CYR"/>
          <w:color w:val="00000A"/>
          <w:sz w:val="28"/>
          <w:szCs w:val="28"/>
          <w:shd w:val="clear" w:color="auto" w:fill="FFFFFF"/>
        </w:rPr>
        <w:t xml:space="preserve">деревянных каркасных малоэтажных многоквартирных домах </w:t>
      </w:r>
      <w:r w:rsidRPr="003B29C5">
        <w:rPr>
          <w:rFonts w:ascii="Times New Roman CYR" w:eastAsia="Calibri" w:hAnsi="Times New Roman CYR" w:cs="Times New Roman CYR"/>
          <w:color w:val="00000A"/>
          <w:sz w:val="28"/>
          <w:szCs w:val="28"/>
          <w:shd w:val="clear" w:color="auto" w:fill="FFFFFF"/>
        </w:rPr>
        <w:br/>
        <w:t>и многоквартирных блочных домах с железобетонными каркасами.</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shd w:val="clear" w:color="auto" w:fill="FFFFFF"/>
        </w:rPr>
        <w:t>Не включаются в наблюдение за ценами на рынке жилья:</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shd w:val="clear" w:color="auto" w:fill="FFFFFF"/>
        </w:rPr>
        <w:t>индивидуальное жилищное строительство;</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shd w:val="clear" w:color="auto" w:fill="FFFFFF"/>
        </w:rPr>
        <w:t xml:space="preserve">жилые здания и помещения, не входящие в жилищный фонд, к которым относятся дома и помещения для жилья (дачные дома, так называемые апартаменты, гостиницы и другие помещения, согласно признаку вида разрешенного использования, предназначенные для временного пребывания), </w:t>
      </w:r>
      <w:r w:rsidRPr="003B29C5">
        <w:rPr>
          <w:rFonts w:ascii="Times New Roman CYR" w:eastAsia="Calibri" w:hAnsi="Times New Roman CYR" w:cs="Times New Roman CYR"/>
          <w:color w:val="000000"/>
          <w:sz w:val="28"/>
          <w:szCs w:val="28"/>
          <w:shd w:val="clear" w:color="auto" w:fill="FFFFFF"/>
        </w:rPr>
        <w:br/>
        <w:t xml:space="preserve">и помещения, приспособленные под жилье (бытовки, автофургоны, баржи </w:t>
      </w:r>
      <w:r w:rsidRPr="003B29C5">
        <w:rPr>
          <w:rFonts w:ascii="Times New Roman CYR" w:eastAsia="Calibri" w:hAnsi="Times New Roman CYR" w:cs="Times New Roman CYR"/>
          <w:color w:val="000000"/>
          <w:sz w:val="28"/>
          <w:szCs w:val="28"/>
          <w:shd w:val="clear" w:color="auto" w:fill="FFFFFF"/>
        </w:rPr>
        <w:br/>
        <w:t>и тому подобное);</w:t>
      </w:r>
    </w:p>
    <w:p w:rsidR="003B29C5" w:rsidRPr="003B29C5" w:rsidRDefault="003B29C5" w:rsidP="003B29C5">
      <w:pPr>
        <w:suppressAutoHyphens/>
        <w:spacing w:after="0" w:line="336"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shd w:val="clear" w:color="auto" w:fill="FFFFFF"/>
        </w:rPr>
        <w:t>социальное жилье, построенное в рамках реализации мероприятий плана социального развития территорий, уровень цен на которое значительно (более 10%) ниже рыночных цен;</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shd w:val="clear" w:color="auto" w:fill="FFFFFF"/>
        </w:rPr>
        <w:lastRenderedPageBreak/>
        <w:t>комнаты в коммунальных квартирах;</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0"/>
          <w:sz w:val="28"/>
          <w:szCs w:val="28"/>
          <w:shd w:val="clear" w:color="auto" w:fill="FFFFFF"/>
        </w:rPr>
      </w:pPr>
      <w:r w:rsidRPr="003B29C5">
        <w:rPr>
          <w:rFonts w:ascii="Times New Roman CYR" w:eastAsia="Calibri" w:hAnsi="Times New Roman CYR" w:cs="Times New Roman CYR"/>
          <w:color w:val="000000"/>
          <w:sz w:val="28"/>
          <w:szCs w:val="28"/>
          <w:shd w:val="clear" w:color="auto" w:fill="FFFFFF"/>
        </w:rPr>
        <w:t>квартиры в домах блокированной застройки с прилегающим земельным участком.</w:t>
      </w:r>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bCs/>
          <w:color w:val="00000A"/>
          <w:sz w:val="28"/>
          <w:szCs w:val="28"/>
        </w:rPr>
        <w:t xml:space="preserve">9. </w:t>
      </w:r>
      <w:proofErr w:type="gramStart"/>
      <w:r w:rsidRPr="003B29C5">
        <w:rPr>
          <w:rFonts w:ascii="Times New Roman CYR" w:eastAsia="Calibri" w:hAnsi="Times New Roman CYR" w:cs="Times New Roman CYR"/>
          <w:bCs/>
          <w:color w:val="00000A"/>
          <w:sz w:val="28"/>
          <w:szCs w:val="28"/>
        </w:rPr>
        <w:t>Единицами наблюдения</w:t>
      </w:r>
      <w:r w:rsidRPr="003B29C5">
        <w:rPr>
          <w:rFonts w:ascii="Times New Roman CYR" w:eastAsia="Calibri" w:hAnsi="Times New Roman CYR" w:cs="Times New Roman CYR"/>
          <w:color w:val="00000A"/>
          <w:sz w:val="28"/>
          <w:szCs w:val="28"/>
        </w:rPr>
        <w:t xml:space="preserve"> в рамках расчета индексов цен на жилую недвижимость являются реализованные в отчетном периоде виды квартир отдельно на первичном и вторичном рынках жилья в многоквартирных домах </w:t>
      </w:r>
      <w:r w:rsidRPr="003B29C5">
        <w:rPr>
          <w:rFonts w:ascii="Times New Roman CYR" w:eastAsia="Calibri" w:hAnsi="Times New Roman CYR" w:cs="Times New Roman CYR"/>
          <w:color w:val="00000A"/>
          <w:sz w:val="28"/>
          <w:szCs w:val="28"/>
        </w:rPr>
        <w:br/>
        <w:t>в соответствии с договорами купли-продажи.</w:t>
      </w:r>
      <w:proofErr w:type="gramEnd"/>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bCs/>
          <w:color w:val="00000A"/>
          <w:sz w:val="28"/>
          <w:szCs w:val="28"/>
        </w:rPr>
        <w:t xml:space="preserve">10. Организациями, отчитывающимися </w:t>
      </w:r>
      <w:r w:rsidRPr="003B29C5">
        <w:rPr>
          <w:rFonts w:ascii="Times New Roman CYR" w:eastAsia="Calibri" w:hAnsi="Times New Roman CYR" w:cs="Times New Roman CYR"/>
          <w:color w:val="00000A"/>
          <w:sz w:val="28"/>
          <w:szCs w:val="28"/>
        </w:rPr>
        <w:t>о ценах на рынке жилья, являются юридические лица и индивидуальные предприниматели, осуществляющие операции с жилой недвижимостью, в том числе оказывающие посреднические услуги.</w:t>
      </w:r>
    </w:p>
    <w:p w:rsidR="003B29C5" w:rsidRPr="003B29C5" w:rsidRDefault="003B29C5" w:rsidP="003B29C5">
      <w:pPr>
        <w:suppressAutoHyphens/>
        <w:spacing w:after="0" w:line="372" w:lineRule="auto"/>
        <w:ind w:firstLine="709"/>
        <w:jc w:val="both"/>
        <w:rPr>
          <w:rFonts w:ascii="Calibri" w:eastAsia="Calibri" w:hAnsi="Calibri" w:cs="Times New Roman"/>
          <w:color w:val="00000A"/>
        </w:rPr>
      </w:pPr>
      <w:r w:rsidRPr="003B29C5">
        <w:rPr>
          <w:rFonts w:ascii="Times New Roman CYR" w:eastAsia="Calibri" w:hAnsi="Times New Roman CYR" w:cs="Times New Roman CYR"/>
          <w:bCs/>
          <w:color w:val="00000A"/>
          <w:sz w:val="28"/>
          <w:szCs w:val="28"/>
        </w:rPr>
        <w:t>11. Источниками информации</w:t>
      </w:r>
      <w:r w:rsidRPr="003B29C5">
        <w:rPr>
          <w:rFonts w:ascii="Times New Roman CYR" w:eastAsia="Calibri" w:hAnsi="Times New Roman CYR" w:cs="Times New Roman CYR"/>
          <w:color w:val="00000A"/>
          <w:sz w:val="28"/>
          <w:szCs w:val="28"/>
        </w:rPr>
        <w:t xml:space="preserve"> о ценах на рынке жилья являются первичные статистические </w:t>
      </w:r>
      <w:r w:rsidRPr="003B29C5">
        <w:rPr>
          <w:rFonts w:ascii="Times New Roman CYR" w:eastAsia="Calibri" w:hAnsi="Times New Roman CYR" w:cs="Times New Roman CYR"/>
          <w:color w:val="00000A"/>
          <w:sz w:val="28"/>
          <w:szCs w:val="24"/>
        </w:rPr>
        <w:t xml:space="preserve">данные (далее – данные) о фактических сделках </w:t>
      </w:r>
      <w:r w:rsidRPr="003B29C5">
        <w:rPr>
          <w:rFonts w:ascii="Times New Roman CYR" w:eastAsia="Calibri" w:hAnsi="Times New Roman CYR" w:cs="Times New Roman CYR"/>
          <w:color w:val="00000A"/>
          <w:sz w:val="28"/>
          <w:szCs w:val="24"/>
        </w:rPr>
        <w:br/>
        <w:t xml:space="preserve">по продаже (покупке) жилья, совершенных в отчетном периоде застройщиками и </w:t>
      </w:r>
      <w:proofErr w:type="spellStart"/>
      <w:r w:rsidRPr="003B29C5">
        <w:rPr>
          <w:rFonts w:ascii="Times New Roman CYR" w:eastAsia="Calibri" w:hAnsi="Times New Roman CYR" w:cs="Times New Roman CYR"/>
          <w:color w:val="00000A"/>
          <w:sz w:val="28"/>
          <w:szCs w:val="24"/>
        </w:rPr>
        <w:t>риелторскими</w:t>
      </w:r>
      <w:proofErr w:type="spellEnd"/>
      <w:r w:rsidRPr="003B29C5">
        <w:rPr>
          <w:rFonts w:ascii="Times New Roman CYR" w:eastAsia="Calibri" w:hAnsi="Times New Roman CYR" w:cs="Times New Roman CYR"/>
          <w:color w:val="00000A"/>
          <w:sz w:val="28"/>
          <w:szCs w:val="24"/>
        </w:rPr>
        <w:t xml:space="preserve"> организациями (юридическими лицами </w:t>
      </w:r>
      <w:r w:rsidRPr="003B29C5">
        <w:rPr>
          <w:rFonts w:ascii="Times New Roman CYR" w:eastAsia="Calibri" w:hAnsi="Times New Roman CYR" w:cs="Times New Roman CYR"/>
          <w:color w:val="00000A"/>
          <w:sz w:val="28"/>
          <w:szCs w:val="24"/>
        </w:rPr>
        <w:br/>
        <w:t xml:space="preserve">и индивидуальными предпринимателями), осуществляющими операции </w:t>
      </w:r>
      <w:r w:rsidRPr="003B29C5">
        <w:rPr>
          <w:rFonts w:ascii="Times New Roman CYR" w:eastAsia="Calibri" w:hAnsi="Times New Roman CYR" w:cs="Times New Roman CYR"/>
          <w:color w:val="00000A"/>
          <w:sz w:val="28"/>
          <w:szCs w:val="24"/>
        </w:rPr>
        <w:br/>
        <w:t>с жилой недвижимостью</w:t>
      </w:r>
      <w:r w:rsidRPr="003B29C5">
        <w:rPr>
          <w:rFonts w:ascii="Times New Roman CYR" w:eastAsia="Calibri" w:hAnsi="Times New Roman CYR" w:cs="Times New Roman CYR"/>
          <w:color w:val="00000A"/>
          <w:sz w:val="28"/>
          <w:szCs w:val="28"/>
        </w:rPr>
        <w:t>.</w:t>
      </w:r>
    </w:p>
    <w:p w:rsidR="003B29C5" w:rsidRPr="003B29C5" w:rsidRDefault="003B29C5" w:rsidP="003B29C5">
      <w:pPr>
        <w:widowControl w:val="0"/>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240" w:lineRule="auto"/>
        <w:jc w:val="center"/>
        <w:rPr>
          <w:rFonts w:ascii="Calibri" w:eastAsia="Calibri" w:hAnsi="Calibri" w:cs="Times New Roman"/>
          <w:color w:val="00000A"/>
        </w:rPr>
      </w:pPr>
      <w:r w:rsidRPr="003B29C5">
        <w:rPr>
          <w:rFonts w:ascii="Times New Roman" w:eastAsia="Calibri" w:hAnsi="Times New Roman" w:cs="Times New Roman"/>
          <w:b/>
          <w:bCs/>
          <w:caps/>
          <w:color w:val="00000A"/>
          <w:sz w:val="28"/>
          <w:szCs w:val="28"/>
          <w:lang w:val="en-US"/>
        </w:rPr>
        <w:t>IV</w:t>
      </w:r>
      <w:r w:rsidRPr="003B29C5">
        <w:rPr>
          <w:rFonts w:ascii="Times New Roman" w:eastAsia="Calibri" w:hAnsi="Times New Roman" w:cs="Times New Roman"/>
          <w:b/>
          <w:bCs/>
          <w:color w:val="00000A"/>
          <w:sz w:val="28"/>
          <w:szCs w:val="28"/>
        </w:rPr>
        <w:t xml:space="preserve">. </w:t>
      </w:r>
      <w:r w:rsidRPr="003B29C5">
        <w:rPr>
          <w:rFonts w:ascii="Times New Roman CYR" w:eastAsia="Calibri" w:hAnsi="Times New Roman CYR" w:cs="Times New Roman CYR"/>
          <w:b/>
          <w:bCs/>
          <w:color w:val="00000A"/>
          <w:sz w:val="28"/>
          <w:szCs w:val="28"/>
        </w:rPr>
        <w:t xml:space="preserve">Порядок формирования выборки </w:t>
      </w:r>
      <w:r w:rsidRPr="003B29C5">
        <w:rPr>
          <w:rFonts w:ascii="Times New Roman CYR" w:eastAsia="Calibri" w:hAnsi="Times New Roman CYR" w:cs="Times New Roman CYR"/>
          <w:b/>
          <w:bCs/>
          <w:color w:val="00000A"/>
          <w:sz w:val="28"/>
          <w:szCs w:val="28"/>
        </w:rPr>
        <w:br/>
        <w:t>для наблюдения за ценами на рынке жилья</w:t>
      </w:r>
    </w:p>
    <w:p w:rsidR="003B29C5" w:rsidRPr="003B29C5" w:rsidRDefault="003B29C5" w:rsidP="003B29C5">
      <w:pPr>
        <w:widowControl w:val="0"/>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37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12. Отбор респондентов (базовых организаций).</w:t>
      </w:r>
    </w:p>
    <w:p w:rsidR="003B29C5" w:rsidRPr="003B29C5" w:rsidRDefault="003B29C5" w:rsidP="003B29C5">
      <w:pPr>
        <w:widowControl w:val="0"/>
        <w:suppressAutoHyphens/>
        <w:spacing w:after="0" w:line="372"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Перечень респондентов (базовых организаций) для участия </w:t>
      </w:r>
      <w:r w:rsidRPr="003B29C5">
        <w:rPr>
          <w:rFonts w:ascii="Times New Roman CYR" w:eastAsia="Calibri" w:hAnsi="Times New Roman CYR" w:cs="Times New Roman CYR"/>
          <w:color w:val="00000A"/>
          <w:sz w:val="28"/>
          <w:szCs w:val="28"/>
        </w:rPr>
        <w:br/>
        <w:t xml:space="preserve">в наблюдении формируется на уровне субъекта Российской Федерации </w:t>
      </w:r>
      <w:r w:rsidRPr="003B29C5">
        <w:rPr>
          <w:rFonts w:ascii="Times New Roman CYR" w:eastAsia="Calibri" w:hAnsi="Times New Roman CYR" w:cs="Times New Roman CYR"/>
          <w:color w:val="00000A"/>
          <w:sz w:val="28"/>
          <w:szCs w:val="28"/>
        </w:rPr>
        <w:br/>
        <w:t>на выборочной основе.</w:t>
      </w:r>
    </w:p>
    <w:p w:rsidR="003B29C5" w:rsidRPr="003B29C5" w:rsidRDefault="003B29C5" w:rsidP="003B29C5">
      <w:pPr>
        <w:widowControl w:val="0"/>
        <w:suppressAutoHyphens/>
        <w:spacing w:after="0" w:line="348" w:lineRule="auto"/>
        <w:ind w:firstLine="709"/>
        <w:jc w:val="both"/>
        <w:rPr>
          <w:rFonts w:ascii="Times New Roman CYR"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Отбор базовых организаций для наблюдения в текущем году </w:t>
      </w:r>
      <w:r w:rsidRPr="003B29C5">
        <w:rPr>
          <w:rFonts w:ascii="Times New Roman CYR" w:hAnsi="Times New Roman CYR" w:cs="Times New Roman CYR"/>
          <w:color w:val="00000A"/>
          <w:sz w:val="28"/>
          <w:szCs w:val="28"/>
        </w:rPr>
        <w:t xml:space="preserve">осуществляется ежегодно в начале текущего года до расчета средних цен </w:t>
      </w:r>
      <w:r w:rsidRPr="003B29C5">
        <w:rPr>
          <w:rFonts w:ascii="Times New Roman CYR" w:hAnsi="Times New Roman CYR" w:cs="Times New Roman CYR"/>
          <w:color w:val="00000A"/>
          <w:sz w:val="28"/>
          <w:szCs w:val="28"/>
        </w:rPr>
        <w:br/>
        <w:t xml:space="preserve">и индексов цен на рынке жилья за </w:t>
      </w:r>
      <w:r w:rsidRPr="003B29C5">
        <w:rPr>
          <w:rFonts w:ascii="Times New Roman CYR" w:hAnsi="Times New Roman CYR" w:cs="Times New Roman CYR"/>
          <w:color w:val="00000A"/>
          <w:sz w:val="28"/>
          <w:szCs w:val="28"/>
          <w:lang w:val="en-US"/>
        </w:rPr>
        <w:t>I</w:t>
      </w:r>
      <w:r w:rsidRPr="003B29C5">
        <w:rPr>
          <w:rFonts w:ascii="Times New Roman CYR" w:hAnsi="Times New Roman CYR" w:cs="Times New Roman CYR"/>
          <w:color w:val="00000A"/>
          <w:sz w:val="28"/>
          <w:szCs w:val="28"/>
        </w:rPr>
        <w:t xml:space="preserve"> квартал.</w:t>
      </w:r>
    </w:p>
    <w:p w:rsidR="003B29C5" w:rsidRPr="003B29C5" w:rsidRDefault="003B29C5" w:rsidP="003B29C5">
      <w:pPr>
        <w:widowControl w:val="0"/>
        <w:suppressAutoHyphens/>
        <w:spacing w:after="0" w:line="336"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В наблюдении за ценами участвуют юридические лица, </w:t>
      </w:r>
      <w:r w:rsidRPr="003B29C5">
        <w:rPr>
          <w:rFonts w:ascii="Times New Roman CYR" w:eastAsia="Calibri" w:hAnsi="Times New Roman CYR" w:cs="Times New Roman CYR"/>
          <w:color w:val="00000A"/>
          <w:sz w:val="28"/>
          <w:szCs w:val="28"/>
        </w:rPr>
        <w:br/>
        <w:t xml:space="preserve">а также граждане, осуществляющие предпринимательскую деятельность </w:t>
      </w:r>
      <w:r w:rsidRPr="003B29C5">
        <w:rPr>
          <w:rFonts w:ascii="Times New Roman CYR" w:eastAsia="Calibri" w:hAnsi="Times New Roman CYR" w:cs="Times New Roman CYR"/>
          <w:color w:val="00000A"/>
          <w:sz w:val="28"/>
          <w:szCs w:val="28"/>
        </w:rPr>
        <w:br/>
        <w:t xml:space="preserve">без образования юридического лица (индивидуальные предприниматели), </w:t>
      </w:r>
      <w:r w:rsidRPr="003B29C5">
        <w:rPr>
          <w:rFonts w:ascii="Times New Roman CYR" w:eastAsia="Calibri" w:hAnsi="Times New Roman CYR" w:cs="Times New Roman CYR"/>
          <w:color w:val="00000A"/>
          <w:sz w:val="28"/>
          <w:szCs w:val="28"/>
        </w:rPr>
        <w:lastRenderedPageBreak/>
        <w:t>обладающие правом на осуществление операций по купле-продаже недвижимости (далее – организации).</w:t>
      </w:r>
    </w:p>
    <w:p w:rsidR="003B29C5" w:rsidRPr="003B29C5" w:rsidRDefault="003B29C5" w:rsidP="003B29C5">
      <w:pPr>
        <w:widowControl w:val="0"/>
        <w:suppressAutoHyphens/>
        <w:spacing w:after="0" w:line="336"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Основу выборки для наблюдения за ценами составляют организации, зарегистрированные в </w:t>
      </w:r>
      <w:bookmarkStart w:id="0" w:name="__DdeLink__7160_1036425256"/>
      <w:r w:rsidRPr="003B29C5">
        <w:rPr>
          <w:rFonts w:ascii="Times New Roman CYR" w:hAnsi="Times New Roman CYR" w:cs="Times New Roman CYR"/>
          <w:color w:val="00000A"/>
          <w:sz w:val="28"/>
          <w:szCs w:val="28"/>
        </w:rPr>
        <w:t xml:space="preserve">Автоматизированной системе генеральной совокупности объектов федерального статистического наблюдения </w:t>
      </w:r>
      <w:r w:rsidRPr="003B29C5">
        <w:rPr>
          <w:rFonts w:ascii="Times New Roman CYR" w:hAnsi="Times New Roman CYR" w:cs="Times New Roman CYR"/>
          <w:color w:val="00000A"/>
          <w:sz w:val="28"/>
          <w:szCs w:val="28"/>
        </w:rPr>
        <w:br/>
        <w:t>(</w:t>
      </w:r>
      <w:r w:rsidRPr="003B29C5">
        <w:rPr>
          <w:rFonts w:ascii="Times New Roman CYR" w:eastAsia="Calibri" w:hAnsi="Times New Roman CYR" w:cs="Times New Roman CYR"/>
          <w:color w:val="00000A"/>
          <w:sz w:val="28"/>
          <w:szCs w:val="28"/>
        </w:rPr>
        <w:t>АС ГС ОФСН</w:t>
      </w:r>
      <w:bookmarkEnd w:id="0"/>
      <w:r w:rsidRPr="003B29C5">
        <w:rPr>
          <w:rFonts w:ascii="Times New Roman CYR" w:eastAsia="Calibri" w:hAnsi="Times New Roman CYR" w:cs="Times New Roman CYR"/>
          <w:color w:val="00000A"/>
          <w:sz w:val="28"/>
          <w:szCs w:val="28"/>
        </w:rPr>
        <w:t xml:space="preserve">) с видами экономической деятельности в соответствии </w:t>
      </w:r>
      <w:r w:rsidRPr="003B29C5">
        <w:rPr>
          <w:rFonts w:ascii="Times New Roman CYR" w:eastAsia="Calibri" w:hAnsi="Times New Roman CYR" w:cs="Times New Roman CYR"/>
          <w:color w:val="00000A"/>
          <w:sz w:val="28"/>
          <w:szCs w:val="28"/>
        </w:rPr>
        <w:br/>
        <w:t xml:space="preserve">с </w:t>
      </w:r>
      <w:r w:rsidRPr="003B29C5">
        <w:rPr>
          <w:rFonts w:ascii="Times New Roman CYR" w:eastAsia="Calibri" w:hAnsi="Times New Roman CYR" w:cs="Times New Roman CYR"/>
          <w:bCs/>
          <w:color w:val="00000A"/>
          <w:sz w:val="28"/>
          <w:szCs w:val="28"/>
        </w:rPr>
        <w:t>Общероссийским классификатором видов экономической деятельности ОКВЭД 2 (</w:t>
      </w:r>
      <w:proofErr w:type="gramStart"/>
      <w:r w:rsidRPr="003B29C5">
        <w:rPr>
          <w:rFonts w:ascii="Times New Roman CYR" w:eastAsia="Calibri" w:hAnsi="Times New Roman CYR" w:cs="Times New Roman CYR"/>
          <w:bCs/>
          <w:color w:val="00000A"/>
          <w:sz w:val="28"/>
          <w:szCs w:val="28"/>
        </w:rPr>
        <w:t>ОК</w:t>
      </w:r>
      <w:proofErr w:type="gramEnd"/>
      <w:r w:rsidRPr="003B29C5">
        <w:rPr>
          <w:rFonts w:ascii="Times New Roman CYR" w:eastAsia="Calibri" w:hAnsi="Times New Roman CYR" w:cs="Times New Roman CYR"/>
          <w:bCs/>
          <w:color w:val="00000A"/>
          <w:sz w:val="28"/>
          <w:szCs w:val="28"/>
        </w:rPr>
        <w:t xml:space="preserve"> 034-2014)</w:t>
      </w:r>
      <w:r w:rsidRPr="003B29C5">
        <w:rPr>
          <w:rFonts w:ascii="Times New Roman CYR" w:eastAsia="Calibri" w:hAnsi="Times New Roman CYR" w:cs="Times New Roman CYR"/>
          <w:color w:val="00000A"/>
          <w:sz w:val="28"/>
          <w:szCs w:val="28"/>
        </w:rPr>
        <w:t xml:space="preserve">: строительство жилых и нежилых зданий, покупка </w:t>
      </w:r>
      <w:r w:rsidRPr="003B29C5">
        <w:rPr>
          <w:rFonts w:ascii="Times New Roman CYR" w:eastAsia="Calibri" w:hAnsi="Times New Roman CYR" w:cs="Times New Roman CYR"/>
          <w:color w:val="00000A"/>
          <w:sz w:val="28"/>
          <w:szCs w:val="28"/>
        </w:rPr>
        <w:br/>
        <w:t>и продажа собственного недвижимого имущества и деятельность агентств недвижимости за вознаграждение или на договорной основе.</w:t>
      </w:r>
    </w:p>
    <w:p w:rsidR="003B29C5" w:rsidRPr="003B29C5" w:rsidRDefault="003B29C5" w:rsidP="003B29C5">
      <w:pPr>
        <w:widowControl w:val="0"/>
        <w:suppressAutoHyphens/>
        <w:spacing w:after="0" w:line="336"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 выборочную совокупность базовых организаций, представляющих данные о ценах на рынке жилья, включаются все крупные организации, осуществляющие большие объемы сделок в городе, а также отбираются средние и малые организации с небольшими объемами сделок. Это связано </w:t>
      </w:r>
      <w:r w:rsidRPr="003B29C5">
        <w:rPr>
          <w:rFonts w:ascii="Times New Roman CYR" w:eastAsia="Calibri" w:hAnsi="Times New Roman CYR" w:cs="Times New Roman CYR"/>
          <w:color w:val="00000A"/>
          <w:sz w:val="28"/>
          <w:szCs w:val="28"/>
        </w:rPr>
        <w:br/>
        <w:t>с тем, что динамика цен в организациях с различным масштабом оборота может существенно различаться.</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В случаях, если в городе операции по продаже жилья осуществляют всего 1–3 организации, они обязательно должны быть включены </w:t>
      </w:r>
      <w:r w:rsidRPr="003B29C5">
        <w:rPr>
          <w:rFonts w:ascii="Times New Roman CYR" w:eastAsia="Calibri" w:hAnsi="Times New Roman CYR" w:cs="Times New Roman CYR"/>
          <w:color w:val="00000A"/>
          <w:sz w:val="28"/>
          <w:szCs w:val="28"/>
        </w:rPr>
        <w:br/>
        <w:t>в наблюдение.</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Территориальные органы Росстата отбирают для наблюдения за ценами организации, совершающие фактические операции на рынке жилья, таким образом, чтобы их ценовые данные в максимальной степени отражали специфику изменения цен на квартиры всего жилищного фонда субъекта Российской Федерации.</w:t>
      </w:r>
    </w:p>
    <w:p w:rsidR="003B29C5" w:rsidRPr="003B29C5" w:rsidRDefault="003B29C5" w:rsidP="003B29C5">
      <w:pPr>
        <w:widowControl w:val="0"/>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Для формирования выборки организаций используется информация </w:t>
      </w:r>
      <w:r w:rsidRPr="003B29C5">
        <w:rPr>
          <w:rFonts w:ascii="Times New Roman CYR" w:eastAsia="Calibri" w:hAnsi="Times New Roman CYR" w:cs="Times New Roman CYR"/>
          <w:color w:val="00000A"/>
          <w:sz w:val="28"/>
          <w:szCs w:val="28"/>
        </w:rPr>
        <w:br/>
        <w:t xml:space="preserve">об объемах продаж жилья за базисный, то есть предшествующий </w:t>
      </w:r>
      <w:proofErr w:type="gramStart"/>
      <w:r w:rsidRPr="003B29C5">
        <w:rPr>
          <w:rFonts w:ascii="Times New Roman CYR" w:eastAsia="Calibri" w:hAnsi="Times New Roman CYR" w:cs="Times New Roman CYR"/>
          <w:color w:val="00000A"/>
          <w:sz w:val="28"/>
          <w:szCs w:val="28"/>
        </w:rPr>
        <w:t>отчетному</w:t>
      </w:r>
      <w:proofErr w:type="gramEnd"/>
      <w:r w:rsidRPr="003B29C5">
        <w:rPr>
          <w:rFonts w:ascii="Times New Roman CYR" w:eastAsia="Calibri" w:hAnsi="Times New Roman CYR" w:cs="Times New Roman CYR"/>
          <w:color w:val="00000A"/>
          <w:sz w:val="28"/>
          <w:szCs w:val="28"/>
        </w:rPr>
        <w:t xml:space="preserve">, год. Организации со значительным в базисном году объемом продажи жилья </w:t>
      </w:r>
      <w:r w:rsidRPr="003B29C5">
        <w:rPr>
          <w:rFonts w:ascii="Times New Roman CYR" w:eastAsia="Calibri" w:hAnsi="Times New Roman CYR" w:cs="Times New Roman CYR"/>
          <w:color w:val="00000A"/>
          <w:sz w:val="28"/>
          <w:szCs w:val="28"/>
        </w:rPr>
        <w:br/>
        <w:t>в многоквартирных жилых зданиях, в том числе вводимых в эксплуатацию (более 10% от объемов реализации жилья по субъекту Российской Федерации), следует обязательно включать в наблюдение за ценами в отчетном году.</w:t>
      </w:r>
    </w:p>
    <w:p w:rsidR="003B29C5" w:rsidRPr="003B29C5" w:rsidRDefault="003B29C5" w:rsidP="003B29C5">
      <w:pPr>
        <w:widowControl w:val="0"/>
        <w:suppressAutoHyphens/>
        <w:spacing w:after="0" w:line="348"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 xml:space="preserve">В этих целях при отборе организаций для наблюдения за ценами </w:t>
      </w:r>
      <w:r w:rsidRPr="003B29C5">
        <w:rPr>
          <w:rFonts w:ascii="Times New Roman CYR" w:eastAsia="Calibri" w:hAnsi="Times New Roman CYR" w:cs="Times New Roman CYR"/>
          <w:color w:val="00000A"/>
          <w:sz w:val="28"/>
          <w:szCs w:val="28"/>
        </w:rPr>
        <w:br/>
        <w:t>на жилье</w:t>
      </w:r>
      <w:proofErr w:type="gramEnd"/>
      <w:r w:rsidRPr="003B29C5">
        <w:rPr>
          <w:rFonts w:ascii="Times New Roman CYR" w:eastAsia="Calibri" w:hAnsi="Times New Roman CYR" w:cs="Times New Roman CYR"/>
          <w:color w:val="00000A"/>
          <w:sz w:val="28"/>
          <w:szCs w:val="28"/>
        </w:rPr>
        <w:t xml:space="preserve"> для первичного рынка жилья могут использоваться данные </w:t>
      </w:r>
      <w:r w:rsidRPr="003B29C5">
        <w:rPr>
          <w:rFonts w:ascii="Times New Roman CYR" w:eastAsia="Calibri" w:hAnsi="Times New Roman CYR" w:cs="Times New Roman CYR"/>
          <w:color w:val="00000A"/>
          <w:sz w:val="28"/>
          <w:szCs w:val="28"/>
        </w:rPr>
        <w:br/>
      </w:r>
      <w:r w:rsidRPr="003B29C5">
        <w:rPr>
          <w:rFonts w:ascii="Times New Roman CYR" w:eastAsia="Calibri" w:hAnsi="Times New Roman CYR" w:cs="Times New Roman CYR"/>
          <w:color w:val="00000A"/>
          <w:sz w:val="28"/>
          <w:szCs w:val="28"/>
        </w:rPr>
        <w:lastRenderedPageBreak/>
        <w:t xml:space="preserve">по организациям, отчитавшимся о фактических количественных </w:t>
      </w:r>
      <w:r w:rsidRPr="003B29C5">
        <w:rPr>
          <w:rFonts w:ascii="Times New Roman CYR" w:eastAsia="Calibri" w:hAnsi="Times New Roman CYR" w:cs="Times New Roman CYR"/>
          <w:color w:val="00000A"/>
          <w:sz w:val="28"/>
          <w:szCs w:val="28"/>
        </w:rPr>
        <w:br/>
        <w:t xml:space="preserve">и стоимостных показателях по жилью за предыдущий год по форме федерального статистического наблюдения № С-1 «Сведения о вводе </w:t>
      </w:r>
      <w:r w:rsidRPr="003B29C5">
        <w:rPr>
          <w:rFonts w:ascii="Times New Roman CYR" w:eastAsia="Calibri" w:hAnsi="Times New Roman CYR" w:cs="Times New Roman CYR"/>
          <w:color w:val="00000A"/>
          <w:sz w:val="28"/>
          <w:szCs w:val="28"/>
        </w:rPr>
        <w:br/>
        <w:t>в эксплуатацию зданий и сооружений».</w:t>
      </w:r>
    </w:p>
    <w:p w:rsidR="003B29C5" w:rsidRPr="003B29C5" w:rsidRDefault="003B29C5" w:rsidP="003B29C5">
      <w:pPr>
        <w:widowControl w:val="0"/>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 целях повышения количества организаций, отчитывающихся о ценах </w:t>
      </w:r>
      <w:r w:rsidRPr="003B29C5">
        <w:rPr>
          <w:rFonts w:ascii="Times New Roman CYR" w:eastAsia="Calibri" w:hAnsi="Times New Roman CYR" w:cs="Times New Roman CYR"/>
          <w:color w:val="00000A"/>
          <w:sz w:val="28"/>
          <w:szCs w:val="28"/>
        </w:rPr>
        <w:br/>
        <w:t xml:space="preserve">на жилье, территориальным органам Росстата целесообразно активнее взаимодействовать с органами государственной власти субъектов </w:t>
      </w:r>
      <w:r w:rsidRPr="003B29C5">
        <w:rPr>
          <w:rFonts w:ascii="Times New Roman CYR" w:eastAsia="Calibri" w:hAnsi="Times New Roman CYR" w:cs="Times New Roman CYR"/>
          <w:color w:val="00000A"/>
          <w:sz w:val="28"/>
          <w:szCs w:val="28"/>
        </w:rPr>
        <w:br/>
        <w:t>Российской Федерации и органами местного самоуправления.</w:t>
      </w:r>
    </w:p>
    <w:p w:rsidR="003B29C5" w:rsidRPr="003B29C5" w:rsidRDefault="003B29C5" w:rsidP="003B29C5">
      <w:pPr>
        <w:widowControl w:val="0"/>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Следует обеспечить как минимум пятипроцентный объем выборки </w:t>
      </w:r>
      <w:r w:rsidRPr="003B29C5">
        <w:rPr>
          <w:rFonts w:ascii="Times New Roman CYR" w:eastAsia="Calibri" w:hAnsi="Times New Roman CYR" w:cs="Times New Roman CYR"/>
          <w:color w:val="00000A"/>
          <w:sz w:val="28"/>
          <w:szCs w:val="28"/>
        </w:rPr>
        <w:br/>
        <w:t xml:space="preserve">от общего количества организаций, осуществляющих операции </w:t>
      </w:r>
      <w:r w:rsidRPr="003B29C5">
        <w:rPr>
          <w:rFonts w:ascii="Times New Roman CYR" w:eastAsia="Calibri" w:hAnsi="Times New Roman CYR" w:cs="Times New Roman CYR"/>
          <w:color w:val="00000A"/>
          <w:sz w:val="28"/>
          <w:szCs w:val="28"/>
        </w:rPr>
        <w:br/>
        <w:t xml:space="preserve">с недвижимостью, как на первичном, так и на вторичном рынке жилья </w:t>
      </w:r>
      <w:r w:rsidRPr="003B29C5">
        <w:rPr>
          <w:rFonts w:ascii="Times New Roman CYR" w:eastAsia="Calibri" w:hAnsi="Times New Roman CYR" w:cs="Times New Roman CYR"/>
          <w:color w:val="00000A"/>
          <w:sz w:val="28"/>
          <w:szCs w:val="28"/>
        </w:rPr>
        <w:br/>
        <w:t>в субъекте Российской Федерации.</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sz w:val="28"/>
          <w:szCs w:val="28"/>
        </w:rPr>
      </w:pPr>
      <w:r w:rsidRPr="003B29C5">
        <w:rPr>
          <w:rFonts w:ascii="Times New Roman CYR" w:eastAsia="Calibri" w:hAnsi="Times New Roman CYR" w:cs="Times New Roman CYR"/>
          <w:sz w:val="28"/>
          <w:szCs w:val="28"/>
        </w:rPr>
        <w:t>13. Формирование перечня городов.</w:t>
      </w:r>
    </w:p>
    <w:p w:rsidR="003B29C5" w:rsidRPr="003B29C5" w:rsidRDefault="003B29C5" w:rsidP="003B29C5">
      <w:pPr>
        <w:widowControl w:val="0"/>
        <w:suppressAutoHyphens/>
        <w:spacing w:after="0" w:line="348" w:lineRule="auto"/>
        <w:ind w:firstLine="709"/>
        <w:jc w:val="both"/>
        <w:rPr>
          <w:rFonts w:ascii="Times New Roman CYR" w:eastAsia="Calibri" w:hAnsi="Times New Roman CYR" w:cs="Times New Roman CYR"/>
          <w:sz w:val="28"/>
          <w:szCs w:val="28"/>
        </w:rPr>
      </w:pPr>
      <w:proofErr w:type="gramStart"/>
      <w:r w:rsidRPr="003B29C5">
        <w:rPr>
          <w:rFonts w:ascii="Times New Roman CYR" w:eastAsia="Calibri" w:hAnsi="Times New Roman CYR" w:cs="Times New Roman CYR"/>
          <w:sz w:val="28"/>
          <w:szCs w:val="28"/>
        </w:rPr>
        <w:t>Исходя из перечня отобранных для наблюдения базовых организаций формируется</w:t>
      </w:r>
      <w:proofErr w:type="gramEnd"/>
      <w:r w:rsidRPr="003B29C5">
        <w:rPr>
          <w:rFonts w:ascii="Times New Roman CYR" w:eastAsia="Calibri" w:hAnsi="Times New Roman CYR" w:cs="Times New Roman CYR"/>
          <w:sz w:val="28"/>
          <w:szCs w:val="28"/>
        </w:rPr>
        <w:t xml:space="preserve"> перечень городов, населенных пунктов, в которых осуществляется сбор данных о ценах на рынке жилья.</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При этом административные центры субъектов Российской Федерации </w:t>
      </w:r>
      <w:r w:rsidRPr="003B29C5">
        <w:rPr>
          <w:rFonts w:ascii="Times New Roman CYR" w:eastAsia="Calibri" w:hAnsi="Times New Roman CYR" w:cs="Times New Roman CYR"/>
          <w:color w:val="00000A"/>
          <w:sz w:val="28"/>
          <w:szCs w:val="28"/>
        </w:rPr>
        <w:br/>
        <w:t xml:space="preserve">и города федерального значения включаются в наблюдение за ценами </w:t>
      </w:r>
      <w:r w:rsidRPr="003B29C5">
        <w:rPr>
          <w:rFonts w:ascii="Times New Roman CYR" w:eastAsia="Calibri" w:hAnsi="Times New Roman CYR" w:cs="Times New Roman CYR"/>
          <w:color w:val="00000A"/>
          <w:sz w:val="28"/>
          <w:szCs w:val="28"/>
        </w:rPr>
        <w:br/>
        <w:t>на рынке жилья в обязательном порядке.</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В целях адекватного отражения ситуации с ценами на рынке жилья субъекта Российской Федерации необходимо, чтобы наблюдением были охвачены базовые организации, осуществляющие строительство, продажу жилья, а также посреднические услуги по продаже жилья в городах </w:t>
      </w:r>
      <w:r w:rsidRPr="003B29C5">
        <w:rPr>
          <w:rFonts w:ascii="Times New Roman CYR" w:eastAsia="Calibri" w:hAnsi="Times New Roman CYR" w:cs="Times New Roman CYR"/>
          <w:color w:val="00000A"/>
          <w:sz w:val="28"/>
          <w:szCs w:val="28"/>
        </w:rPr>
        <w:br/>
        <w:t>и городских населенных пунктах с наибольшей численностью населения.</w:t>
      </w:r>
    </w:p>
    <w:p w:rsidR="003B29C5" w:rsidRPr="003B29C5" w:rsidRDefault="003B29C5" w:rsidP="003B29C5">
      <w:pPr>
        <w:widowControl w:val="0"/>
        <w:suppressAutoHyphens/>
        <w:spacing w:after="0" w:line="348" w:lineRule="auto"/>
        <w:ind w:firstLine="709"/>
        <w:jc w:val="both"/>
        <w:rPr>
          <w:rFonts w:ascii="Times New Roman CYR" w:eastAsia="Calibri" w:hAnsi="Times New Roman CYR" w:cs="Times New Roman CYR"/>
          <w:sz w:val="28"/>
          <w:szCs w:val="28"/>
        </w:rPr>
      </w:pPr>
      <w:r w:rsidRPr="003B29C5">
        <w:rPr>
          <w:rFonts w:ascii="Times New Roman CYR" w:eastAsia="Calibri" w:hAnsi="Times New Roman CYR" w:cs="Times New Roman CYR"/>
          <w:sz w:val="28"/>
          <w:szCs w:val="28"/>
        </w:rPr>
        <w:t>14. Формирование перечня товаров-представителей на рынке жилья.</w:t>
      </w:r>
    </w:p>
    <w:p w:rsidR="003B29C5" w:rsidRPr="003B29C5" w:rsidRDefault="003B29C5" w:rsidP="003B29C5">
      <w:pPr>
        <w:widowControl w:val="0"/>
        <w:suppressAutoHyphens/>
        <w:spacing w:after="0" w:line="348" w:lineRule="auto"/>
        <w:ind w:firstLine="709"/>
        <w:jc w:val="both"/>
        <w:rPr>
          <w:rFonts w:ascii="Calibri" w:eastAsia="Calibri" w:hAnsi="Calibri" w:cs="Times New Roman"/>
        </w:rPr>
      </w:pPr>
      <w:r w:rsidRPr="003B29C5">
        <w:rPr>
          <w:rFonts w:ascii="Times New Roman CYR" w:eastAsia="Calibri" w:hAnsi="Times New Roman CYR" w:cs="Times New Roman CYR"/>
          <w:sz w:val="28"/>
          <w:szCs w:val="28"/>
        </w:rPr>
        <w:t xml:space="preserve">Перечень товаров-представителей на рынке жилья со стандартным описанием характеристик квартир формируется Росстатом централизованно </w:t>
      </w:r>
      <w:r w:rsidRPr="003B29C5">
        <w:rPr>
          <w:rFonts w:ascii="Times New Roman CYR" w:eastAsia="Calibri" w:hAnsi="Times New Roman CYR" w:cs="Times New Roman CYR"/>
          <w:sz w:val="28"/>
          <w:szCs w:val="28"/>
        </w:rPr>
        <w:br/>
      </w:r>
      <w:proofErr w:type="gramStart"/>
      <w:r w:rsidRPr="003B29C5">
        <w:rPr>
          <w:rFonts w:ascii="Times New Roman CYR" w:eastAsia="Calibri" w:hAnsi="Times New Roman CYR" w:cs="Times New Roman CYR"/>
          <w:sz w:val="28"/>
          <w:szCs w:val="28"/>
        </w:rPr>
        <w:t>на федеральном уровне для последующей организации наблюдения за ценами на жилье в субъектах</w:t>
      </w:r>
      <w:proofErr w:type="gramEnd"/>
      <w:r w:rsidRPr="003B29C5">
        <w:rPr>
          <w:rFonts w:ascii="Times New Roman CYR" w:eastAsia="Calibri" w:hAnsi="Times New Roman CYR" w:cs="Times New Roman CYR"/>
          <w:sz w:val="28"/>
          <w:szCs w:val="28"/>
        </w:rPr>
        <w:t xml:space="preserve"> Российской Федерации.</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Наблюдаемые квартиры делятся на виды по нескольким классификационным признакам:</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lastRenderedPageBreak/>
        <w:t>видам рынков, на которых осуществлялась реализация жилья;</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наличию отделки для первичного рынка жилья (с отделкой </w:t>
      </w:r>
      <w:r w:rsidRPr="003B29C5">
        <w:rPr>
          <w:rFonts w:ascii="Times New Roman CYR" w:eastAsia="Calibri" w:hAnsi="Times New Roman CYR" w:cs="Times New Roman CYR"/>
          <w:color w:val="00000A"/>
          <w:sz w:val="28"/>
          <w:szCs w:val="28"/>
        </w:rPr>
        <w:br/>
        <w:t>и без отделки);</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разному количеству комнат</w:t>
      </w:r>
      <w:r w:rsidRPr="003B29C5">
        <w:rPr>
          <w:rFonts w:ascii="Times New Roman" w:eastAsia="Calibri" w:hAnsi="Times New Roman" w:cs="Times New Roman"/>
          <w:color w:val="00000A"/>
          <w:sz w:val="28"/>
          <w:szCs w:val="28"/>
        </w:rPr>
        <w:t>;</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различным типам домов (по материалу наружных стен);</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месту расположения жилья;</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типам квартир (различия по качественным характеристикам, </w:t>
      </w:r>
      <w:r w:rsidRPr="003B29C5">
        <w:rPr>
          <w:rFonts w:ascii="Times New Roman CYR" w:eastAsia="Calibri" w:hAnsi="Times New Roman CYR" w:cs="Times New Roman CYR"/>
          <w:color w:val="00000A"/>
          <w:sz w:val="28"/>
          <w:szCs w:val="28"/>
        </w:rPr>
        <w:br/>
        <w:t>таким как уровень благоустройства квартир, домов, близлежащей территории).</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Продажа участвующих в наблюдении видов квартир должна характеризоваться относительной стабильностью наличия их на рынке жилья </w:t>
      </w:r>
      <w:r w:rsidRPr="003B29C5">
        <w:rPr>
          <w:rFonts w:ascii="Times New Roman CYR" w:eastAsia="Calibri" w:hAnsi="Times New Roman CYR" w:cs="Times New Roman CYR"/>
          <w:color w:val="00000A"/>
          <w:sz w:val="28"/>
          <w:szCs w:val="28"/>
        </w:rPr>
        <w:br/>
        <w:t xml:space="preserve">и отражать динамику цен того типа жилья, который они представляют </w:t>
      </w:r>
      <w:r w:rsidRPr="003B29C5">
        <w:rPr>
          <w:rFonts w:ascii="Times New Roman CYR" w:eastAsia="Calibri" w:hAnsi="Times New Roman CYR" w:cs="Times New Roman CYR"/>
          <w:color w:val="00000A"/>
          <w:sz w:val="28"/>
          <w:szCs w:val="28"/>
        </w:rPr>
        <w:br/>
        <w:t>в конкретном субъекте Российской Федерации.</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 xml:space="preserve">При отборе видов квартир в наблюдение необходимо, по возможности, сохранять постоянство отобранных товаров-представителей (квартир определенного вида на первичном или вторичном рынках жилья) </w:t>
      </w:r>
      <w:r w:rsidRPr="003B29C5">
        <w:rPr>
          <w:rFonts w:ascii="Times New Roman CYR" w:eastAsia="Calibri" w:hAnsi="Times New Roman CYR" w:cs="Times New Roman CYR"/>
          <w:color w:val="00000A"/>
          <w:sz w:val="28"/>
          <w:szCs w:val="28"/>
        </w:rPr>
        <w:br/>
        <w:t>как минимум в течение года.</w:t>
      </w:r>
      <w:proofErr w:type="gramEnd"/>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15. Виды рынков жилья.</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 рамках наблюдения за ценами на жилую недвижимость </w:t>
      </w:r>
      <w:r w:rsidRPr="003B29C5">
        <w:rPr>
          <w:rFonts w:ascii="Times New Roman CYR" w:eastAsia="Calibri" w:hAnsi="Times New Roman CYR" w:cs="Times New Roman CYR"/>
          <w:color w:val="00000A"/>
          <w:sz w:val="28"/>
          <w:szCs w:val="28"/>
        </w:rPr>
        <w:br/>
        <w:t>и в зависимости от первичности или вторичности сделки купли-продажи жилье делится по видам рынков, на которых оно реализуется.</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 первичному рынку жилья относятся жилые помещения, которые </w:t>
      </w:r>
      <w:r w:rsidRPr="003B29C5">
        <w:rPr>
          <w:rFonts w:ascii="Times New Roman CYR" w:eastAsia="Calibri" w:hAnsi="Times New Roman CYR" w:cs="Times New Roman CYR"/>
          <w:color w:val="00000A"/>
          <w:sz w:val="28"/>
          <w:szCs w:val="28"/>
        </w:rPr>
        <w:br/>
        <w:t xml:space="preserve">в качестве товара выступают впервые. Соответственно – это жилье, </w:t>
      </w:r>
      <w:r w:rsidRPr="003B29C5">
        <w:rPr>
          <w:rFonts w:ascii="Times New Roman CYR" w:eastAsia="Calibri" w:hAnsi="Times New Roman CYR" w:cs="Times New Roman CYR"/>
          <w:color w:val="00000A"/>
          <w:sz w:val="28"/>
          <w:szCs w:val="28"/>
        </w:rPr>
        <w:br/>
        <w:t>по которому зарегистрирована первая сделка в Едином государственном реестре недвижимости (ЕГРН).</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В связи с этим под продажей жилого помещения на первичном рынке жилья в рамках</w:t>
      </w:r>
      <w:proofErr w:type="gramEnd"/>
      <w:r w:rsidRPr="003B29C5">
        <w:rPr>
          <w:rFonts w:ascii="Times New Roman CYR" w:eastAsia="Calibri" w:hAnsi="Times New Roman CYR" w:cs="Times New Roman CYR"/>
          <w:color w:val="00000A"/>
          <w:sz w:val="28"/>
          <w:szCs w:val="28"/>
        </w:rPr>
        <w:t xml:space="preserve"> данного наблюдения понимается продажа:</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 xml:space="preserve">жилого помещения в многоквартирном доме до ввода объекта недвижимости в эксплуатацию путем заключения договора участия в долевом строительстве (договора уступки прав требований по договору участия </w:t>
      </w:r>
      <w:r w:rsidRPr="003B29C5">
        <w:rPr>
          <w:rFonts w:ascii="Times New Roman CYR" w:eastAsia="Calibri" w:hAnsi="Times New Roman CYR" w:cs="Times New Roman CYR"/>
          <w:color w:val="00000A"/>
          <w:sz w:val="28"/>
          <w:szCs w:val="28"/>
        </w:rPr>
        <w:br/>
        <w:t xml:space="preserve">в долевом строительстве) в соответствии с Федеральным законом </w:t>
      </w:r>
      <w:r w:rsidRPr="003B29C5">
        <w:rPr>
          <w:rFonts w:ascii="Times New Roman CYR" w:eastAsia="Calibri" w:hAnsi="Times New Roman CYR" w:cs="Times New Roman CYR"/>
          <w:color w:val="00000A"/>
          <w:sz w:val="28"/>
          <w:szCs w:val="28"/>
        </w:rPr>
        <w:br/>
      </w:r>
      <w:r w:rsidRPr="003B29C5">
        <w:rPr>
          <w:rFonts w:ascii="Times New Roman CYR" w:eastAsia="Calibri" w:hAnsi="Times New Roman CYR" w:cs="Times New Roman CYR"/>
          <w:color w:val="00000A"/>
          <w:sz w:val="28"/>
          <w:szCs w:val="28"/>
        </w:rPr>
        <w:lastRenderedPageBreak/>
        <w:t>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жилого помещения в многоквартирном доме после ввода </w:t>
      </w:r>
      <w:r w:rsidRPr="003B29C5">
        <w:rPr>
          <w:rFonts w:ascii="Times New Roman CYR" w:eastAsia="Calibri" w:hAnsi="Times New Roman CYR" w:cs="Times New Roman CYR"/>
          <w:color w:val="00000A"/>
          <w:sz w:val="28"/>
          <w:szCs w:val="28"/>
        </w:rPr>
        <w:br/>
        <w:t>его в эксплуатацию путем заключения первого договора купли-продажи.</w:t>
      </w:r>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 остальных случаях жилье, покупаемое физическими </w:t>
      </w:r>
      <w:r w:rsidRPr="003B29C5">
        <w:rPr>
          <w:rFonts w:ascii="Times New Roman CYR" w:eastAsia="Calibri" w:hAnsi="Times New Roman CYR" w:cs="Times New Roman CYR"/>
          <w:color w:val="00000A"/>
          <w:sz w:val="28"/>
          <w:szCs w:val="28"/>
        </w:rPr>
        <w:br/>
        <w:t xml:space="preserve">или юридическими лицами по договорам купли-продажи, относится </w:t>
      </w:r>
      <w:r w:rsidRPr="003B29C5">
        <w:rPr>
          <w:rFonts w:ascii="Times New Roman CYR" w:eastAsia="Calibri" w:hAnsi="Times New Roman CYR" w:cs="Times New Roman CYR"/>
          <w:color w:val="00000A"/>
          <w:sz w:val="28"/>
          <w:szCs w:val="28"/>
        </w:rPr>
        <w:br/>
        <w:t>к вторичному рынку жилья, в том числе квартиры в новостройках, являющиеся объектом перепродажи как физическими, так и юридическими лицами.</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Продажу жилья на первичном и вторичном </w:t>
      </w:r>
      <w:proofErr w:type="gramStart"/>
      <w:r w:rsidRPr="003B29C5">
        <w:rPr>
          <w:rFonts w:ascii="Times New Roman CYR" w:eastAsia="Calibri" w:hAnsi="Times New Roman CYR" w:cs="Times New Roman CYR"/>
          <w:color w:val="00000A"/>
          <w:sz w:val="28"/>
          <w:szCs w:val="28"/>
        </w:rPr>
        <w:t>рынках</w:t>
      </w:r>
      <w:proofErr w:type="gramEnd"/>
      <w:r w:rsidRPr="003B29C5">
        <w:rPr>
          <w:rFonts w:ascii="Times New Roman CYR" w:eastAsia="Calibri" w:hAnsi="Times New Roman CYR" w:cs="Times New Roman CYR"/>
          <w:color w:val="00000A"/>
          <w:sz w:val="28"/>
          <w:szCs w:val="28"/>
        </w:rPr>
        <w:t xml:space="preserve"> могут осуществлять как юридические, так и физические лица, уполномоченные осуществлять реализацию жилья в установленном законодательством порядке.</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bCs/>
          <w:color w:val="00000A"/>
          <w:sz w:val="28"/>
          <w:szCs w:val="28"/>
        </w:rPr>
        <w:t>16. Квартиры с отделкой и без отделки.</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Регистрация цен на квартиры с наличием или отсутствием отделки предусмотрена только для первичного рынка жилья.</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Квартиры с отделкой – это квартиры с полной готовностью </w:t>
      </w:r>
      <w:r w:rsidRPr="003B29C5">
        <w:rPr>
          <w:rFonts w:ascii="Times New Roman CYR" w:eastAsia="Calibri" w:hAnsi="Times New Roman CYR" w:cs="Times New Roman CYR"/>
          <w:color w:val="00000A"/>
          <w:sz w:val="28"/>
          <w:szCs w:val="28"/>
        </w:rPr>
        <w:br/>
        <w:t>под заселение.</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Квартирами без отделки или с частичной отделкой (если </w:t>
      </w:r>
      <w:r w:rsidRPr="003B29C5">
        <w:rPr>
          <w:rFonts w:ascii="Times New Roman CYR" w:eastAsia="Calibri" w:hAnsi="Times New Roman CYR" w:cs="Times New Roman CYR"/>
          <w:color w:val="00000A"/>
          <w:sz w:val="28"/>
          <w:szCs w:val="28"/>
        </w:rPr>
        <w:br/>
        <w:t xml:space="preserve">это предусмотрено проектом или указывается при заключении договора купли-продажи) являются квартиры с разной степенью готовности, </w:t>
      </w:r>
      <w:r w:rsidRPr="003B29C5">
        <w:rPr>
          <w:rFonts w:ascii="Times New Roman CYR" w:eastAsia="Calibri" w:hAnsi="Times New Roman CYR" w:cs="Times New Roman CYR"/>
          <w:color w:val="00000A"/>
          <w:sz w:val="28"/>
          <w:szCs w:val="28"/>
        </w:rPr>
        <w:br/>
        <w:t>для проживания в которых необходимы работы, связанные с отделкой.</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Эти квартиры могут иметь следующие характеристики: </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бетонную стяжку пола;</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оштукатуренные стены и потолок;</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разводку коммуникаций;</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сантехнику;</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плиты (газовые или электрические) и так далее.</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bCs/>
          <w:color w:val="00000A"/>
          <w:sz w:val="28"/>
          <w:szCs w:val="28"/>
        </w:rPr>
      </w:pPr>
      <w:r w:rsidRPr="003B29C5">
        <w:rPr>
          <w:rFonts w:ascii="Times New Roman CYR" w:eastAsia="Calibri" w:hAnsi="Times New Roman CYR" w:cs="Times New Roman CYR"/>
          <w:bCs/>
          <w:color w:val="00000A"/>
          <w:sz w:val="28"/>
          <w:szCs w:val="28"/>
        </w:rPr>
        <w:lastRenderedPageBreak/>
        <w:t>17. Квартиры с разным количеством комнат.</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Регистрируются цены за один квадратный метр жилья отдельно </w:t>
      </w:r>
      <w:r w:rsidRPr="003B29C5">
        <w:rPr>
          <w:rFonts w:ascii="Times New Roman CYR" w:eastAsia="Calibri" w:hAnsi="Times New Roman CYR" w:cs="Times New Roman CYR"/>
          <w:color w:val="00000A"/>
          <w:sz w:val="28"/>
          <w:szCs w:val="28"/>
        </w:rPr>
        <w:br/>
        <w:t>в квартирах: однокомнатных, двухкомнатных, трехкомнатных, четыре</w:t>
      </w:r>
      <w:proofErr w:type="gramStart"/>
      <w:r w:rsidRPr="003B29C5">
        <w:rPr>
          <w:rFonts w:ascii="Times New Roman CYR" w:eastAsia="Calibri" w:hAnsi="Times New Roman CYR" w:cs="Times New Roman CYR"/>
          <w:color w:val="00000A"/>
          <w:sz w:val="28"/>
          <w:szCs w:val="28"/>
        </w:rPr>
        <w:t>х-</w:t>
      </w:r>
      <w:proofErr w:type="gramEnd"/>
      <w:r w:rsidRPr="003B29C5">
        <w:rPr>
          <w:rFonts w:ascii="Times New Roman CYR" w:eastAsia="Calibri" w:hAnsi="Times New Roman CYR" w:cs="Times New Roman CYR"/>
          <w:color w:val="00000A"/>
          <w:sz w:val="28"/>
          <w:szCs w:val="28"/>
        </w:rPr>
        <w:t xml:space="preserve"> </w:t>
      </w:r>
      <w:r w:rsidRPr="003B29C5">
        <w:rPr>
          <w:rFonts w:ascii="Times New Roman CYR" w:eastAsia="Calibri" w:hAnsi="Times New Roman CYR" w:cs="Times New Roman CYR"/>
          <w:color w:val="00000A"/>
          <w:sz w:val="28"/>
          <w:szCs w:val="28"/>
        </w:rPr>
        <w:br/>
        <w:t>и более комнатных.</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 однокомнатным квартирам могут также относиться квартиры-студии, </w:t>
      </w:r>
      <w:r w:rsidRPr="003B29C5">
        <w:rPr>
          <w:rFonts w:ascii="Times New Roman CYR" w:eastAsia="Calibri" w:hAnsi="Times New Roman CYR" w:cs="Times New Roman CYR"/>
          <w:color w:val="00000A"/>
          <w:sz w:val="28"/>
          <w:szCs w:val="28"/>
        </w:rPr>
        <w:br/>
        <w:t>то есть квартиры, основным отличием которых является отсутствие внутренних перегородок между кухней и жилой комнатой.</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 двухкомнатным, трехкомнатным квартирам также относятся квартиры </w:t>
      </w:r>
      <w:r w:rsidRPr="003B29C5">
        <w:rPr>
          <w:rFonts w:ascii="Times New Roman CYR" w:eastAsia="Calibri" w:hAnsi="Times New Roman CYR" w:cs="Times New Roman CYR"/>
          <w:color w:val="00000A"/>
          <w:sz w:val="28"/>
          <w:szCs w:val="28"/>
        </w:rPr>
        <w:br/>
        <w:t xml:space="preserve">с </w:t>
      </w:r>
      <w:proofErr w:type="spellStart"/>
      <w:r w:rsidRPr="003B29C5">
        <w:rPr>
          <w:rFonts w:ascii="Times New Roman CYR" w:eastAsia="Calibri" w:hAnsi="Times New Roman CYR" w:cs="Times New Roman CYR"/>
          <w:color w:val="00000A"/>
          <w:sz w:val="28"/>
          <w:szCs w:val="28"/>
        </w:rPr>
        <w:t>европланировкой</w:t>
      </w:r>
      <w:proofErr w:type="spellEnd"/>
      <w:r w:rsidRPr="003B29C5">
        <w:rPr>
          <w:rFonts w:ascii="Times New Roman CYR" w:eastAsia="Calibri" w:hAnsi="Times New Roman CYR" w:cs="Times New Roman CYR"/>
          <w:color w:val="00000A"/>
          <w:sz w:val="28"/>
          <w:szCs w:val="28"/>
        </w:rPr>
        <w:t>, подразумевающей принцип организации пространства квартиры, при котором кухню объединяют с гостиной.</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Взаимосвязь между количеством квадратных метров и количеством комнат отражена в Своде правил «Здания жилые многоквартирные»</w:t>
      </w:r>
      <w:r w:rsidRPr="003B29C5">
        <w:rPr>
          <w:rFonts w:ascii="Times New Roman CYR" w:eastAsia="Calibri" w:hAnsi="Times New Roman CYR" w:cs="Times New Roman CYR"/>
          <w:color w:val="00000A"/>
          <w:sz w:val="8"/>
          <w:szCs w:val="8"/>
          <w:vertAlign w:val="superscript"/>
        </w:rPr>
        <w:footnoteReference w:id="4"/>
      </w:r>
      <w:r w:rsidRPr="003B29C5">
        <w:rPr>
          <w:rFonts w:ascii="Times New Roman CYR" w:eastAsia="Calibri" w:hAnsi="Times New Roman CYR" w:cs="Times New Roman CYR"/>
          <w:color w:val="00000A"/>
          <w:sz w:val="28"/>
          <w:szCs w:val="28"/>
          <w:vertAlign w:val="superscript"/>
        </w:rPr>
        <w:t>1</w:t>
      </w:r>
      <w:r w:rsidRPr="003B29C5">
        <w:rPr>
          <w:rFonts w:ascii="Times New Roman CYR" w:eastAsia="Calibri" w:hAnsi="Times New Roman CYR" w:cs="Times New Roman CYR"/>
          <w:color w:val="00000A"/>
          <w:sz w:val="28"/>
          <w:szCs w:val="28"/>
        </w:rPr>
        <w:t xml:space="preserve">, </w:t>
      </w:r>
      <w:r w:rsidRPr="003B29C5">
        <w:rPr>
          <w:rFonts w:ascii="Times New Roman CYR" w:eastAsia="Calibri" w:hAnsi="Times New Roman CYR" w:cs="Times New Roman CYR"/>
          <w:color w:val="00000A"/>
          <w:sz w:val="28"/>
          <w:szCs w:val="28"/>
        </w:rPr>
        <w:br/>
        <w:t xml:space="preserve">в которых приведена градация жилых помещений по числу комнат </w:t>
      </w:r>
      <w:r w:rsidRPr="003B29C5">
        <w:rPr>
          <w:rFonts w:ascii="Times New Roman CYR" w:eastAsia="Calibri" w:hAnsi="Times New Roman CYR" w:cs="Times New Roman CYR"/>
          <w:color w:val="00000A"/>
          <w:sz w:val="28"/>
          <w:szCs w:val="28"/>
        </w:rPr>
        <w:br/>
        <w:t xml:space="preserve">и соответствующей им площади квартир в многоквартирных зданиях государственного жилищного фонда с минимальными площадями квартир социального использования (без учета площадей балконов, лоджий, террас, холодных кладовых и </w:t>
      </w:r>
      <w:proofErr w:type="spellStart"/>
      <w:r w:rsidRPr="003B29C5">
        <w:rPr>
          <w:rFonts w:ascii="Times New Roman CYR" w:eastAsia="Calibri" w:hAnsi="Times New Roman CYR" w:cs="Times New Roman CYR"/>
          <w:color w:val="00000A"/>
          <w:sz w:val="28"/>
          <w:szCs w:val="28"/>
        </w:rPr>
        <w:t>приквартирных</w:t>
      </w:r>
      <w:proofErr w:type="spellEnd"/>
      <w:r w:rsidRPr="003B29C5">
        <w:rPr>
          <w:rFonts w:ascii="Times New Roman CYR" w:eastAsia="Calibri" w:hAnsi="Times New Roman CYR" w:cs="Times New Roman CYR"/>
          <w:color w:val="00000A"/>
          <w:sz w:val="28"/>
          <w:szCs w:val="28"/>
        </w:rPr>
        <w:t xml:space="preserve"> тамбуров):</w:t>
      </w:r>
      <w:proofErr w:type="gramEnd"/>
    </w:p>
    <w:p w:rsidR="003B29C5" w:rsidRPr="003B29C5" w:rsidRDefault="003B29C5" w:rsidP="003B29C5">
      <w:pPr>
        <w:widowControl w:val="0"/>
        <w:suppressAutoHyphens/>
        <w:spacing w:after="0" w:line="240" w:lineRule="auto"/>
        <w:ind w:firstLine="709"/>
        <w:jc w:val="both"/>
        <w:rPr>
          <w:rFonts w:ascii="Times New Roman CYR" w:eastAsia="Calibri" w:hAnsi="Times New Roman CYR" w:cs="Times New Roman CYR"/>
          <w:color w:val="00000A"/>
          <w:sz w:val="16"/>
          <w:szCs w:val="16"/>
        </w:rPr>
      </w:pPr>
    </w:p>
    <w:tbl>
      <w:tblPr>
        <w:tblW w:w="9721" w:type="dxa"/>
        <w:tblInd w:w="-8" w:type="dxa"/>
        <w:tblCellMar>
          <w:left w:w="0" w:type="dxa"/>
          <w:right w:w="0" w:type="dxa"/>
        </w:tblCellMar>
        <w:tblLook w:val="04A0" w:firstRow="1" w:lastRow="0" w:firstColumn="1" w:lastColumn="0" w:noHBand="0" w:noVBand="1"/>
      </w:tblPr>
      <w:tblGrid>
        <w:gridCol w:w="3626"/>
        <w:gridCol w:w="992"/>
        <w:gridCol w:w="993"/>
        <w:gridCol w:w="992"/>
        <w:gridCol w:w="992"/>
        <w:gridCol w:w="992"/>
        <w:gridCol w:w="1134"/>
      </w:tblGrid>
      <w:tr w:rsidR="003B29C5" w:rsidRPr="003B29C5" w:rsidTr="00185A2C">
        <w:tc>
          <w:tcPr>
            <w:tcW w:w="362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both"/>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Число комнат</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ind w:firstLine="493"/>
              <w:contextualSpacing/>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ind w:firstLine="493"/>
              <w:contextualSpacing/>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ind w:firstLine="493"/>
              <w:contextualSpacing/>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ind w:firstLine="493"/>
              <w:contextualSpacing/>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ind w:firstLine="493"/>
              <w:contextualSpacing/>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ind w:firstLine="493"/>
              <w:contextualSpacing/>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6</w:t>
            </w:r>
          </w:p>
        </w:tc>
      </w:tr>
      <w:tr w:rsidR="003B29C5" w:rsidRPr="003B29C5" w:rsidTr="00185A2C">
        <w:tc>
          <w:tcPr>
            <w:tcW w:w="362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both"/>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Рекомендуемая площадь квартир, кв. м</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3B29C5">
              <w:rPr>
                <w:rFonts w:ascii="Times New Roman" w:eastAsia="Times New Roman" w:hAnsi="Times New Roman" w:cs="Times New Roman"/>
                <w:sz w:val="24"/>
                <w:szCs w:val="24"/>
                <w:lang w:eastAsia="ru-RU"/>
              </w:rPr>
              <w:t>28–38</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center"/>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44</w:t>
            </w:r>
            <w:r w:rsidRPr="003B29C5">
              <w:rPr>
                <w:rFonts w:ascii="Times New Roman" w:eastAsia="Times New Roman" w:hAnsi="Times New Roman" w:cs="Times New Roman"/>
                <w:sz w:val="24"/>
                <w:szCs w:val="24"/>
                <w:lang w:eastAsia="ru-RU"/>
              </w:rPr>
              <w:t>–</w:t>
            </w:r>
            <w:r w:rsidRPr="003B29C5">
              <w:rPr>
                <w:rFonts w:asciiTheme="majorBidi" w:eastAsia="Times New Roman" w:hAnsiTheme="majorBidi" w:cstheme="majorBidi"/>
                <w:sz w:val="24"/>
                <w:szCs w:val="24"/>
                <w:lang w:eastAsia="ru-RU"/>
              </w:rPr>
              <w:t>53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center"/>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56</w:t>
            </w:r>
            <w:r w:rsidRPr="003B29C5">
              <w:rPr>
                <w:rFonts w:ascii="Times New Roman" w:eastAsia="Times New Roman" w:hAnsi="Times New Roman" w:cs="Times New Roman"/>
                <w:sz w:val="24"/>
                <w:szCs w:val="24"/>
                <w:lang w:eastAsia="ru-RU"/>
              </w:rPr>
              <w:t>–</w:t>
            </w:r>
            <w:r w:rsidRPr="003B29C5">
              <w:rPr>
                <w:rFonts w:asciiTheme="majorBidi" w:eastAsia="Times New Roman" w:hAnsiTheme="majorBidi" w:cstheme="majorBidi"/>
                <w:sz w:val="24"/>
                <w:szCs w:val="24"/>
                <w:lang w:eastAsia="ru-RU"/>
              </w:rPr>
              <w:t>65</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center"/>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70</w:t>
            </w:r>
            <w:r w:rsidRPr="003B29C5">
              <w:rPr>
                <w:rFonts w:ascii="Times New Roman" w:eastAsia="Times New Roman" w:hAnsi="Times New Roman" w:cs="Times New Roman"/>
                <w:sz w:val="24"/>
                <w:szCs w:val="24"/>
                <w:lang w:eastAsia="ru-RU"/>
              </w:rPr>
              <w:t>–</w:t>
            </w:r>
            <w:r w:rsidRPr="003B29C5">
              <w:rPr>
                <w:rFonts w:asciiTheme="majorBidi" w:eastAsia="Times New Roman" w:hAnsiTheme="majorBidi" w:cstheme="majorBidi"/>
                <w:sz w:val="24"/>
                <w:szCs w:val="24"/>
                <w:lang w:eastAsia="ru-RU"/>
              </w:rPr>
              <w:t>77</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center"/>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84</w:t>
            </w:r>
            <w:r w:rsidRPr="003B29C5">
              <w:rPr>
                <w:rFonts w:ascii="Times New Roman" w:eastAsia="Times New Roman" w:hAnsi="Times New Roman" w:cs="Times New Roman"/>
                <w:sz w:val="24"/>
                <w:szCs w:val="24"/>
                <w:lang w:eastAsia="ru-RU"/>
              </w:rPr>
              <w:t>–</w:t>
            </w:r>
            <w:r w:rsidRPr="003B29C5">
              <w:rPr>
                <w:rFonts w:asciiTheme="majorBidi" w:eastAsia="Times New Roman" w:hAnsiTheme="majorBidi" w:cstheme="majorBidi"/>
                <w:sz w:val="24"/>
                <w:szCs w:val="24"/>
                <w:lang w:eastAsia="ru-RU"/>
              </w:rPr>
              <w:t>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center"/>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103</w:t>
            </w:r>
            <w:r w:rsidRPr="003B29C5">
              <w:rPr>
                <w:rFonts w:ascii="Times New Roman" w:eastAsia="Times New Roman" w:hAnsi="Times New Roman" w:cs="Times New Roman"/>
                <w:sz w:val="24"/>
                <w:szCs w:val="24"/>
                <w:lang w:eastAsia="ru-RU"/>
              </w:rPr>
              <w:t>–</w:t>
            </w:r>
            <w:r w:rsidRPr="003B29C5">
              <w:rPr>
                <w:rFonts w:asciiTheme="majorBidi" w:eastAsia="Times New Roman" w:hAnsiTheme="majorBidi" w:cstheme="majorBidi"/>
                <w:sz w:val="24"/>
                <w:szCs w:val="24"/>
                <w:lang w:eastAsia="ru-RU"/>
              </w:rPr>
              <w:t>109</w:t>
            </w:r>
          </w:p>
        </w:tc>
      </w:tr>
      <w:tr w:rsidR="003B29C5" w:rsidRPr="003B29C5" w:rsidTr="00185A2C">
        <w:tc>
          <w:tcPr>
            <w:tcW w:w="972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3B29C5" w:rsidRPr="003B29C5" w:rsidRDefault="003B29C5" w:rsidP="003B29C5">
            <w:pPr>
              <w:autoSpaceDE w:val="0"/>
              <w:autoSpaceDN w:val="0"/>
              <w:adjustRightInd w:val="0"/>
              <w:spacing w:after="0" w:line="240" w:lineRule="auto"/>
              <w:contextualSpacing/>
              <w:jc w:val="both"/>
              <w:textAlignment w:val="baseline"/>
              <w:rPr>
                <w:rFonts w:asciiTheme="majorBidi" w:eastAsia="Times New Roman" w:hAnsiTheme="majorBidi" w:cstheme="majorBidi"/>
                <w:sz w:val="24"/>
                <w:szCs w:val="24"/>
                <w:lang w:eastAsia="ru-RU"/>
              </w:rPr>
            </w:pPr>
            <w:r w:rsidRPr="003B29C5">
              <w:rPr>
                <w:rFonts w:asciiTheme="majorBidi" w:eastAsia="Times New Roman" w:hAnsiTheme="majorBidi" w:cstheme="majorBidi"/>
                <w:sz w:val="24"/>
                <w:szCs w:val="24"/>
                <w:lang w:eastAsia="ru-RU"/>
              </w:rPr>
              <w:t xml:space="preserve">   Примечание. Для конкретных субъектов Российской Федерации и городов число комнат </w:t>
            </w:r>
            <w:r w:rsidRPr="003B29C5">
              <w:rPr>
                <w:rFonts w:asciiTheme="majorBidi" w:eastAsia="Times New Roman" w:hAnsiTheme="majorBidi" w:cstheme="majorBidi"/>
                <w:sz w:val="24"/>
                <w:szCs w:val="24"/>
                <w:lang w:eastAsia="ru-RU"/>
              </w:rPr>
              <w:br/>
              <w:t xml:space="preserve">и площадь квартир допускается уточнять по согласованию с органами местного самоуправления с учетом демографических требований, достигнутого уровня обеспеченности населения жилищем и </w:t>
            </w:r>
            <w:proofErr w:type="spellStart"/>
            <w:r w:rsidRPr="003B29C5">
              <w:rPr>
                <w:rFonts w:asciiTheme="majorBidi" w:eastAsia="Times New Roman" w:hAnsiTheme="majorBidi" w:cstheme="majorBidi"/>
                <w:sz w:val="24"/>
                <w:szCs w:val="24"/>
                <w:lang w:eastAsia="ru-RU"/>
              </w:rPr>
              <w:t>ресурсообеспеченности</w:t>
            </w:r>
            <w:proofErr w:type="spellEnd"/>
            <w:r w:rsidRPr="003B29C5">
              <w:rPr>
                <w:rFonts w:asciiTheme="majorBidi" w:eastAsia="Times New Roman" w:hAnsiTheme="majorBidi" w:cstheme="majorBidi"/>
                <w:sz w:val="24"/>
                <w:szCs w:val="24"/>
                <w:lang w:eastAsia="ru-RU"/>
              </w:rPr>
              <w:t xml:space="preserve"> жилищного строительства.</w:t>
            </w:r>
          </w:p>
        </w:tc>
      </w:tr>
    </w:tbl>
    <w:p w:rsidR="003B29C5" w:rsidRPr="003B29C5" w:rsidRDefault="003B29C5" w:rsidP="003B29C5">
      <w:pPr>
        <w:widowControl w:val="0"/>
        <w:suppressAutoHyphens/>
        <w:spacing w:before="240" w:after="0" w:line="360" w:lineRule="auto"/>
        <w:ind w:firstLine="709"/>
        <w:jc w:val="both"/>
        <w:rPr>
          <w:rFonts w:ascii="Calibri" w:eastAsia="Calibri" w:hAnsi="Calibri" w:cs="Times New Roman"/>
          <w:color w:val="00000A"/>
        </w:rPr>
      </w:pPr>
      <w:r w:rsidRPr="003B29C5">
        <w:rPr>
          <w:rFonts w:asciiTheme="majorBidi" w:eastAsia="Calibri" w:hAnsiTheme="majorBidi" w:cstheme="majorBidi"/>
          <w:color w:val="00000A"/>
          <w:sz w:val="28"/>
          <w:szCs w:val="28"/>
        </w:rPr>
        <w:t xml:space="preserve">Данная информация </w:t>
      </w:r>
      <w:r w:rsidRPr="003B29C5">
        <w:rPr>
          <w:rFonts w:asciiTheme="majorBidi" w:eastAsia="Calibri" w:hAnsiTheme="majorBidi" w:cstheme="majorBidi"/>
          <w:bCs/>
          <w:color w:val="00000A"/>
          <w:sz w:val="28"/>
          <w:szCs w:val="28"/>
        </w:rPr>
        <w:t>может использоваться в качестве дополнительной х</w:t>
      </w:r>
      <w:r w:rsidRPr="003B29C5">
        <w:rPr>
          <w:rFonts w:asciiTheme="majorBidi" w:eastAsia="Calibri" w:hAnsiTheme="majorBidi" w:cstheme="majorBidi"/>
          <w:color w:val="00000A"/>
          <w:sz w:val="28"/>
          <w:szCs w:val="28"/>
        </w:rPr>
        <w:t>арактеристики, в случае отсутствия данных по количеству комнат в квартире.</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bCs/>
          <w:color w:val="00000A"/>
          <w:sz w:val="28"/>
          <w:szCs w:val="28"/>
        </w:rPr>
        <w:t>18. Квартиры в домах различного типа по материалу наружных стен.</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Наблюдение за ценами осуществляется на квартиры в различных типах домов:</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крупнопанельных и крупноблочных;</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lastRenderedPageBreak/>
        <w:t>кирпичных;</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proofErr w:type="gramStart"/>
      <w:r w:rsidRPr="003B29C5">
        <w:rPr>
          <w:rFonts w:ascii="Times New Roman" w:eastAsia="Calibri" w:hAnsi="Times New Roman" w:cs="Times New Roman"/>
          <w:color w:val="00000A"/>
          <w:sz w:val="28"/>
          <w:szCs w:val="28"/>
        </w:rPr>
        <w:t>монолитных</w:t>
      </w:r>
      <w:proofErr w:type="gramEnd"/>
      <w:r w:rsidRPr="003B29C5">
        <w:rPr>
          <w:rFonts w:ascii="Times New Roman" w:eastAsia="Calibri" w:hAnsi="Times New Roman" w:cs="Times New Roman"/>
          <w:color w:val="00000A"/>
          <w:sz w:val="28"/>
          <w:szCs w:val="28"/>
        </w:rPr>
        <w:t>, в том числе монолитно-кирпичных;</w:t>
      </w:r>
    </w:p>
    <w:p w:rsidR="003B29C5" w:rsidRPr="003B29C5" w:rsidRDefault="003B29C5" w:rsidP="003B29C5">
      <w:pPr>
        <w:widowControl w:val="0"/>
        <w:suppressAutoHyphens/>
        <w:spacing w:after="0" w:line="360" w:lineRule="auto"/>
        <w:ind w:firstLine="709"/>
        <w:jc w:val="both"/>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деревянных каркасных малоэтажных;</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proofErr w:type="gramStart"/>
      <w:r w:rsidRPr="003B29C5">
        <w:rPr>
          <w:rFonts w:ascii="Times New Roman" w:eastAsia="Times New Roman" w:hAnsi="Times New Roman" w:cs="Times New Roman"/>
          <w:color w:val="00000A"/>
          <w:sz w:val="28"/>
          <w:szCs w:val="28"/>
          <w:lang w:eastAsia="ru-RU"/>
        </w:rPr>
        <w:t>блочных</w:t>
      </w:r>
      <w:proofErr w:type="gramEnd"/>
      <w:r w:rsidRPr="003B29C5">
        <w:rPr>
          <w:rFonts w:ascii="Times New Roman" w:eastAsia="Times New Roman" w:hAnsi="Times New Roman" w:cs="Times New Roman"/>
          <w:color w:val="00000A"/>
          <w:sz w:val="28"/>
          <w:szCs w:val="28"/>
          <w:lang w:eastAsia="ru-RU"/>
        </w:rPr>
        <w:t xml:space="preserve"> с железобетонным каркасом.</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 xml:space="preserve">Квартиры в многоквартирных </w:t>
      </w:r>
      <w:r w:rsidRPr="003B29C5">
        <w:rPr>
          <w:rFonts w:ascii="Times New Roman" w:eastAsia="Times New Roman" w:hAnsi="Times New Roman" w:cs="Times New Roman"/>
          <w:color w:val="00000A"/>
          <w:sz w:val="28"/>
          <w:szCs w:val="28"/>
          <w:lang w:eastAsia="ru-RU"/>
        </w:rPr>
        <w:t xml:space="preserve">деревянных каркасных малоэтажных домах и блочных домах с железобетонным каркасом характерны </w:t>
      </w:r>
      <w:r w:rsidRPr="003B29C5">
        <w:rPr>
          <w:rFonts w:ascii="Times New Roman" w:eastAsia="Times New Roman" w:hAnsi="Times New Roman" w:cs="Times New Roman"/>
          <w:color w:val="00000A"/>
          <w:sz w:val="28"/>
          <w:szCs w:val="28"/>
          <w:lang w:eastAsia="ru-RU"/>
        </w:rPr>
        <w:br/>
        <w:t xml:space="preserve">для территорий, относящихся к Арктической зоне, в </w:t>
      </w:r>
      <w:proofErr w:type="gramStart"/>
      <w:r w:rsidRPr="003B29C5">
        <w:rPr>
          <w:rFonts w:ascii="Times New Roman" w:eastAsia="Times New Roman" w:hAnsi="Times New Roman" w:cs="Times New Roman"/>
          <w:color w:val="00000A"/>
          <w:sz w:val="28"/>
          <w:szCs w:val="28"/>
          <w:lang w:eastAsia="ru-RU"/>
        </w:rPr>
        <w:t>связи</w:t>
      </w:r>
      <w:proofErr w:type="gramEnd"/>
      <w:r w:rsidRPr="003B29C5">
        <w:rPr>
          <w:rFonts w:ascii="Times New Roman" w:eastAsia="Times New Roman" w:hAnsi="Times New Roman" w:cs="Times New Roman"/>
          <w:color w:val="00000A"/>
          <w:sz w:val="28"/>
          <w:szCs w:val="28"/>
          <w:lang w:eastAsia="ru-RU"/>
        </w:rPr>
        <w:t xml:space="preserve"> с чем регистрация цен на них осуществляется в данных территориях.</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bCs/>
          <w:color w:val="00000A"/>
          <w:sz w:val="28"/>
          <w:szCs w:val="28"/>
        </w:rPr>
        <w:t>19. Квартиры</w:t>
      </w:r>
      <w:r w:rsidRPr="003B29C5">
        <w:rPr>
          <w:rFonts w:ascii="Times New Roman" w:eastAsia="Calibri" w:hAnsi="Times New Roman" w:cs="Times New Roman"/>
          <w:bCs/>
          <w:color w:val="00000A"/>
          <w:sz w:val="28"/>
          <w:szCs w:val="28"/>
        </w:rPr>
        <w:t xml:space="preserve"> в домах, различных по месту расположения.</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 xml:space="preserve">Цены на квартиры существенно различаются в зависимости </w:t>
      </w:r>
      <w:r w:rsidRPr="003B29C5">
        <w:rPr>
          <w:rFonts w:ascii="Times New Roman" w:eastAsia="Calibri" w:hAnsi="Times New Roman" w:cs="Times New Roman"/>
          <w:color w:val="00000A"/>
          <w:sz w:val="28"/>
          <w:szCs w:val="28"/>
        </w:rPr>
        <w:br/>
        <w:t>от местоположения домов, в которых они находятся.</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 xml:space="preserve">В связи с этим регистрация цен осуществляется отдельно на квартиры </w:t>
      </w:r>
      <w:r w:rsidRPr="003B29C5">
        <w:rPr>
          <w:rFonts w:ascii="Times New Roman" w:eastAsia="Calibri" w:hAnsi="Times New Roman" w:cs="Times New Roman"/>
          <w:color w:val="00000A"/>
          <w:sz w:val="28"/>
          <w:szCs w:val="28"/>
        </w:rPr>
        <w:br/>
        <w:t>в домах, расположенных:</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в центре субъекта Российской Федерации;</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на территории массовой застройки жилья (за пределами городской черты);</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 xml:space="preserve">в других городах и населенных пунктах субъекта </w:t>
      </w:r>
      <w:r w:rsidRPr="003B29C5">
        <w:rPr>
          <w:rFonts w:ascii="Times New Roman" w:eastAsia="Calibri" w:hAnsi="Times New Roman" w:cs="Times New Roman"/>
          <w:color w:val="00000A"/>
          <w:sz w:val="28"/>
          <w:szCs w:val="28"/>
        </w:rPr>
        <w:br/>
        <w:t>Российской Федерации;</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на территориях, относящихся к Арктической зоне.</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bCs/>
          <w:color w:val="00000A"/>
          <w:sz w:val="28"/>
          <w:szCs w:val="28"/>
        </w:rPr>
        <w:t>20. Типы квартир.</w:t>
      </w:r>
    </w:p>
    <w:p w:rsidR="003B29C5" w:rsidRPr="003B29C5" w:rsidRDefault="003B29C5" w:rsidP="003B29C5">
      <w:pPr>
        <w:widowControl w:val="0"/>
        <w:suppressAutoHyphens/>
        <w:spacing w:after="0" w:line="348" w:lineRule="auto"/>
        <w:ind w:firstLine="709"/>
        <w:jc w:val="both"/>
        <w:rPr>
          <w:rFonts w:ascii="Times New Roman" w:eastAsia="Calibri" w:hAnsi="Times New Roman" w:cs="Times New Roman"/>
          <w:color w:val="00000A"/>
          <w:sz w:val="28"/>
          <w:szCs w:val="28"/>
        </w:rPr>
      </w:pPr>
      <w:proofErr w:type="spellStart"/>
      <w:proofErr w:type="gramStart"/>
      <w:r w:rsidRPr="003B29C5">
        <w:rPr>
          <w:rFonts w:ascii="Times New Roman" w:eastAsia="Calibri" w:hAnsi="Times New Roman" w:cs="Times New Roman"/>
          <w:color w:val="00000A"/>
          <w:sz w:val="28"/>
          <w:szCs w:val="28"/>
        </w:rPr>
        <w:t>Ценообразующими</w:t>
      </w:r>
      <w:proofErr w:type="spellEnd"/>
      <w:r w:rsidRPr="003B29C5">
        <w:rPr>
          <w:rFonts w:ascii="Times New Roman" w:eastAsia="Calibri" w:hAnsi="Times New Roman" w:cs="Times New Roman"/>
          <w:color w:val="00000A"/>
          <w:sz w:val="28"/>
          <w:szCs w:val="28"/>
        </w:rPr>
        <w:t xml:space="preserve"> факторами на рынке жилой недвижимости являются: характеристики самих домов и квартир (технология строительства и отделки, площадь, этажность, высота потолков, толщина стен, качество остекления, отделка мест общего пользования, </w:t>
      </w:r>
      <w:proofErr w:type="spellStart"/>
      <w:r w:rsidRPr="003B29C5">
        <w:rPr>
          <w:rFonts w:ascii="Times New Roman" w:eastAsia="Calibri" w:hAnsi="Times New Roman" w:cs="Times New Roman"/>
          <w:color w:val="00000A"/>
          <w:sz w:val="28"/>
          <w:szCs w:val="28"/>
        </w:rPr>
        <w:t>энергоэффективность</w:t>
      </w:r>
      <w:proofErr w:type="spellEnd"/>
      <w:r w:rsidRPr="003B29C5">
        <w:rPr>
          <w:rFonts w:ascii="Times New Roman" w:eastAsia="Calibri" w:hAnsi="Times New Roman" w:cs="Times New Roman"/>
          <w:color w:val="00000A"/>
          <w:sz w:val="28"/>
          <w:szCs w:val="28"/>
        </w:rPr>
        <w:t xml:space="preserve"> здания), инфраструктура и экология района расположения (статус и престижность месторасположения жилья, благоустройство придомовой территории, наличие системы безопасности, организация </w:t>
      </w:r>
      <w:proofErr w:type="spellStart"/>
      <w:r w:rsidRPr="003B29C5">
        <w:rPr>
          <w:rFonts w:ascii="Times New Roman" w:eastAsia="Calibri" w:hAnsi="Times New Roman" w:cs="Times New Roman"/>
          <w:color w:val="00000A"/>
          <w:sz w:val="28"/>
          <w:szCs w:val="28"/>
        </w:rPr>
        <w:t>безбарьерной</w:t>
      </w:r>
      <w:proofErr w:type="spellEnd"/>
      <w:r w:rsidRPr="003B29C5">
        <w:rPr>
          <w:rFonts w:ascii="Times New Roman" w:eastAsia="Calibri" w:hAnsi="Times New Roman" w:cs="Times New Roman"/>
          <w:color w:val="00000A"/>
          <w:sz w:val="28"/>
          <w:szCs w:val="28"/>
        </w:rPr>
        <w:t xml:space="preserve"> среды, парковочное пространство, близость общественного транспорта, отдаленность </w:t>
      </w:r>
      <w:r w:rsidRPr="003B29C5">
        <w:rPr>
          <w:rFonts w:ascii="Times New Roman" w:eastAsia="Calibri" w:hAnsi="Times New Roman" w:cs="Times New Roman"/>
          <w:color w:val="00000A"/>
          <w:sz w:val="28"/>
          <w:szCs w:val="28"/>
        </w:rPr>
        <w:br/>
        <w:t xml:space="preserve">от промышленных зон). </w:t>
      </w:r>
      <w:proofErr w:type="gramEnd"/>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В рамках наблюдения за ценами квартиры по их качественным характеристикам можно условно разделить на типы:</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lastRenderedPageBreak/>
        <w:t>низкого качества;</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среднего качества (типовые);</w:t>
      </w:r>
    </w:p>
    <w:p w:rsidR="003B29C5" w:rsidRPr="003B29C5" w:rsidRDefault="003B29C5" w:rsidP="003B29C5">
      <w:pPr>
        <w:widowControl w:val="0"/>
        <w:suppressAutoHyphens/>
        <w:spacing w:after="0" w:line="348" w:lineRule="auto"/>
        <w:ind w:firstLine="709"/>
        <w:jc w:val="both"/>
        <w:rPr>
          <w:rFonts w:ascii="Calibri" w:eastAsia="Calibri" w:hAnsi="Calibri" w:cs="Times New Roman"/>
          <w:color w:val="00000A"/>
        </w:rPr>
      </w:pPr>
      <w:r w:rsidRPr="003B29C5">
        <w:rPr>
          <w:rFonts w:ascii="Times New Roman" w:eastAsia="Calibri" w:hAnsi="Times New Roman" w:cs="Times New Roman"/>
          <w:color w:val="00000A"/>
          <w:sz w:val="28"/>
          <w:szCs w:val="28"/>
        </w:rPr>
        <w:t>улучшенной планировки;</w:t>
      </w:r>
    </w:p>
    <w:p w:rsidR="003B29C5" w:rsidRPr="003B29C5" w:rsidRDefault="003B29C5" w:rsidP="003B29C5">
      <w:pPr>
        <w:widowControl w:val="0"/>
        <w:suppressAutoHyphens/>
        <w:spacing w:after="0" w:line="348" w:lineRule="auto"/>
        <w:ind w:firstLine="709"/>
        <w:jc w:val="both"/>
        <w:rPr>
          <w:rFonts w:ascii="Times New Roman" w:eastAsia="Calibri" w:hAnsi="Times New Roman" w:cs="Times New Roman"/>
          <w:color w:val="00000A"/>
          <w:sz w:val="28"/>
          <w:szCs w:val="28"/>
        </w:rPr>
      </w:pPr>
      <w:r w:rsidRPr="003B29C5">
        <w:rPr>
          <w:rFonts w:ascii="Times New Roman" w:eastAsia="Calibri" w:hAnsi="Times New Roman" w:cs="Times New Roman"/>
          <w:color w:val="00000A"/>
          <w:sz w:val="28"/>
          <w:szCs w:val="28"/>
        </w:rPr>
        <w:t>элитные квартиры.</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Регистрация цен на квартиры низкого качества осуществляется только </w:t>
      </w:r>
      <w:r w:rsidRPr="003B29C5">
        <w:rPr>
          <w:rFonts w:ascii="Times New Roman CYR" w:eastAsia="Calibri" w:hAnsi="Times New Roman CYR" w:cs="Times New Roman CYR"/>
          <w:color w:val="00000A"/>
          <w:sz w:val="28"/>
          <w:szCs w:val="28"/>
        </w:rPr>
        <w:br/>
        <w:t>на вторичном рынке.</w:t>
      </w:r>
    </w:p>
    <w:p w:rsidR="003B29C5" w:rsidRPr="003B29C5" w:rsidRDefault="003B29C5" w:rsidP="003B29C5">
      <w:pPr>
        <w:widowControl w:val="0"/>
        <w:suppressAutoHyphens/>
        <w:spacing w:after="0" w:line="372"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Квартиры низкого качества – это квартиры в домах первых массовых серий застройки, пониженной этажности (включая 5-этажные дома). Такие дома отличаются небольшими по площади квартирами, низким качеством строительных материалов, изношенностью коммуникаций, неудобными планировками (часто были спроектированы как квартиры гостиничного (коридорного) типа с кухней и удобствами на этаже), с ограниченным набором инженерных коммуникаций (не имеющие хотя бы одного из следующих видов коммунальных удобств: водопровода, канализации, центрального отопления, горячего водоснабжения). К такому типу можно отнести и квартиры </w:t>
      </w:r>
      <w:r w:rsidRPr="003B29C5">
        <w:rPr>
          <w:rFonts w:ascii="Times New Roman CYR" w:eastAsia="Calibri" w:hAnsi="Times New Roman CYR" w:cs="Times New Roman CYR"/>
          <w:color w:val="00000A"/>
          <w:sz w:val="28"/>
          <w:szCs w:val="28"/>
        </w:rPr>
        <w:br/>
        <w:t xml:space="preserve">в кирпичных домах </w:t>
      </w:r>
      <w:r w:rsidRPr="003B29C5">
        <w:rPr>
          <w:rFonts w:ascii="Times New Roman" w:eastAsia="Calibri" w:hAnsi="Times New Roman" w:cs="Times New Roman"/>
          <w:color w:val="00000A"/>
          <w:sz w:val="28"/>
          <w:szCs w:val="28"/>
        </w:rPr>
        <w:t>XVIII – XIX</w:t>
      </w:r>
      <w:r w:rsidRPr="003B29C5">
        <w:rPr>
          <w:rFonts w:ascii="Times New Roman CYR" w:eastAsia="Calibri" w:hAnsi="Times New Roman CYR" w:cs="Times New Roman CYR"/>
          <w:color w:val="00000A"/>
          <w:sz w:val="28"/>
          <w:szCs w:val="28"/>
        </w:rPr>
        <w:t xml:space="preserve"> веков с деревянными перекрытиями, ограниченным набором инженерных коммуникаций.</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Квартиры среднего качества (типовые квартиры) – это квартиры </w:t>
      </w:r>
      <w:r w:rsidRPr="003B29C5">
        <w:rPr>
          <w:rFonts w:ascii="Times New Roman CYR" w:eastAsia="Calibri" w:hAnsi="Times New Roman CYR" w:cs="Times New Roman CYR"/>
          <w:color w:val="00000A"/>
          <w:sz w:val="28"/>
          <w:szCs w:val="28"/>
        </w:rPr>
        <w:br/>
        <w:t xml:space="preserve">в кирпичных, крупнопанельных и крупноблочных домах, построенных </w:t>
      </w:r>
      <w:r w:rsidRPr="003B29C5">
        <w:rPr>
          <w:rFonts w:ascii="Times New Roman CYR" w:eastAsia="Calibri" w:hAnsi="Times New Roman CYR" w:cs="Times New Roman CYR"/>
          <w:color w:val="00000A"/>
          <w:sz w:val="28"/>
          <w:szCs w:val="28"/>
        </w:rPr>
        <w:br/>
        <w:t xml:space="preserve">по типовым проектам, в отдельных случаях – в монолитных или монолитно-кирпичных домах; для Арктической зоны Российской Федерации – деревянных каркасных малоэтажных домах, блочных домах с железобетонным каркасом. Они имеют улучшенную планировку по сравнению с квартирами «низкого качества» (как правило, это квартиры с наличием небольших подсобных помещений, возможно со смежными комнатами и так далее), </w:t>
      </w:r>
      <w:r w:rsidRPr="003B29C5">
        <w:rPr>
          <w:rFonts w:ascii="Times New Roman CYR" w:eastAsia="Calibri" w:hAnsi="Times New Roman CYR" w:cs="Times New Roman CYR"/>
          <w:color w:val="00000A"/>
          <w:sz w:val="28"/>
          <w:szCs w:val="28"/>
        </w:rPr>
        <w:br/>
        <w:t xml:space="preserve">но в силу невысокого качества строительства, уступающие квартирам </w:t>
      </w:r>
      <w:r w:rsidRPr="003B29C5">
        <w:rPr>
          <w:rFonts w:ascii="Times New Roman CYR" w:eastAsia="Calibri" w:hAnsi="Times New Roman CYR" w:cs="Times New Roman CYR"/>
          <w:color w:val="00000A"/>
          <w:sz w:val="28"/>
          <w:szCs w:val="28"/>
        </w:rPr>
        <w:br/>
        <w:t xml:space="preserve">в современных улучшенных по планировке, качеству материалов </w:t>
      </w:r>
      <w:r w:rsidRPr="003B29C5">
        <w:rPr>
          <w:rFonts w:ascii="Times New Roman CYR" w:eastAsia="Calibri" w:hAnsi="Times New Roman CYR" w:cs="Times New Roman CYR"/>
          <w:color w:val="00000A"/>
          <w:sz w:val="28"/>
          <w:szCs w:val="28"/>
        </w:rPr>
        <w:br/>
        <w:t>и благоустройству домах.</w:t>
      </w:r>
    </w:p>
    <w:p w:rsidR="003B29C5" w:rsidRPr="003B29C5" w:rsidRDefault="003B29C5" w:rsidP="003B29C5">
      <w:pPr>
        <w:widowControl w:val="0"/>
        <w:suppressAutoHyphens/>
        <w:spacing w:after="0" w:line="372"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Квартиры улучшенного качества – это квартиры в кирпичных, крупноблочных и крупнопанельных домах массовой застройки </w:t>
      </w:r>
      <w:r w:rsidRPr="003B29C5">
        <w:rPr>
          <w:rFonts w:ascii="Times New Roman CYR" w:eastAsia="Calibri" w:hAnsi="Times New Roman CYR" w:cs="Times New Roman CYR"/>
          <w:color w:val="00000A"/>
          <w:sz w:val="28"/>
          <w:szCs w:val="28"/>
        </w:rPr>
        <w:br/>
      </w:r>
      <w:r w:rsidRPr="003B29C5">
        <w:rPr>
          <w:rFonts w:ascii="Times New Roman CYR" w:eastAsia="Calibri" w:hAnsi="Times New Roman CYR" w:cs="Times New Roman CYR"/>
          <w:color w:val="00000A"/>
          <w:sz w:val="28"/>
          <w:szCs w:val="28"/>
        </w:rPr>
        <w:lastRenderedPageBreak/>
        <w:t xml:space="preserve">с улучшенными бытовыми характеристиками: наличием всех видов коммунальных удобств, как правило, изолированными комнатами, наличием больших подсобных помещений (то есть более удобные и просторные </w:t>
      </w:r>
      <w:r w:rsidRPr="003B29C5">
        <w:rPr>
          <w:rFonts w:ascii="Times New Roman CYR" w:eastAsia="Calibri" w:hAnsi="Times New Roman CYR" w:cs="Times New Roman CYR"/>
          <w:color w:val="00000A"/>
          <w:sz w:val="28"/>
          <w:szCs w:val="28"/>
        </w:rPr>
        <w:br/>
        <w:t xml:space="preserve">по планировке квартиры). К этому типу квартир относятся также квартиры </w:t>
      </w:r>
      <w:r w:rsidRPr="003B29C5">
        <w:rPr>
          <w:rFonts w:ascii="Times New Roman CYR" w:eastAsia="Calibri" w:hAnsi="Times New Roman CYR" w:cs="Times New Roman CYR"/>
          <w:color w:val="00000A"/>
          <w:sz w:val="28"/>
          <w:szCs w:val="28"/>
        </w:rPr>
        <w:br/>
        <w:t xml:space="preserve">в современных монолитных, в том числе монолитно-кирпичных, домах. </w:t>
      </w:r>
      <w:r w:rsidRPr="003B29C5">
        <w:rPr>
          <w:rFonts w:ascii="Times New Roman CYR" w:eastAsia="Calibri" w:hAnsi="Times New Roman CYR" w:cs="Times New Roman CYR"/>
          <w:color w:val="00000A"/>
          <w:sz w:val="28"/>
          <w:szCs w:val="28"/>
        </w:rPr>
        <w:br/>
        <w:t xml:space="preserve">В таких домах выше качество применяемых строительных материалов </w:t>
      </w:r>
      <w:r w:rsidRPr="003B29C5">
        <w:rPr>
          <w:rFonts w:ascii="Times New Roman CYR" w:eastAsia="Calibri" w:hAnsi="Times New Roman CYR" w:cs="Times New Roman CYR"/>
          <w:color w:val="00000A"/>
          <w:sz w:val="28"/>
          <w:szCs w:val="28"/>
        </w:rPr>
        <w:br/>
        <w:t>и инженерных коммуникаций, улучшены характеристики (высота потолков, толщина стен и так далее), более развитая инфраструктура. За счет применения новых технологий может быть предусмотрена возможность изменения их планировок.</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proofErr w:type="gramStart"/>
      <w:r w:rsidRPr="003B29C5">
        <w:rPr>
          <w:rFonts w:ascii="Times New Roman CYR" w:eastAsia="Calibri" w:hAnsi="Times New Roman CYR" w:cs="Times New Roman CYR"/>
          <w:color w:val="00000A"/>
          <w:sz w:val="28"/>
          <w:szCs w:val="28"/>
        </w:rPr>
        <w:t xml:space="preserve">Элитные квартиры – это квартиры в кирпичных и монолитных, </w:t>
      </w:r>
      <w:r w:rsidRPr="003B29C5">
        <w:rPr>
          <w:rFonts w:ascii="Times New Roman CYR" w:eastAsia="Calibri" w:hAnsi="Times New Roman CYR" w:cs="Times New Roman CYR"/>
          <w:color w:val="00000A"/>
          <w:sz w:val="28"/>
          <w:szCs w:val="28"/>
        </w:rPr>
        <w:br/>
        <w:t xml:space="preserve">в том числе монолитно-кирпичных, домах повышенной комфортности, расположенных в престижных районах города, построенных </w:t>
      </w:r>
      <w:r w:rsidRPr="003B29C5">
        <w:rPr>
          <w:rFonts w:ascii="Times New Roman CYR" w:eastAsia="Calibri" w:hAnsi="Times New Roman CYR" w:cs="Times New Roman CYR"/>
          <w:color w:val="00000A"/>
          <w:sz w:val="28"/>
          <w:szCs w:val="28"/>
        </w:rPr>
        <w:br/>
        <w:t xml:space="preserve">по индивидуальным проектам, имеющих подземные паркинги, видеонаблюдение, современные лифты, просторные парадные или консьерж-сервисы, а также в домах, построенных в конце XIX – начале XX веков, </w:t>
      </w:r>
      <w:r w:rsidRPr="003B29C5">
        <w:rPr>
          <w:rFonts w:ascii="Times New Roman CYR" w:eastAsia="Calibri" w:hAnsi="Times New Roman CYR" w:cs="Times New Roman CYR"/>
          <w:color w:val="00000A"/>
          <w:sz w:val="28"/>
          <w:szCs w:val="28"/>
        </w:rPr>
        <w:br/>
        <w:t xml:space="preserve">с металлическими перекрытиями и (возможно) лифтами, зачастую расположенных в историческом центре и представляющих культурную </w:t>
      </w:r>
      <w:r w:rsidRPr="003B29C5">
        <w:rPr>
          <w:rFonts w:ascii="Times New Roman CYR" w:eastAsia="Calibri" w:hAnsi="Times New Roman CYR" w:cs="Times New Roman CYR"/>
          <w:color w:val="00000A"/>
          <w:sz w:val="28"/>
          <w:szCs w:val="28"/>
        </w:rPr>
        <w:br/>
        <w:t>и</w:t>
      </w:r>
      <w:proofErr w:type="gramEnd"/>
      <w:r w:rsidRPr="003B29C5">
        <w:rPr>
          <w:rFonts w:ascii="Times New Roman CYR" w:eastAsia="Calibri" w:hAnsi="Times New Roman CYR" w:cs="Times New Roman CYR"/>
          <w:color w:val="00000A"/>
          <w:sz w:val="28"/>
          <w:szCs w:val="28"/>
        </w:rPr>
        <w:t xml:space="preserve"> архитектурную ценность</w:t>
      </w:r>
      <w:proofErr w:type="gramStart"/>
      <w:r w:rsidRPr="003B29C5">
        <w:rPr>
          <w:rFonts w:ascii="Times New Roman CYR" w:eastAsia="Calibri" w:hAnsi="Times New Roman CYR" w:cs="Times New Roman CYR"/>
          <w:color w:val="00000A"/>
          <w:sz w:val="28"/>
          <w:szCs w:val="28"/>
        </w:rPr>
        <w:t xml:space="preserve"> К</w:t>
      </w:r>
      <w:proofErr w:type="gramEnd"/>
      <w:r w:rsidRPr="003B29C5">
        <w:rPr>
          <w:rFonts w:ascii="Times New Roman CYR" w:eastAsia="Calibri" w:hAnsi="Times New Roman CYR" w:cs="Times New Roman CYR"/>
          <w:color w:val="00000A"/>
          <w:sz w:val="28"/>
          <w:szCs w:val="28"/>
        </w:rPr>
        <w:t xml:space="preserve"> этому типу относятся также квартиры </w:t>
      </w:r>
      <w:r w:rsidRPr="003B29C5">
        <w:rPr>
          <w:rFonts w:ascii="Times New Roman CYR" w:eastAsia="Calibri" w:hAnsi="Times New Roman CYR" w:cs="Times New Roman CYR"/>
          <w:color w:val="00000A"/>
          <w:sz w:val="28"/>
          <w:szCs w:val="28"/>
        </w:rPr>
        <w:br/>
        <w:t xml:space="preserve">в «сталинских» домах, построенных незадолго до Великой Отечественной войны и в десятилетие после. Это преимущественно кирпичные дома </w:t>
      </w:r>
      <w:r w:rsidRPr="003B29C5">
        <w:rPr>
          <w:rFonts w:ascii="Times New Roman CYR" w:eastAsia="Calibri" w:hAnsi="Times New Roman CYR" w:cs="Times New Roman CYR"/>
          <w:color w:val="00000A"/>
          <w:sz w:val="28"/>
          <w:szCs w:val="28"/>
        </w:rPr>
        <w:br/>
        <w:t xml:space="preserve">с толстыми стенами, высокими потолками, большими просторными квартирами. Такие дома могут быть расположены либо непосредственно </w:t>
      </w:r>
      <w:r w:rsidRPr="003B29C5">
        <w:rPr>
          <w:rFonts w:ascii="Times New Roman CYR" w:eastAsia="Calibri" w:hAnsi="Times New Roman CYR" w:cs="Times New Roman CYR"/>
          <w:color w:val="00000A"/>
          <w:sz w:val="28"/>
          <w:szCs w:val="28"/>
        </w:rPr>
        <w:br/>
        <w:t>в центре города, либо вдоль основных магистралей.</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Критерии отнесения жилья к какому-либо типу (низкого качества, среднего качества (типовое), улучшенного качества, элитное) определяются респондентами – сотрудниками отчитывающихся организаций, осуществляющих операции с недвижимостью совместно с федеральными государственными гражданскими служащими и работниками территориальных органов Росстата.</w:t>
      </w:r>
    </w:p>
    <w:p w:rsidR="003B29C5" w:rsidRPr="003B29C5" w:rsidRDefault="003B29C5" w:rsidP="003B29C5">
      <w:pPr>
        <w:widowControl w:val="0"/>
        <w:suppressAutoHyphens/>
        <w:spacing w:after="0" w:line="372"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lastRenderedPageBreak/>
        <w:t>При определении типа продаваемой квартиры необходимо руководствоваться специфическими и экономическими условиями субъекта Российской Федерации.</w:t>
      </w:r>
    </w:p>
    <w:p w:rsidR="003B29C5" w:rsidRPr="003B29C5" w:rsidRDefault="003B29C5" w:rsidP="003B29C5">
      <w:pPr>
        <w:widowControl w:val="0"/>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240" w:lineRule="auto"/>
        <w:jc w:val="center"/>
        <w:rPr>
          <w:rFonts w:ascii="Times New Roman CYR" w:eastAsia="Calibri" w:hAnsi="Times New Roman CYR" w:cs="Times New Roman CYR"/>
          <w:b/>
          <w:color w:val="00000A"/>
          <w:sz w:val="28"/>
          <w:szCs w:val="28"/>
        </w:rPr>
      </w:pPr>
      <w:r w:rsidRPr="003B29C5">
        <w:rPr>
          <w:rFonts w:ascii="Times New Roman CYR" w:eastAsia="Calibri" w:hAnsi="Times New Roman CYR" w:cs="Times New Roman CYR"/>
          <w:b/>
          <w:color w:val="00000A"/>
          <w:sz w:val="28"/>
          <w:szCs w:val="28"/>
          <w:lang w:val="en-US"/>
        </w:rPr>
        <w:t>V</w:t>
      </w:r>
      <w:r w:rsidRPr="003B29C5">
        <w:rPr>
          <w:rFonts w:ascii="Times New Roman CYR" w:eastAsia="Calibri" w:hAnsi="Times New Roman CYR" w:cs="Times New Roman CYR"/>
          <w:b/>
          <w:color w:val="00000A"/>
          <w:sz w:val="28"/>
          <w:szCs w:val="28"/>
        </w:rPr>
        <w:t>. Порядок регистрации цен и сбора ценовых данных</w:t>
      </w:r>
    </w:p>
    <w:p w:rsidR="003B29C5" w:rsidRPr="003B29C5" w:rsidRDefault="003B29C5" w:rsidP="003B29C5">
      <w:pPr>
        <w:widowControl w:val="0"/>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21. Сбор данных о ценах на рынке жилья осуществляется на выборочной основе отдельно на новые квартиры и на квартиры функционирующего жилищного фонда, находящиеся в собственности, если они являются объектами совершения рыночных сделок в отчетном периоде.</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Сбор данных о ценах на рынке жилья осуществляется на основе утвержденной приказом Росстата формы федерального статистического наблюдения № 1-РЖ «Сведения об уровне цен на рынке жилья» (далее – Форма № 1-РЖ). Периодичность сбора данных – квартальная.</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Сбор данных осуществляется по двум показателям:</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средняя цена одного квадратного метра общей площади проданных квартир конкретного вида с характеристиками, предусмотренными в Форме </w:t>
      </w:r>
      <w:r w:rsidRPr="003B29C5">
        <w:rPr>
          <w:rFonts w:ascii="Times New Roman CYR" w:eastAsia="Calibri" w:hAnsi="Times New Roman CYR" w:cs="Times New Roman CYR"/>
          <w:color w:val="00000A"/>
          <w:sz w:val="28"/>
          <w:szCs w:val="28"/>
        </w:rPr>
        <w:br/>
        <w:t>№ 1-РЖ (указывается в рублях);</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количество проданной общей площади квартир (в квадратных метрах).</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Показатели формируются респондентами на основе данных об общей площади и стоимости проданных квартир, полученных в ходе организации </w:t>
      </w:r>
      <w:r w:rsidRPr="003B29C5">
        <w:rPr>
          <w:rFonts w:ascii="Times New Roman CYR" w:eastAsia="Calibri" w:hAnsi="Times New Roman CYR" w:cs="Times New Roman CYR"/>
          <w:color w:val="00000A"/>
          <w:sz w:val="28"/>
          <w:szCs w:val="28"/>
        </w:rPr>
        <w:br/>
        <w:t>и совершения гражданско-правовых сделок по продаже квартир.</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proofErr w:type="gramStart"/>
      <w:r w:rsidRPr="003B29C5">
        <w:rPr>
          <w:rFonts w:ascii="Times New Roman CYR" w:eastAsia="Calibri" w:hAnsi="Times New Roman CYR" w:cs="Times New Roman CYR"/>
          <w:color w:val="00000A"/>
          <w:sz w:val="28"/>
          <w:szCs w:val="28"/>
        </w:rPr>
        <w:t>В целях временной сопоставимости, необходимой для расчета индексов цен, сбор данных отдельно на первичном и вторичном рынках жилья осуществляется респондентами по состоянию на 25-е число последнего месяца отчетного квартала или на ближайший ко дню регистрации день в тех случаях, когда 25-го числа сделки не производились.</w:t>
      </w:r>
      <w:proofErr w:type="gramEnd"/>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22. Определение цены в условиях отсутствия продажи определенного вида квартир (</w:t>
      </w:r>
      <w:proofErr w:type="spellStart"/>
      <w:r w:rsidRPr="003B29C5">
        <w:rPr>
          <w:rFonts w:ascii="Times New Roman CYR" w:eastAsia="Calibri" w:hAnsi="Times New Roman CYR" w:cs="Times New Roman CYR"/>
          <w:color w:val="00000A"/>
          <w:sz w:val="28"/>
          <w:szCs w:val="28"/>
        </w:rPr>
        <w:t>импутация</w:t>
      </w:r>
      <w:proofErr w:type="spellEnd"/>
      <w:r w:rsidRPr="003B29C5">
        <w:rPr>
          <w:rFonts w:ascii="Times New Roman CYR" w:eastAsia="Calibri" w:hAnsi="Times New Roman CYR" w:cs="Times New Roman CYR"/>
          <w:color w:val="00000A"/>
          <w:sz w:val="28"/>
          <w:szCs w:val="28"/>
        </w:rPr>
        <w:t xml:space="preserve"> цен).</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Наибольшие трудности связаны с временным отсутствием продаж квартир какого-либо вида.</w:t>
      </w:r>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lastRenderedPageBreak/>
        <w:t xml:space="preserve">При этом в течение отчетного года в каждом субъекте </w:t>
      </w:r>
      <w:r w:rsidRPr="003B29C5">
        <w:rPr>
          <w:rFonts w:ascii="Times New Roman CYR" w:eastAsia="Calibri" w:hAnsi="Times New Roman CYR" w:cs="Times New Roman CYR"/>
          <w:color w:val="00000A"/>
          <w:sz w:val="28"/>
          <w:szCs w:val="28"/>
        </w:rPr>
        <w:br/>
        <w:t xml:space="preserve">Российской Федерации количество городов, городских населенных пунктов, </w:t>
      </w:r>
      <w:r w:rsidRPr="003B29C5">
        <w:rPr>
          <w:rFonts w:ascii="Times New Roman CYR" w:eastAsia="Calibri" w:hAnsi="Times New Roman CYR" w:cs="Times New Roman CYR"/>
          <w:color w:val="00000A"/>
          <w:sz w:val="28"/>
          <w:szCs w:val="28"/>
        </w:rPr>
        <w:br/>
        <w:t xml:space="preserve">отчитывающихся организаций и видов квартир должно быть постоянным </w:t>
      </w:r>
      <w:r w:rsidRPr="003B29C5">
        <w:rPr>
          <w:rFonts w:ascii="Times New Roman CYR" w:eastAsia="Calibri" w:hAnsi="Times New Roman CYR" w:cs="Times New Roman CYR"/>
          <w:color w:val="00000A"/>
          <w:sz w:val="28"/>
          <w:szCs w:val="28"/>
        </w:rPr>
        <w:br/>
        <w:t xml:space="preserve">в пределах каждого вида рынка жилья. </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Наиболее распространенным способом определения недостающих показателей по ценам является использование для каждой организации расчетных (оценочных) значений до тех пор, пока не будут получены данные </w:t>
      </w:r>
      <w:r w:rsidRPr="003B29C5">
        <w:rPr>
          <w:rFonts w:ascii="Times New Roman CYR" w:eastAsia="Calibri" w:hAnsi="Times New Roman CYR" w:cs="Times New Roman CYR"/>
          <w:color w:val="00000A"/>
          <w:sz w:val="28"/>
          <w:szCs w:val="28"/>
        </w:rPr>
        <w:br/>
        <w:t>о фактических ценах.</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Существует несколько основных методов </w:t>
      </w:r>
      <w:proofErr w:type="spellStart"/>
      <w:r w:rsidRPr="003B29C5">
        <w:rPr>
          <w:rFonts w:ascii="Times New Roman CYR" w:eastAsia="Calibri" w:hAnsi="Times New Roman CYR" w:cs="Times New Roman CYR"/>
          <w:color w:val="00000A"/>
          <w:sz w:val="28"/>
          <w:szCs w:val="28"/>
        </w:rPr>
        <w:t>импутации</w:t>
      </w:r>
      <w:proofErr w:type="spellEnd"/>
      <w:r w:rsidRPr="003B29C5">
        <w:rPr>
          <w:rFonts w:ascii="Times New Roman CYR" w:eastAsia="Calibri" w:hAnsi="Times New Roman CYR" w:cs="Times New Roman CYR"/>
          <w:color w:val="00000A"/>
          <w:sz w:val="28"/>
          <w:szCs w:val="28"/>
        </w:rPr>
        <w:t xml:space="preserve"> цен путем определения расчетных цен, позволяющих обеспечить непрерывность индексных рядов:</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использование относительного изменения цен на аналогичный вид квартир в другой организации;</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использование среднего изменения цен по другим товарам-представителям (квартирам) на соответствующем рынке жилья, в который входит временно исчезнувший из продажи вид квартиры;</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использование среднего изменения цен по всем видам квартир </w:t>
      </w:r>
      <w:r w:rsidRPr="003B29C5">
        <w:rPr>
          <w:rFonts w:ascii="Times New Roman CYR" w:eastAsia="Calibri" w:hAnsi="Times New Roman CYR" w:cs="Times New Roman CYR"/>
          <w:color w:val="00000A"/>
          <w:sz w:val="28"/>
          <w:szCs w:val="28"/>
        </w:rPr>
        <w:br/>
        <w:t>в субъекте Российской Федерации.</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В условиях высоких темпов инфляции не рекомендуется в случаях </w:t>
      </w:r>
      <w:r w:rsidRPr="003B29C5">
        <w:rPr>
          <w:rFonts w:ascii="Times New Roman CYR" w:eastAsia="Calibri" w:hAnsi="Times New Roman CYR" w:cs="Times New Roman CYR"/>
          <w:color w:val="00000A"/>
          <w:sz w:val="28"/>
          <w:szCs w:val="28"/>
        </w:rPr>
        <w:br/>
      </w:r>
      <w:proofErr w:type="spellStart"/>
      <w:r w:rsidRPr="003B29C5">
        <w:rPr>
          <w:rFonts w:ascii="Times New Roman CYR" w:eastAsia="Calibri" w:hAnsi="Times New Roman CYR" w:cs="Times New Roman CYR"/>
          <w:color w:val="00000A"/>
          <w:sz w:val="28"/>
          <w:szCs w:val="28"/>
        </w:rPr>
        <w:t>непредоставления</w:t>
      </w:r>
      <w:proofErr w:type="spellEnd"/>
      <w:r w:rsidRPr="003B29C5">
        <w:rPr>
          <w:rFonts w:ascii="Times New Roman CYR" w:eastAsia="Calibri" w:hAnsi="Times New Roman CYR" w:cs="Times New Roman CYR"/>
          <w:color w:val="00000A"/>
          <w:sz w:val="28"/>
          <w:szCs w:val="28"/>
        </w:rPr>
        <w:t xml:space="preserve"> респондентами по Форме  № 1-РЖ фактических цен использовать для индексных расчетов цены предыдущих периодов, не изменяя их в течение продолжительного времени. Цены предыдущих периодов можно использовать (дублировать) только в условиях стабильной динамики цен </w:t>
      </w:r>
      <w:r w:rsidRPr="003B29C5">
        <w:rPr>
          <w:rFonts w:ascii="Times New Roman CYR" w:eastAsia="Calibri" w:hAnsi="Times New Roman CYR" w:cs="Times New Roman CYR"/>
          <w:color w:val="00000A"/>
          <w:sz w:val="28"/>
          <w:szCs w:val="28"/>
        </w:rPr>
        <w:br/>
        <w:t>и не более одного-двух кварталов.</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Замена отобранных </w:t>
      </w:r>
      <w:proofErr w:type="gramStart"/>
      <w:r w:rsidRPr="003B29C5">
        <w:rPr>
          <w:rFonts w:ascii="Times New Roman CYR" w:eastAsia="Calibri" w:hAnsi="Times New Roman CYR" w:cs="Times New Roman CYR"/>
          <w:color w:val="00000A"/>
          <w:sz w:val="28"/>
          <w:szCs w:val="28"/>
        </w:rPr>
        <w:t>для наблюдения товаров-представителей на рынке жилья с конкретными характеристиками на другие в течение</w:t>
      </w:r>
      <w:proofErr w:type="gramEnd"/>
      <w:r w:rsidRPr="003B29C5">
        <w:rPr>
          <w:rFonts w:ascii="Times New Roman CYR" w:eastAsia="Calibri" w:hAnsi="Times New Roman CYR" w:cs="Times New Roman CYR"/>
          <w:color w:val="00000A"/>
          <w:sz w:val="28"/>
          <w:szCs w:val="28"/>
        </w:rPr>
        <w:t xml:space="preserve"> отчетного года, как правило, не допускается.</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В исключительных случаях, когда продажа наблюдаемого вида квартир </w:t>
      </w:r>
      <w:r w:rsidRPr="003B29C5">
        <w:rPr>
          <w:rFonts w:ascii="Times New Roman CYR" w:eastAsia="Calibri" w:hAnsi="Times New Roman CYR" w:cs="Times New Roman CYR"/>
          <w:color w:val="00000A"/>
          <w:sz w:val="28"/>
          <w:szCs w:val="28"/>
        </w:rPr>
        <w:br/>
      </w:r>
      <w:r w:rsidRPr="003B29C5">
        <w:rPr>
          <w:rFonts w:ascii="Times New Roman CYR" w:eastAsia="Calibri" w:hAnsi="Times New Roman CYR" w:cs="Times New Roman CYR"/>
          <w:color w:val="00000A"/>
          <w:sz w:val="28"/>
          <w:szCs w:val="28"/>
        </w:rPr>
        <w:lastRenderedPageBreak/>
        <w:t>на определенном рынке в базовой организации прекращена, может быть осуществлена замена товара-представителя или базовой организации.</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Для обеспечения сопоставимости индексных рядов цена одного квадратного метра общей площади квартиры, вновь включенной </w:t>
      </w:r>
      <w:r w:rsidRPr="003B29C5">
        <w:rPr>
          <w:rFonts w:ascii="Times New Roman CYR" w:eastAsia="Calibri" w:hAnsi="Times New Roman CYR" w:cs="Times New Roman CYR"/>
          <w:color w:val="00000A"/>
          <w:sz w:val="28"/>
          <w:szCs w:val="28"/>
        </w:rPr>
        <w:br/>
        <w:t>в наблюдение, должна быть получена за возможно более длительный предыдущий период. При этом замена товара-представителя должна быть осуществлена в соответствии с методологическими принципами, приведенными ниже.</w:t>
      </w:r>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При полном прекращении продажи какого-либо типа квартир отчитывающейся организацией, а также при закрытии организации, </w:t>
      </w:r>
      <w:r w:rsidRPr="003B29C5">
        <w:rPr>
          <w:rFonts w:ascii="Times New Roman CYR" w:eastAsia="Calibri" w:hAnsi="Times New Roman CYR" w:cs="Times New Roman CYR"/>
          <w:color w:val="00000A"/>
          <w:sz w:val="28"/>
          <w:szCs w:val="28"/>
        </w:rPr>
        <w:br/>
        <w:t>в зависимости от того в какой момент отчетного года это произошло, рекомендуется руководствоваться следующим:</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если закрытие организации или полное прекращение продажи квартир произошло в начале года, то необходимо проверить, есть ли в субъекте Российской Федерации другая организация, занимающаяся реализацией жилья, но не попавшая в наблюдение. В случае наличия подобной организации следует произвести замену организации и наблюдаемых типов квартир </w:t>
      </w:r>
      <w:r w:rsidRPr="003B29C5">
        <w:rPr>
          <w:rFonts w:ascii="Times New Roman CYR" w:eastAsia="Calibri" w:hAnsi="Times New Roman CYR" w:cs="Times New Roman CYR"/>
          <w:color w:val="00000A"/>
          <w:sz w:val="28"/>
          <w:szCs w:val="28"/>
        </w:rPr>
        <w:br/>
      </w:r>
      <w:proofErr w:type="gramStart"/>
      <w:r w:rsidRPr="003B29C5">
        <w:rPr>
          <w:rFonts w:ascii="Times New Roman CYR" w:eastAsia="Calibri" w:hAnsi="Times New Roman CYR" w:cs="Times New Roman CYR"/>
          <w:color w:val="00000A"/>
          <w:sz w:val="28"/>
          <w:szCs w:val="28"/>
        </w:rPr>
        <w:t>на</w:t>
      </w:r>
      <w:proofErr w:type="gramEnd"/>
      <w:r w:rsidRPr="003B29C5">
        <w:rPr>
          <w:rFonts w:ascii="Times New Roman CYR" w:eastAsia="Calibri" w:hAnsi="Times New Roman CYR" w:cs="Times New Roman CYR"/>
          <w:color w:val="00000A"/>
          <w:sz w:val="28"/>
          <w:szCs w:val="28"/>
        </w:rPr>
        <w:t xml:space="preserve"> аналогичные. Если равноценной замены сделать невозможно, то данный тип квартир или организация исключается из наблюдения и, соответственно, пересчитываются индексные ряды за предшествующие периоды отчетного года. Для более точного осуществления процедуры замены исчезнувшей позиции рекомендуется помимо участвующих в наблюдении организаций иметь в резерве наблюдение за ценами в организациях, реализующих аналогичные по типам квартиры со сходными характеристиками;</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если закрытие организации или прекращение продажи определенного типа жилья произошло в середине года или позже, то необходимо до конца отчетного года осуществлять исчисление «расчетных» (оценочных) цен </w:t>
      </w:r>
      <w:r w:rsidRPr="003B29C5">
        <w:rPr>
          <w:rFonts w:ascii="Times New Roman CYR" w:eastAsia="Calibri" w:hAnsi="Times New Roman CYR" w:cs="Times New Roman CYR"/>
          <w:color w:val="00000A"/>
          <w:sz w:val="28"/>
          <w:szCs w:val="28"/>
        </w:rPr>
        <w:br/>
        <w:t>на отсутствующую позицию, а в следующем году произвести замену организации.</w:t>
      </w:r>
    </w:p>
    <w:p w:rsidR="003B29C5" w:rsidRPr="003B29C5" w:rsidRDefault="003B29C5" w:rsidP="003B29C5">
      <w:pPr>
        <w:widowControl w:val="0"/>
        <w:suppressAutoHyphens/>
        <w:spacing w:after="0" w:line="240" w:lineRule="auto"/>
        <w:jc w:val="center"/>
        <w:rPr>
          <w:rFonts w:ascii="Calibri" w:eastAsia="Calibri" w:hAnsi="Calibri" w:cs="Times New Roman"/>
          <w:color w:val="00000A"/>
        </w:rPr>
      </w:pPr>
      <w:r w:rsidRPr="003B29C5">
        <w:rPr>
          <w:rFonts w:ascii="Times New Roman CYR" w:eastAsia="Calibri" w:hAnsi="Times New Roman CYR" w:cs="Times New Roman CYR"/>
          <w:b/>
          <w:color w:val="00000A"/>
          <w:sz w:val="28"/>
          <w:szCs w:val="28"/>
          <w:lang w:val="en-US"/>
        </w:rPr>
        <w:lastRenderedPageBreak/>
        <w:t>VI</w:t>
      </w:r>
      <w:r w:rsidRPr="003B29C5">
        <w:rPr>
          <w:rFonts w:ascii="Times New Roman CYR" w:eastAsia="Calibri" w:hAnsi="Times New Roman CYR" w:cs="Times New Roman CYR"/>
          <w:b/>
          <w:color w:val="00000A"/>
          <w:sz w:val="28"/>
          <w:szCs w:val="28"/>
        </w:rPr>
        <w:t>. Формирование базисных весов</w:t>
      </w:r>
    </w:p>
    <w:p w:rsidR="003B29C5" w:rsidRPr="003B29C5" w:rsidRDefault="003B29C5" w:rsidP="003B29C5">
      <w:pPr>
        <w:widowControl w:val="0"/>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23. </w:t>
      </w:r>
      <w:proofErr w:type="gramStart"/>
      <w:r w:rsidRPr="003B29C5">
        <w:rPr>
          <w:rFonts w:ascii="Times New Roman CYR" w:eastAsia="Calibri" w:hAnsi="Times New Roman CYR" w:cs="Times New Roman CYR"/>
          <w:color w:val="00000A"/>
          <w:sz w:val="28"/>
          <w:szCs w:val="28"/>
        </w:rPr>
        <w:t xml:space="preserve">При расчете средних цен и индексов цен в качестве веса используется количество проданной общей площади каждого наблюдаемого вида квартир за предыдущий (базисный) год отдельно на первичном </w:t>
      </w:r>
      <w:r w:rsidRPr="003B29C5">
        <w:rPr>
          <w:rFonts w:ascii="Times New Roman CYR" w:eastAsia="Calibri" w:hAnsi="Times New Roman CYR" w:cs="Times New Roman CYR"/>
          <w:color w:val="00000A"/>
          <w:sz w:val="28"/>
          <w:szCs w:val="28"/>
        </w:rPr>
        <w:br/>
        <w:t>и вторичном рынках жилья.</w:t>
      </w:r>
      <w:proofErr w:type="gramEnd"/>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Количество проданной общей площади квартир, используемое </w:t>
      </w:r>
      <w:r w:rsidRPr="003B29C5">
        <w:rPr>
          <w:rFonts w:ascii="Times New Roman CYR" w:eastAsia="Calibri" w:hAnsi="Times New Roman CYR" w:cs="Times New Roman CYR"/>
          <w:color w:val="00000A"/>
          <w:sz w:val="28"/>
          <w:szCs w:val="28"/>
        </w:rPr>
        <w:br/>
        <w:t xml:space="preserve">в качестве базисных весов, формируется на основе данных Формы № 1-РЖ </w:t>
      </w:r>
      <w:r w:rsidRPr="003B29C5">
        <w:rPr>
          <w:rFonts w:ascii="Times New Roman CYR" w:eastAsia="Calibri" w:hAnsi="Times New Roman CYR" w:cs="Times New Roman CYR"/>
          <w:color w:val="00000A"/>
          <w:sz w:val="28"/>
          <w:szCs w:val="28"/>
        </w:rPr>
        <w:br/>
        <w:t>по каждой отчитывающейся организации как накопленная величина из данных квартальных отчетов за предыдущий год:</w:t>
      </w:r>
    </w:p>
    <w:p w:rsidR="003B29C5" w:rsidRPr="003B29C5" w:rsidRDefault="003B29C5" w:rsidP="003B29C5">
      <w:pPr>
        <w:suppressAutoHyphens/>
        <w:spacing w:after="0" w:line="372" w:lineRule="auto"/>
        <w:ind w:firstLine="709"/>
        <w:jc w:val="both"/>
        <w:rPr>
          <w:rFonts w:ascii="Calibri" w:eastAsia="Calibri" w:hAnsi="Calibri" w:cs="Times New Roman"/>
          <w:color w:val="00000A"/>
        </w:rPr>
      </w:pPr>
    </w:p>
    <w:p w:rsidR="003B29C5" w:rsidRPr="003B29C5" w:rsidRDefault="003B29C5" w:rsidP="003B29C5">
      <w:pPr>
        <w:suppressAutoHyphens/>
        <w:spacing w:after="0" w:line="360" w:lineRule="auto"/>
        <w:ind w:firstLine="709"/>
        <w:jc w:val="center"/>
        <w:rPr>
          <w:rFonts w:ascii="Times New Roman CYR" w:eastAsia="Calibri" w:hAnsi="Times New Roman CYR" w:cs="Times New Roman CYR"/>
          <w:color w:val="00000A"/>
          <w:sz w:val="28"/>
          <w:szCs w:val="28"/>
        </w:rPr>
      </w:pPr>
      <m:oMath>
        <m:sSub>
          <m:sSubPr>
            <m:ctrlPr>
              <w:rPr>
                <w:rFonts w:ascii="Cambria Math" w:eastAsia="Times New Roman" w:hAnsi="Cambria Math" w:cs="Times New Roman"/>
                <w:i/>
                <w:color w:val="00000A"/>
                <w:sz w:val="28"/>
                <w:szCs w:val="28"/>
                <w:lang w:eastAsia="ru-RU"/>
              </w:rPr>
            </m:ctrlPr>
          </m:sSubPr>
          <m:e>
            <m:r>
              <w:rPr>
                <w:rFonts w:ascii="Cambria Math" w:eastAsia="Times New Roman" w:hAnsi="Cambria Math" w:cs="Times New Roman"/>
                <w:color w:val="00000A"/>
                <w:sz w:val="28"/>
                <w:szCs w:val="28"/>
                <w:lang w:eastAsia="ru-RU"/>
              </w:rPr>
              <m:t>q</m:t>
            </m:r>
          </m:e>
          <m:sub>
            <m:r>
              <w:rPr>
                <w:rFonts w:ascii="Cambria Math" w:eastAsia="Times New Roman" w:hAnsi="Cambria Math" w:cs="Times New Roman"/>
                <w:color w:val="00000A"/>
                <w:sz w:val="28"/>
                <w:szCs w:val="28"/>
                <w:lang w:eastAsia="ru-RU"/>
              </w:rPr>
              <m:t>ksb</m:t>
            </m:r>
            <m:d>
              <m:dPr>
                <m:ctrlPr>
                  <w:rPr>
                    <w:rFonts w:ascii="Cambria Math" w:eastAsia="Times New Roman" w:hAnsi="Cambria Math" w:cs="Times New Roman"/>
                    <w:i/>
                    <w:color w:val="00000A"/>
                    <w:sz w:val="28"/>
                    <w:szCs w:val="28"/>
                    <w:lang w:eastAsia="ru-RU"/>
                  </w:rPr>
                </m:ctrlPr>
              </m:dPr>
              <m:e>
                <m:r>
                  <w:rPr>
                    <w:rFonts w:ascii="Cambria Math" w:eastAsia="Times New Roman" w:hAnsi="Cambria Math" w:cs="Times New Roman"/>
                    <w:color w:val="00000A"/>
                    <w:sz w:val="28"/>
                    <w:szCs w:val="28"/>
                    <w:lang w:eastAsia="ru-RU"/>
                  </w:rPr>
                  <m:t>fjm</m:t>
                </m:r>
              </m:e>
            </m:d>
            <m:r>
              <w:rPr>
                <w:rFonts w:ascii="Cambria Math" w:eastAsia="Times New Roman" w:hAnsi="Cambria Math" w:cs="Times New Roman"/>
                <w:color w:val="00000A"/>
                <w:sz w:val="28"/>
                <w:szCs w:val="28"/>
                <w:lang w:eastAsia="ru-RU"/>
              </w:rPr>
              <m:t>,</m:t>
            </m:r>
            <m:r>
              <w:rPr>
                <w:rFonts w:ascii="Cambria Math" w:eastAsia="Times New Roman" w:hAnsi="Cambria Math" w:cs="Times New Roman"/>
                <w:color w:val="00000A"/>
                <w:sz w:val="28"/>
                <w:szCs w:val="28"/>
                <w:lang w:val="en-US" w:eastAsia="ru-RU"/>
              </w:rPr>
              <m:t>T</m:t>
            </m:r>
            <m:r>
              <w:rPr>
                <w:rFonts w:ascii="Cambria Math" w:eastAsia="Times New Roman" w:hAnsi="Cambria Math" w:cs="Times New Roman"/>
                <w:color w:val="00000A"/>
                <w:sz w:val="28"/>
                <w:szCs w:val="28"/>
                <w:lang w:eastAsia="ru-RU"/>
              </w:rPr>
              <m:t>0</m:t>
            </m:r>
          </m:sub>
        </m:sSub>
        <m:r>
          <w:rPr>
            <w:rFonts w:ascii="Cambria Math" w:eastAsia="Times New Roman" w:hAnsi="Cambria Math" w:cs="Times New Roman"/>
            <w:color w:val="00000A"/>
            <w:sz w:val="28"/>
            <w:szCs w:val="28"/>
            <w:lang w:eastAsia="ru-RU"/>
          </w:rPr>
          <m:t>=</m:t>
        </m:r>
        <m:nary>
          <m:naryPr>
            <m:chr m:val="∑"/>
            <m:limLoc m:val="undOvr"/>
            <m:ctrlPr>
              <w:rPr>
                <w:rFonts w:ascii="Cambria Math" w:eastAsia="Times New Roman" w:hAnsi="Cambria Math" w:cs="Times New Roman"/>
                <w:i/>
                <w:color w:val="00000A"/>
                <w:sz w:val="28"/>
                <w:szCs w:val="28"/>
                <w:lang w:val="en-US" w:eastAsia="ru-RU"/>
              </w:rPr>
            </m:ctrlPr>
          </m:naryPr>
          <m:sub>
            <m:r>
              <w:rPr>
                <w:rFonts w:ascii="Cambria Math" w:eastAsia="Times New Roman" w:hAnsi="Cambria Math" w:cs="Times New Roman"/>
                <w:color w:val="00000A"/>
                <w:sz w:val="28"/>
                <w:szCs w:val="28"/>
                <w:lang w:val="en-US" w:eastAsia="ru-RU"/>
              </w:rPr>
              <m:t>n</m:t>
            </m:r>
            <m:r>
              <w:rPr>
                <w:rFonts w:ascii="Cambria Math" w:eastAsia="Times New Roman" w:hAnsi="Cambria Math" w:cs="Times New Roman"/>
                <w:color w:val="00000A"/>
                <w:sz w:val="28"/>
                <w:szCs w:val="28"/>
                <w:lang w:eastAsia="ru-RU"/>
              </w:rPr>
              <m:t>=1</m:t>
            </m:r>
          </m:sub>
          <m:sup>
            <m:r>
              <w:rPr>
                <w:rFonts w:ascii="Cambria Math" w:eastAsia="Times New Roman" w:hAnsi="Cambria Math" w:cs="Times New Roman"/>
                <w:color w:val="00000A"/>
                <w:sz w:val="28"/>
                <w:szCs w:val="28"/>
                <w:lang w:eastAsia="ru-RU"/>
              </w:rPr>
              <m:t>4</m:t>
            </m:r>
          </m:sup>
          <m:e>
            <m:sSub>
              <m:sSubPr>
                <m:ctrlPr>
                  <w:rPr>
                    <w:rFonts w:ascii="Cambria Math" w:eastAsia="Times New Roman" w:hAnsi="Cambria Math" w:cs="Times New Roman"/>
                    <w:i/>
                    <w:color w:val="00000A"/>
                    <w:sz w:val="28"/>
                    <w:szCs w:val="28"/>
                    <w:lang w:eastAsia="ru-RU"/>
                  </w:rPr>
                </m:ctrlPr>
              </m:sSubPr>
              <m:e>
                <m:r>
                  <w:rPr>
                    <w:rFonts w:ascii="Cambria Math" w:eastAsia="Times New Roman" w:hAnsi="Cambria Math" w:cs="Times New Roman"/>
                    <w:color w:val="00000A"/>
                    <w:sz w:val="28"/>
                    <w:szCs w:val="28"/>
                    <w:lang w:eastAsia="ru-RU"/>
                  </w:rPr>
                  <m:t>q</m:t>
                </m:r>
              </m:e>
              <m:sub>
                <m:r>
                  <w:rPr>
                    <w:rFonts w:ascii="Cambria Math" w:eastAsia="Times New Roman" w:hAnsi="Cambria Math" w:cs="Times New Roman"/>
                    <w:color w:val="00000A"/>
                    <w:sz w:val="28"/>
                    <w:szCs w:val="28"/>
                    <w:lang w:eastAsia="ru-RU"/>
                  </w:rPr>
                  <m:t>ksb(fjm)</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e>
                  <m:sub>
                    <m:r>
                      <w:rPr>
                        <w:rFonts w:ascii="Cambria Math" w:eastAsia="Calibri" w:hAnsi="Cambria Math" w:cs="Times New Roman"/>
                        <w:color w:val="00000A"/>
                        <w:sz w:val="28"/>
                        <w:szCs w:val="28"/>
                      </w:rPr>
                      <m:t>n</m:t>
                    </m:r>
                  </m:sub>
                </m:sSub>
              </m:sub>
            </m:sSub>
          </m:e>
        </m:nary>
      </m:oMath>
      <w:r w:rsidRPr="003B29C5">
        <w:rPr>
          <w:rFonts w:ascii="Times New Roman CYR" w:eastAsia="Times New Roman" w:hAnsi="Times New Roman CYR" w:cs="Times New Roman"/>
          <w:color w:val="00000A"/>
          <w:sz w:val="28"/>
          <w:szCs w:val="28"/>
          <w:lang w:eastAsia="ru-RU"/>
        </w:rPr>
        <w:t>,</w:t>
      </w:r>
      <w:r w:rsidRPr="003B29C5">
        <w:rPr>
          <w:rFonts w:ascii="Calibri" w:eastAsia="Calibri" w:hAnsi="Calibri" w:cs="Times New Roman"/>
          <w:color w:val="00000A"/>
          <w:sz w:val="28"/>
          <w:szCs w:val="28"/>
          <w:lang w:eastAsia="ru-RU"/>
        </w:rPr>
        <w:t xml:space="preserve">   </w:t>
      </w:r>
      <w:r w:rsidRPr="003B29C5">
        <w:rPr>
          <w:rFonts w:ascii="Times New Roman CYR" w:eastAsia="Calibri" w:hAnsi="Times New Roman CYR" w:cs="Times New Roman CYR"/>
          <w:color w:val="00000A"/>
          <w:sz w:val="28"/>
          <w:szCs w:val="28"/>
        </w:rPr>
        <w:t>(1)</w:t>
      </w:r>
    </w:p>
    <w:p w:rsidR="003B29C5" w:rsidRPr="003B29C5" w:rsidRDefault="003B29C5" w:rsidP="003B29C5">
      <w:pPr>
        <w:widowControl w:val="0"/>
        <w:suppressAutoHyphens/>
        <w:autoSpaceDE w:val="0"/>
        <w:autoSpaceDN w:val="0"/>
        <w:adjustRightInd w:val="0"/>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104"/>
        <w:gridCol w:w="7353"/>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ksb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,T0</m:t>
                    </m:r>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организацией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общей площади квартир типа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ksb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t</m:t>
                        </m:r>
                      </m:e>
                      <m:sub>
                        <m:r>
                          <w:rPr>
                            <w:rFonts w:ascii="Cambria Math" w:eastAsia="Calibri" w:hAnsi="Cambria Math" w:cs="Times New Roman"/>
                            <w:color w:val="00000A"/>
                            <w:sz w:val="28"/>
                            <w:szCs w:val="28"/>
                          </w:rPr>
                          <m:t>n</m:t>
                        </m:r>
                      </m:sub>
                    </m:sSub>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xml:space="preserve">- количество проданной за </w:t>
            </w:r>
            <w:r w:rsidRPr="003B29C5">
              <w:rPr>
                <w:rFonts w:ascii="Times New Roman" w:eastAsia="Times New Roman" w:hAnsi="Times New Roman" w:cs="Times New Roman"/>
                <w:i/>
                <w:color w:val="00000A"/>
                <w:sz w:val="28"/>
                <w:szCs w:val="28"/>
                <w:lang w:val="en-US" w:eastAsia="ru-RU"/>
              </w:rPr>
              <w:t>n</w:t>
            </w:r>
            <w:r w:rsidRPr="003B29C5">
              <w:rPr>
                <w:rFonts w:ascii="Times New Roman" w:eastAsia="Times New Roman" w:hAnsi="Times New Roman" w:cs="Times New Roman"/>
                <w:color w:val="00000A"/>
                <w:sz w:val="28"/>
                <w:szCs w:val="28"/>
                <w:lang w:eastAsia="ru-RU"/>
              </w:rPr>
              <w:t>-й квартал базисного года (</w:t>
            </w:r>
            <w:proofErr w:type="spellStart"/>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vertAlign w:val="subscript"/>
                <w:lang w:val="en-US" w:eastAsia="ru-RU"/>
              </w:rPr>
              <w:t>n</w:t>
            </w:r>
            <w:proofErr w:type="spellEnd"/>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организацией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общей площади квартир типа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rPr>
          <w:trHeight w:val="501"/>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k</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rPr>
          <w:trHeight w:val="423"/>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s</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организация;</w:t>
            </w:r>
          </w:p>
        </w:tc>
      </w:tr>
      <w:tr w:rsidR="003B29C5" w:rsidRPr="003B29C5" w:rsidTr="00185A2C">
        <w:trPr>
          <w:trHeight w:val="543"/>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i/>
                <w:color w:val="00000A"/>
                <w:sz w:val="28"/>
                <w:szCs w:val="28"/>
                <w:lang w:eastAsia="ru-RU"/>
              </w:rPr>
              <w:t xml:space="preserve"> </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квартир;</w:t>
            </w:r>
          </w:p>
        </w:tc>
      </w:tr>
      <w:tr w:rsidR="003B29C5" w:rsidRPr="003B29C5" w:rsidTr="00185A2C">
        <w:trPr>
          <w:trHeight w:val="565"/>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f</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квартиры с определенным количеством комнат;</w:t>
            </w:r>
          </w:p>
        </w:tc>
      </w:tr>
      <w:tr w:rsidR="003B29C5" w:rsidRPr="003B29C5" w:rsidTr="00185A2C">
        <w:trPr>
          <w:trHeight w:val="587"/>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eastAsia="ru-RU"/>
              </w:rPr>
              <w:t>j</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домов;</w:t>
            </w:r>
          </w:p>
        </w:tc>
      </w:tr>
      <w:tr w:rsidR="003B29C5" w:rsidRPr="003B29C5" w:rsidTr="00185A2C">
        <w:trPr>
          <w:trHeight w:val="553"/>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GB" w:eastAsia="ru-RU"/>
              </w:rPr>
              <w:t>m</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место расположения жилья;</w:t>
            </w:r>
          </w:p>
        </w:tc>
      </w:tr>
      <w:tr w:rsidR="003B29C5" w:rsidRPr="003B29C5" w:rsidTr="00185A2C">
        <w:trPr>
          <w:trHeight w:val="575"/>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proofErr w:type="spellStart"/>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vertAlign w:val="subscript"/>
                <w:lang w:val="en-US" w:eastAsia="ru-RU"/>
              </w:rPr>
              <w:t>n</w:t>
            </w:r>
            <w:proofErr w:type="spellEnd"/>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w:t>
            </w: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554"/>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T0</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базисный год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w:t>
            </w:r>
          </w:p>
        </w:tc>
      </w:tr>
      <w:tr w:rsidR="003B29C5" w:rsidRPr="003B29C5" w:rsidTr="00185A2C">
        <w:trPr>
          <w:trHeight w:val="561"/>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кварталов.</w:t>
            </w:r>
          </w:p>
        </w:tc>
      </w:tr>
    </w:tbl>
    <w:p w:rsidR="003B29C5" w:rsidRPr="003B29C5" w:rsidRDefault="003B29C5" w:rsidP="003B29C5">
      <w:pPr>
        <w:suppressAutoHyphens/>
        <w:spacing w:after="0" w:line="240" w:lineRule="auto"/>
        <w:jc w:val="center"/>
        <w:rPr>
          <w:rFonts w:ascii="Calibri" w:eastAsia="Calibri" w:hAnsi="Calibri" w:cs="Times New Roman"/>
          <w:color w:val="00000A"/>
        </w:rPr>
      </w:pPr>
      <w:r w:rsidRPr="003B29C5">
        <w:rPr>
          <w:rFonts w:ascii="Times New Roman" w:eastAsia="Calibri" w:hAnsi="Times New Roman" w:cs="Times New Roman"/>
          <w:b/>
          <w:bCs/>
          <w:color w:val="00000A"/>
          <w:sz w:val="28"/>
          <w:szCs w:val="28"/>
          <w:lang w:val="en-US"/>
        </w:rPr>
        <w:lastRenderedPageBreak/>
        <w:t>VII</w:t>
      </w:r>
      <w:r w:rsidRPr="003B29C5">
        <w:rPr>
          <w:rFonts w:ascii="Times New Roman CYR" w:eastAsia="Calibri" w:hAnsi="Times New Roman CYR" w:cs="Times New Roman CYR"/>
          <w:b/>
          <w:bCs/>
          <w:color w:val="00000A"/>
          <w:sz w:val="28"/>
          <w:szCs w:val="28"/>
        </w:rPr>
        <w:t>. Расчет средних цен одного квадратного метра общей площади квартир</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24. Средняя цена одного квадратного метра общей площади каждого вида </w:t>
      </w:r>
      <w:proofErr w:type="gramStart"/>
      <w:r w:rsidRPr="003B29C5">
        <w:rPr>
          <w:rFonts w:ascii="Times New Roman CYR" w:eastAsia="Calibri" w:hAnsi="Times New Roman CYR" w:cs="Times New Roman CYR"/>
          <w:color w:val="00000A"/>
          <w:sz w:val="28"/>
          <w:szCs w:val="28"/>
        </w:rPr>
        <w:t>квартир</w:t>
      </w:r>
      <w:proofErr w:type="gramEnd"/>
      <w:r w:rsidRPr="003B29C5">
        <w:rPr>
          <w:rFonts w:ascii="Times New Roman CYR" w:eastAsia="Calibri" w:hAnsi="Times New Roman CYR" w:cs="Times New Roman CYR"/>
          <w:color w:val="00000A"/>
          <w:sz w:val="28"/>
          <w:szCs w:val="28"/>
        </w:rPr>
        <w:t xml:space="preserve"> как на первичном, так и на вторичном рынках жилья определяется на основании данных о фактических ценах сделок в отчетном квартале в расчете на один квадратный метр общей площади и данных </w:t>
      </w:r>
      <w:r w:rsidRPr="003B29C5">
        <w:rPr>
          <w:rFonts w:ascii="Times New Roman CYR" w:eastAsia="Calibri" w:hAnsi="Times New Roman CYR" w:cs="Times New Roman CYR"/>
          <w:color w:val="00000A"/>
          <w:sz w:val="28"/>
          <w:szCs w:val="28"/>
        </w:rPr>
        <w:br/>
        <w:t xml:space="preserve">об общем количестве реализованной площади квартир этого вида </w:t>
      </w:r>
      <w:r w:rsidRPr="003B29C5">
        <w:rPr>
          <w:rFonts w:ascii="Times New Roman CYR" w:eastAsia="Calibri" w:hAnsi="Times New Roman CYR" w:cs="Times New Roman CYR"/>
          <w:color w:val="00000A"/>
          <w:sz w:val="28"/>
          <w:szCs w:val="28"/>
        </w:rPr>
        <w:br/>
        <w:t>за предыдущий (базисный) год.</w:t>
      </w:r>
    </w:p>
    <w:p w:rsidR="003B29C5" w:rsidRPr="003B29C5" w:rsidRDefault="003B29C5" w:rsidP="003B29C5">
      <w:pPr>
        <w:widowControl w:val="0"/>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Средние цены формируются по субъектам Российской Федерации, </w:t>
      </w:r>
      <w:r w:rsidRPr="003B29C5">
        <w:rPr>
          <w:rFonts w:ascii="Times New Roman CYR" w:eastAsia="Calibri" w:hAnsi="Times New Roman CYR" w:cs="Times New Roman CYR"/>
          <w:color w:val="00000A"/>
          <w:sz w:val="28"/>
          <w:szCs w:val="28"/>
        </w:rPr>
        <w:br/>
        <w:t xml:space="preserve">в том числе по их центрам, а также по федеральным округам </w:t>
      </w:r>
      <w:r w:rsidRPr="003B29C5">
        <w:rPr>
          <w:rFonts w:ascii="Times New Roman CYR" w:eastAsia="Calibri" w:hAnsi="Times New Roman CYR" w:cs="Times New Roman CYR"/>
          <w:color w:val="00000A"/>
          <w:sz w:val="28"/>
          <w:szCs w:val="28"/>
        </w:rPr>
        <w:br/>
        <w:t>и Российской Федерации в целом централизованно на федеральном уровне.</w:t>
      </w:r>
    </w:p>
    <w:p w:rsidR="003B29C5" w:rsidRPr="003B29C5" w:rsidRDefault="003B29C5" w:rsidP="003B29C5">
      <w:pPr>
        <w:widowControl w:val="0"/>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Средние цены (на уровне субъекта Российской Федерации) рассчитываются только </w:t>
      </w:r>
      <w:proofErr w:type="gramStart"/>
      <w:r w:rsidRPr="003B29C5">
        <w:rPr>
          <w:rFonts w:ascii="Times New Roman CYR" w:eastAsia="Calibri" w:hAnsi="Times New Roman CYR" w:cs="Times New Roman CYR"/>
          <w:color w:val="00000A"/>
          <w:sz w:val="28"/>
          <w:szCs w:val="28"/>
        </w:rPr>
        <w:t>на те</w:t>
      </w:r>
      <w:proofErr w:type="gramEnd"/>
      <w:r w:rsidRPr="003B29C5">
        <w:rPr>
          <w:rFonts w:ascii="Times New Roman CYR" w:eastAsia="Calibri" w:hAnsi="Times New Roman CYR" w:cs="Times New Roman CYR"/>
          <w:color w:val="00000A"/>
          <w:sz w:val="28"/>
          <w:szCs w:val="28"/>
        </w:rPr>
        <w:t xml:space="preserve"> виды проданных квартир, по которым в базисном году имеется информация об объемах продаж. Если в отчетном году в одной </w:t>
      </w:r>
      <w:r w:rsidRPr="003B29C5">
        <w:rPr>
          <w:rFonts w:ascii="Times New Roman CYR" w:eastAsia="Calibri" w:hAnsi="Times New Roman CYR" w:cs="Times New Roman CYR"/>
          <w:color w:val="00000A"/>
          <w:sz w:val="28"/>
          <w:szCs w:val="28"/>
        </w:rPr>
        <w:br/>
        <w:t xml:space="preserve">из наблюдаемых организаций была продана квартира, которая не продавалась </w:t>
      </w:r>
      <w:r w:rsidRPr="003B29C5">
        <w:rPr>
          <w:rFonts w:ascii="Times New Roman CYR" w:eastAsia="Calibri" w:hAnsi="Times New Roman CYR" w:cs="Times New Roman CYR"/>
          <w:color w:val="00000A"/>
          <w:sz w:val="28"/>
          <w:szCs w:val="28"/>
        </w:rPr>
        <w:br/>
        <w:t xml:space="preserve">в базисном году, то такой вид квартиры не участвует в расчетах средних цен. </w:t>
      </w:r>
      <w:r w:rsidRPr="003B29C5">
        <w:rPr>
          <w:rFonts w:ascii="Times New Roman CYR" w:eastAsia="Calibri" w:hAnsi="Times New Roman CYR" w:cs="Times New Roman CYR"/>
          <w:color w:val="00000A"/>
          <w:sz w:val="28"/>
          <w:szCs w:val="28"/>
        </w:rPr>
        <w:br/>
        <w:t xml:space="preserve">В этом случае цены на данный вид квартиры наблюдаются в текущем году </w:t>
      </w:r>
      <w:r w:rsidRPr="003B29C5">
        <w:rPr>
          <w:rFonts w:ascii="Times New Roman CYR" w:eastAsia="Calibri" w:hAnsi="Times New Roman CYR" w:cs="Times New Roman CYR"/>
          <w:color w:val="00000A"/>
          <w:sz w:val="28"/>
          <w:szCs w:val="28"/>
        </w:rPr>
        <w:br/>
        <w:t>для включения в расчет средних цен и индексов цен в следующем году.</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Средние цены рассчитываются отдельно на первичном и вторичном рынках жилья по типам квартир:</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низкого качества (для вторичного рынка);</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среднего качества (типовые);</w:t>
      </w:r>
    </w:p>
    <w:p w:rsidR="003B29C5" w:rsidRPr="003B29C5" w:rsidRDefault="003B29C5" w:rsidP="003B29C5">
      <w:pPr>
        <w:tabs>
          <w:tab w:val="left" w:pos="4635"/>
        </w:tabs>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улучшенной планировки;</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элитные.</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Средние цены одного квадратного метра общей площади проданных квартир каждого вида формируются путем агрегирования данных </w:t>
      </w:r>
      <w:r w:rsidRPr="003B29C5">
        <w:rPr>
          <w:rFonts w:ascii="Times New Roman CYR" w:eastAsia="Calibri" w:hAnsi="Times New Roman CYR" w:cs="Times New Roman CYR"/>
          <w:color w:val="00000A"/>
          <w:sz w:val="28"/>
          <w:szCs w:val="28"/>
        </w:rPr>
        <w:br/>
        <w:t>по следующей схеме:</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средняя цена одного квадратного метра общей площади каждого вида квартир указывается в форме № 1-РЖ и рассчитывается респондентом </w:t>
      </w:r>
      <w:r w:rsidRPr="003B29C5">
        <w:rPr>
          <w:rFonts w:ascii="Times New Roman CYR" w:eastAsia="Calibri" w:hAnsi="Times New Roman CYR" w:cs="Times New Roman CYR"/>
          <w:color w:val="00000A"/>
          <w:sz w:val="28"/>
          <w:szCs w:val="28"/>
        </w:rPr>
        <w:br/>
        <w:t xml:space="preserve">как средневзвешенная величина на основании данных о фактических ценах </w:t>
      </w:r>
      <w:r w:rsidRPr="003B29C5">
        <w:rPr>
          <w:rFonts w:ascii="Times New Roman CYR" w:eastAsia="Calibri" w:hAnsi="Times New Roman CYR" w:cs="Times New Roman CYR"/>
          <w:color w:val="00000A"/>
          <w:sz w:val="28"/>
          <w:szCs w:val="28"/>
        </w:rPr>
        <w:lastRenderedPageBreak/>
        <w:t xml:space="preserve">сделок в расчете на один квадратный метр общей площади и количестве реализованных квадратных метров общей площади квартир конкретного вида </w:t>
      </w:r>
      <w:r w:rsidRPr="003B29C5">
        <w:rPr>
          <w:rFonts w:ascii="Times New Roman CYR" w:eastAsia="Calibri" w:hAnsi="Times New Roman CYR" w:cs="Times New Roman CYR"/>
          <w:color w:val="00000A"/>
          <w:sz w:val="28"/>
          <w:szCs w:val="28"/>
        </w:rPr>
        <w:br/>
        <w:t>в отчетном квартале;</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средняя цена по определенному типу квартир по субъекту </w:t>
      </w:r>
      <w:r w:rsidRPr="003B29C5">
        <w:rPr>
          <w:rFonts w:ascii="Times New Roman CYR" w:eastAsia="Calibri" w:hAnsi="Times New Roman CYR" w:cs="Times New Roman CYR"/>
          <w:color w:val="00000A"/>
          <w:sz w:val="28"/>
          <w:szCs w:val="28"/>
        </w:rPr>
        <w:br/>
        <w:t>Российской Федерации, рассчитанная из средних цен по отчитывающимся организациям (из Формы № 1-РЖ);</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средняя цена по местоположению – центр субъекта </w:t>
      </w:r>
      <w:r w:rsidRPr="003B29C5">
        <w:rPr>
          <w:rFonts w:ascii="Times New Roman CYR" w:eastAsia="Calibri" w:hAnsi="Times New Roman CYR" w:cs="Times New Roman CYR"/>
          <w:color w:val="00000A"/>
          <w:sz w:val="28"/>
          <w:szCs w:val="28"/>
        </w:rPr>
        <w:br/>
        <w:t>Российской Федерации;</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средняя цена по всем типам квартир в целом по субъекту </w:t>
      </w:r>
      <w:r w:rsidRPr="003B29C5">
        <w:rPr>
          <w:rFonts w:ascii="Times New Roman CYR" w:eastAsia="Calibri" w:hAnsi="Times New Roman CYR" w:cs="Times New Roman CYR"/>
          <w:color w:val="00000A"/>
          <w:sz w:val="28"/>
          <w:szCs w:val="28"/>
        </w:rPr>
        <w:br/>
        <w:t>Российской Федерации;</w:t>
      </w:r>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средняя цена по федеральному округу;</w:t>
      </w:r>
    </w:p>
    <w:p w:rsidR="003B29C5" w:rsidRPr="003B29C5" w:rsidRDefault="003B29C5" w:rsidP="003B29C5">
      <w:pPr>
        <w:suppressAutoHyphens/>
        <w:spacing w:after="0" w:line="360"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средняя цена по Российской Федерации.</w:t>
      </w: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25. Средняя цена по субъекту Российской Федерации по отдельному типу квартир рассчитывается из цен по отчитывающимся организациям отдельно на первичном и вторичном рынках жилья по формуле средней арифметической взвешенной:</w:t>
      </w:r>
    </w:p>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28"/>
          <w:szCs w:val="28"/>
        </w:rPr>
      </w:pP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kr</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t>
                    </m:r>
                    <m:r>
                      <w:rPr>
                        <w:rFonts w:ascii="Cambria Math" w:eastAsia="Calibri" w:hAnsi="Cambria Math" w:cs="Times New Roman"/>
                        <w:color w:val="00000A"/>
                        <w:sz w:val="28"/>
                        <w:szCs w:val="28"/>
                        <w:lang w:val="en-US"/>
                      </w:rPr>
                      <m:t>m</m:t>
                    </m:r>
                  </m:e>
                </m:d>
                <m:r>
                  <w:rPr>
                    <w:rFonts w:ascii="Cambria Math" w:eastAsia="Calibri" w:hAnsi="Cambria Math" w:cs="Times New Roman"/>
                    <w:color w:val="00000A"/>
                    <w:sz w:val="28"/>
                    <w:szCs w:val="28"/>
                  </w:rPr>
                  <m:t>,t</m:t>
                </m:r>
              </m:sub>
            </m:sSub>
          </m:e>
        </m:acc>
      </m:oMath>
      <w:r w:rsidRPr="003B29C5">
        <w:rPr>
          <w:rFonts w:ascii="Times New Roman CYR" w:eastAsia="Calibri" w:hAnsi="Times New Roman CYR" w:cs="Times New Roman"/>
          <w:color w:val="00000A"/>
          <w:sz w:val="28"/>
          <w:szCs w:val="28"/>
          <w:lang w:eastAsia="ru-RU"/>
        </w:rPr>
        <w:t xml:space="preserve"> = </w:t>
      </w:r>
      <m:oMath>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s=1</m:t>
            </m:r>
          </m:sub>
          <m:sup>
            <m:r>
              <w:rPr>
                <w:rFonts w:ascii="Cambria Math" w:eastAsia="Calibri" w:hAnsi="Cambria Math" w:cs="Times New Roman"/>
                <w:color w:val="00000A"/>
                <w:sz w:val="28"/>
                <w:szCs w:val="28"/>
              </w:rPr>
              <m:t>n</m:t>
            </m:r>
          </m:sup>
          <m:e>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ksb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,t</m:t>
                    </m:r>
                  </m:sub>
                </m:sSub>
              </m:e>
            </m:acc>
            <m:r>
              <w:rPr>
                <w:rFonts w:ascii="Cambria Math" w:eastAsia="Calibri" w:hAnsi="Cambria Math" w:cs="Times New Roman"/>
                <w:color w:val="00000A"/>
                <w:sz w:val="28"/>
                <w:szCs w:val="28"/>
              </w:rPr>
              <m:t>*</m:t>
            </m:r>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ksb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0</m:t>
                </m:r>
              </m:sub>
            </m:sSub>
            <m:r>
              <w:rPr>
                <w:rFonts w:ascii="Cambria Math" w:eastAsia="Calibri" w:hAnsi="Cambria Math" w:cs="Times New Roman"/>
                <w:color w:val="00000A"/>
                <w:sz w:val="28"/>
                <w:szCs w:val="28"/>
              </w:rPr>
              <m:t>)</m:t>
            </m:r>
          </m:e>
        </m:nary>
        <m:r>
          <w:rPr>
            <w:rFonts w:ascii="Cambria Math" w:eastAsia="Calibri" w:hAnsi="Cambria Math" w:cs="Times New Roman"/>
            <w:color w:val="00000A"/>
            <w:sz w:val="28"/>
            <w:szCs w:val="28"/>
          </w:rPr>
          <m:t>/</m:t>
        </m:r>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s=1</m:t>
            </m:r>
          </m:sub>
          <m:sup>
            <m:r>
              <w:rPr>
                <w:rFonts w:ascii="Cambria Math" w:eastAsia="Calibri" w:hAnsi="Cambria Math" w:cs="Times New Roman"/>
                <w:color w:val="00000A"/>
                <w:sz w:val="28"/>
                <w:szCs w:val="28"/>
              </w:rPr>
              <m:t>n</m:t>
            </m:r>
          </m:sup>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ksb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,T0</m:t>
                </m:r>
              </m:sub>
            </m:sSub>
          </m:e>
        </m:nary>
      </m:oMath>
      <w:r w:rsidRPr="003B29C5">
        <w:rPr>
          <w:rFonts w:ascii="Times New Roman CYR" w:eastAsia="Times New Roman" w:hAnsi="Times New Roman CYR" w:cs="Times New Roman"/>
          <w:color w:val="00000A"/>
          <w:sz w:val="28"/>
          <w:szCs w:val="28"/>
          <w:lang w:eastAsia="ru-RU"/>
        </w:rPr>
        <w:t>,   (2)</w:t>
      </w:r>
    </w:p>
    <w:p w:rsidR="003B29C5" w:rsidRPr="003B29C5" w:rsidRDefault="003B29C5" w:rsidP="003B29C5">
      <w:pPr>
        <w:suppressAutoHyphens/>
        <w:spacing w:before="120" w:after="0" w:line="360"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104"/>
        <w:gridCol w:w="7353"/>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krb(fjm),t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средняя цена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ks</m:t>
                        </m:r>
                        <m:r>
                          <w:rPr>
                            <w:rFonts w:ascii="Cambria Math" w:eastAsia="Calibri" w:hAnsi="Cambria Math" w:cs="Times New Roman"/>
                            <w:color w:val="00000A"/>
                            <w:sz w:val="28"/>
                            <w:szCs w:val="28"/>
                          </w:rPr>
                          <m:t>b(fjm),t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в организации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 рублей за квадратный метр;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ksb(fjm),T0</m:t>
                    </m:r>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организацией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общей площади квартир типа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k</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lastRenderedPageBreak/>
              <w:t>r</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субъект Российской Федерации;</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s</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организация (</w:t>
            </w:r>
            <w:r w:rsidRPr="003B29C5">
              <w:rPr>
                <w:rFonts w:ascii="Times New Roman" w:eastAsia="Times New Roman" w:hAnsi="Times New Roman" w:cs="Times New Roman"/>
                <w:color w:val="00000A"/>
                <w:sz w:val="28"/>
                <w:szCs w:val="28"/>
                <w:lang w:val="en-US" w:eastAsia="ru-RU"/>
              </w:rPr>
              <w:t>s</w:t>
            </w:r>
            <w:r w:rsidRPr="003B29C5">
              <w:rPr>
                <w:rFonts w:ascii="Times New Roman" w:eastAsia="Times New Roman" w:hAnsi="Times New Roman" w:cs="Times New Roman"/>
                <w:color w:val="00000A"/>
                <w:sz w:val="28"/>
                <w:szCs w:val="28"/>
                <w:lang w:eastAsia="ru-RU"/>
              </w:rPr>
              <w:t xml:space="preserve"> = от 1 до n);</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i/>
                <w:color w:val="00000A"/>
                <w:sz w:val="28"/>
                <w:szCs w:val="28"/>
                <w:lang w:eastAsia="ru-RU"/>
              </w:rPr>
              <w:t xml:space="preserve"> </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квартир;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f</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квартиры с определенным количеством комнат;</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eastAsia="ru-RU"/>
              </w:rPr>
              <w:t>j</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домов;</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GB" w:eastAsia="ru-RU"/>
              </w:rPr>
              <w:t>m</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место расположения жилья;</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w:t>
            </w: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T0</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базисный год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организаций.</w:t>
            </w:r>
          </w:p>
        </w:tc>
      </w:tr>
    </w:tbl>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28"/>
          <w:szCs w:val="28"/>
        </w:rPr>
      </w:pP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Аналогично рассчитываются средние цены по определенным типам квартир по местоположению – центр субъекта Российской Федерации.</w:t>
      </w: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26. </w:t>
      </w:r>
      <w:proofErr w:type="gramStart"/>
      <w:r w:rsidRPr="003B29C5">
        <w:rPr>
          <w:rFonts w:ascii="Times New Roman CYR" w:eastAsia="Calibri" w:hAnsi="Times New Roman CYR" w:cs="Times New Roman CYR"/>
          <w:color w:val="00000A"/>
          <w:sz w:val="28"/>
          <w:szCs w:val="28"/>
        </w:rPr>
        <w:t xml:space="preserve">Средние цены отдельно на первичном и вторичном рынках жилья </w:t>
      </w:r>
      <w:r w:rsidRPr="003B29C5">
        <w:rPr>
          <w:rFonts w:ascii="Times New Roman CYR" w:eastAsia="Calibri" w:hAnsi="Times New Roman CYR" w:cs="Times New Roman CYR"/>
          <w:color w:val="00000A"/>
          <w:sz w:val="28"/>
          <w:szCs w:val="28"/>
        </w:rPr>
        <w:br/>
        <w:t xml:space="preserve">по всем типам квартир по субъекту Российской Федерации рассчитываются </w:t>
      </w:r>
      <w:r w:rsidRPr="003B29C5">
        <w:rPr>
          <w:rFonts w:ascii="Times New Roman CYR" w:eastAsia="Calibri" w:hAnsi="Times New Roman CYR" w:cs="Times New Roman CYR"/>
          <w:color w:val="00000A"/>
          <w:sz w:val="28"/>
          <w:szCs w:val="28"/>
        </w:rPr>
        <w:br/>
        <w:t>по следующей формуле:</w:t>
      </w:r>
      <w:proofErr w:type="gramEnd"/>
    </w:p>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16"/>
          <w:szCs w:val="16"/>
        </w:rPr>
      </w:pP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m:t>
                </m:r>
                <m:r>
                  <w:rPr>
                    <w:rFonts w:ascii="Cambria Math" w:eastAsia="Calibri" w:hAnsi="Cambria Math" w:cs="Times New Roman"/>
                    <w:color w:val="00000A"/>
                    <w:sz w:val="28"/>
                    <w:szCs w:val="28"/>
                  </w:rPr>
                  <m:t>r,</m:t>
                </m:r>
                <m:r>
                  <w:rPr>
                    <w:rFonts w:ascii="Cambria Math" w:eastAsia="Calibri" w:hAnsi="Cambria Math" w:cs="Times New Roman"/>
                    <w:color w:val="00000A"/>
                    <w:sz w:val="28"/>
                    <w:szCs w:val="28"/>
                    <w:lang w:val="en-US"/>
                  </w:rPr>
                  <m:t>t</m:t>
                </m:r>
              </m:sub>
            </m:sSub>
          </m:e>
        </m:acc>
      </m:oMath>
      <w:r w:rsidRPr="003B29C5">
        <w:rPr>
          <w:rFonts w:ascii="Times New Roman CYR" w:eastAsia="Calibri" w:hAnsi="Times New Roman CYR" w:cs="Times New Roman"/>
          <w:color w:val="00000A"/>
          <w:sz w:val="28"/>
          <w:szCs w:val="28"/>
          <w:lang w:eastAsia="ru-RU"/>
        </w:rPr>
        <w:t xml:space="preserve"> = </w:t>
      </w:r>
      <m:oMath>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b=1</m:t>
            </m:r>
          </m:sub>
          <m:sup>
            <m:r>
              <w:rPr>
                <w:rFonts w:ascii="Cambria Math" w:eastAsia="Calibri" w:hAnsi="Cambria Math" w:cs="Times New Roman"/>
                <w:color w:val="00000A"/>
                <w:sz w:val="28"/>
                <w:szCs w:val="28"/>
              </w:rPr>
              <m:t>n</m:t>
            </m:r>
          </m:sup>
          <m:e>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m:t>
                    </m:r>
                    <m:r>
                      <w:rPr>
                        <w:rFonts w:ascii="Cambria Math" w:eastAsia="Calibri" w:hAnsi="Cambria Math" w:cs="Times New Roman"/>
                        <w:color w:val="00000A"/>
                        <w:sz w:val="28"/>
                        <w:szCs w:val="28"/>
                        <w:lang w:val="en-US"/>
                      </w:rPr>
                      <m:t>r</m:t>
                    </m:r>
                    <m:r>
                      <w:rPr>
                        <w:rFonts w:ascii="Cambria Math" w:eastAsia="Calibri" w:hAnsi="Cambria Math" w:cs="Times New Roman"/>
                        <w:color w:val="00000A"/>
                        <w:sz w:val="28"/>
                        <w:szCs w:val="28"/>
                      </w:rPr>
                      <m:t>b,</m:t>
                    </m:r>
                    <m:r>
                      <w:rPr>
                        <w:rFonts w:ascii="Cambria Math" w:eastAsia="Calibri" w:hAnsi="Cambria Math" w:cs="Times New Roman"/>
                        <w:color w:val="00000A"/>
                        <w:sz w:val="28"/>
                        <w:szCs w:val="28"/>
                        <w:lang w:val="en-US"/>
                      </w:rPr>
                      <m:t>t</m:t>
                    </m:r>
                  </m:sub>
                </m:sSub>
              </m:e>
            </m:acc>
            <m:r>
              <w:rPr>
                <w:rFonts w:ascii="Cambria Math" w:eastAsia="Calibri" w:hAnsi="Cambria Math" w:cs="Times New Roman"/>
                <w:color w:val="00000A"/>
                <w:sz w:val="28"/>
                <w:szCs w:val="28"/>
              </w:rPr>
              <m:t>*</m:t>
            </m:r>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e>
        </m:nary>
        <m:r>
          <w:rPr>
            <w:rFonts w:ascii="Cambria Math" w:eastAsia="Calibri" w:hAnsi="Cambria Math" w:cs="Times New Roman"/>
            <w:color w:val="00000A"/>
            <w:sz w:val="28"/>
            <w:szCs w:val="28"/>
          </w:rPr>
          <m:t>)/</m:t>
        </m:r>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b=1</m:t>
            </m:r>
          </m:sub>
          <m:sup>
            <m:r>
              <w:rPr>
                <w:rFonts w:ascii="Cambria Math" w:eastAsia="Calibri" w:hAnsi="Cambria Math" w:cs="Times New Roman"/>
                <w:color w:val="00000A"/>
                <w:sz w:val="28"/>
                <w:szCs w:val="28"/>
              </w:rPr>
              <m:t>n</m:t>
            </m:r>
          </m:sup>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e>
        </m:nary>
      </m:oMath>
      <w:r w:rsidRPr="003B29C5">
        <w:rPr>
          <w:rFonts w:ascii="Times New Roman CYR" w:eastAsia="Times New Roman" w:hAnsi="Times New Roman CYR" w:cs="Times New Roman"/>
          <w:color w:val="00000A"/>
          <w:sz w:val="28"/>
          <w:szCs w:val="28"/>
          <w:lang w:eastAsia="ru-RU"/>
        </w:rPr>
        <w:t>,   (3)</w:t>
      </w:r>
    </w:p>
    <w:p w:rsidR="003B29C5" w:rsidRPr="003B29C5" w:rsidRDefault="003B29C5" w:rsidP="003B29C5">
      <w:pPr>
        <w:suppressAutoHyphens/>
        <w:spacing w:after="120" w:line="312"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095"/>
        <w:gridCol w:w="7362"/>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средняя цена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рассчитанная по всем типам квартир, рублей за квадратный метр;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krb,t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рассчитанная по типу квартир</w:t>
            </w:r>
            <w:r w:rsidRPr="003B29C5">
              <w:rPr>
                <w:rFonts w:ascii="Times New Roman" w:eastAsia="Times New Roman" w:hAnsi="Times New Roman" w:cs="Times New Roman"/>
                <w:i/>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общей площади квартир типа</w:t>
            </w:r>
            <w:r w:rsidRPr="003B29C5">
              <w:rPr>
                <w:rFonts w:ascii="Times New Roman" w:eastAsia="Times New Roman" w:hAnsi="Times New Roman" w:cs="Times New Roman"/>
                <w:i/>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k</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rPr>
          <w:trHeight w:val="493"/>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r</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субъект Российской Федерации;</w:t>
            </w:r>
          </w:p>
        </w:tc>
      </w:tr>
      <w:tr w:rsidR="003B29C5" w:rsidRPr="003B29C5" w:rsidTr="00185A2C">
        <w:trPr>
          <w:trHeight w:val="557"/>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i/>
                <w:color w:val="00000A"/>
                <w:sz w:val="28"/>
                <w:szCs w:val="28"/>
                <w:lang w:eastAsia="ru-RU"/>
              </w:rPr>
              <w:t xml:space="preserve"> </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квартир;</w:t>
            </w:r>
          </w:p>
        </w:tc>
      </w:tr>
      <w:tr w:rsidR="003B29C5" w:rsidRPr="003B29C5" w:rsidTr="00185A2C">
        <w:trPr>
          <w:trHeight w:val="579"/>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w:t>
            </w: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571"/>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T0</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базисный год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w:t>
            </w:r>
          </w:p>
        </w:tc>
      </w:tr>
      <w:tr w:rsidR="003B29C5" w:rsidRPr="003B29C5" w:rsidTr="00185A2C">
        <w:trPr>
          <w:trHeight w:val="299"/>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типов квартир.</w:t>
            </w:r>
          </w:p>
        </w:tc>
      </w:tr>
    </w:tbl>
    <w:p w:rsidR="003B29C5" w:rsidRPr="003B29C5" w:rsidRDefault="003B29C5" w:rsidP="003B29C5">
      <w:pPr>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lastRenderedPageBreak/>
        <w:t xml:space="preserve">27. По федеральному округу расчет средних цен осуществляется путем агрегирования информации по субъектам Российской Федерации, входящим </w:t>
      </w:r>
      <w:r w:rsidRPr="003B29C5">
        <w:rPr>
          <w:rFonts w:ascii="Times New Roman CYR" w:eastAsia="Calibri" w:hAnsi="Times New Roman CYR" w:cs="Times New Roman CYR"/>
          <w:color w:val="00000A"/>
          <w:sz w:val="28"/>
          <w:szCs w:val="28"/>
        </w:rPr>
        <w:br/>
        <w:t>в федеральный округ, по Российской Федерации – по всем федеральным округам.</w:t>
      </w:r>
    </w:p>
    <w:p w:rsidR="003B29C5" w:rsidRPr="003B29C5" w:rsidRDefault="003B29C5" w:rsidP="003B29C5">
      <w:pPr>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Средние цены формируются для каждого типа квартир отдельно </w:t>
      </w:r>
      <w:r w:rsidRPr="003B29C5">
        <w:rPr>
          <w:rFonts w:ascii="Times New Roman CYR" w:eastAsia="Calibri" w:hAnsi="Times New Roman CYR" w:cs="Times New Roman CYR"/>
          <w:color w:val="00000A"/>
          <w:sz w:val="28"/>
          <w:szCs w:val="28"/>
        </w:rPr>
        <w:br/>
        <w:t>на первичном и вторичном рынках жилья.</w:t>
      </w: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Формула расчета средних цен на рынке жилья по федеральному округу </w:t>
      </w:r>
      <w:r w:rsidRPr="003B29C5">
        <w:rPr>
          <w:rFonts w:ascii="Times New Roman CYR" w:eastAsia="Calibri" w:hAnsi="Times New Roman CYR" w:cs="Times New Roman CYR"/>
          <w:color w:val="00000A"/>
          <w:sz w:val="28"/>
          <w:szCs w:val="28"/>
        </w:rPr>
        <w:br/>
        <w:t>по каждому из типов квартир следующая:</w:t>
      </w:r>
    </w:p>
    <w:p w:rsidR="003B29C5" w:rsidRPr="003B29C5" w:rsidRDefault="003B29C5" w:rsidP="003B29C5">
      <w:pPr>
        <w:suppressAutoHyphens/>
        <w:spacing w:after="0" w:line="240" w:lineRule="auto"/>
        <w:ind w:firstLine="709"/>
        <w:jc w:val="both"/>
        <w:rPr>
          <w:rFonts w:ascii="Calibri" w:eastAsia="Calibri" w:hAnsi="Calibri" w:cs="Times New Roman"/>
          <w:color w:val="00000A"/>
          <w:sz w:val="16"/>
          <w:szCs w:val="16"/>
        </w:rPr>
      </w:pPr>
    </w:p>
    <w:p w:rsidR="003B29C5" w:rsidRPr="003B29C5" w:rsidRDefault="003B29C5" w:rsidP="003B29C5">
      <w:pPr>
        <w:suppressAutoHyphens/>
        <w:spacing w:after="0" w:line="360" w:lineRule="auto"/>
        <w:jc w:val="center"/>
        <w:textAlignment w:val="baseline"/>
        <w:rPr>
          <w:rFonts w:ascii="Calibri" w:eastAsia="Calibri" w:hAnsi="Calibri" w:cs="Times New Roman"/>
          <w:color w:val="00000A"/>
          <w:sz w:val="28"/>
          <w:szCs w:val="28"/>
        </w:rPr>
      </w:pPr>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kF</m:t>
                </m:r>
                <m:r>
                  <w:rPr>
                    <w:rFonts w:ascii="Cambria Math" w:eastAsia="Calibri" w:hAnsi="Cambria Math" w:cs="Times New Roman"/>
                    <w:color w:val="00000A"/>
                    <w:sz w:val="28"/>
                    <w:szCs w:val="28"/>
                  </w:rPr>
                  <m:t>b,t</m:t>
                </m:r>
              </m:sub>
            </m:sSub>
          </m:e>
        </m:acc>
      </m:oMath>
      <w:r w:rsidRPr="003B29C5">
        <w:rPr>
          <w:rFonts w:ascii="Times New Roman CYR" w:eastAsia="Calibri" w:hAnsi="Times New Roman CYR" w:cs="Times New Roman"/>
          <w:color w:val="00000A"/>
          <w:sz w:val="28"/>
          <w:szCs w:val="28"/>
          <w:lang w:eastAsia="ru-RU"/>
        </w:rPr>
        <w:t xml:space="preserve"> =</w:t>
      </w:r>
      <m:oMath>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lang w:val="en-US"/>
              </w:rPr>
              <m:t>r</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rPr>
              <m:t>n</m:t>
            </m:r>
          </m:sup>
          <m:e>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krb,t</m:t>
                    </m:r>
                  </m:sub>
                </m:sSub>
              </m:e>
            </m:acc>
            <m:r>
              <w:rPr>
                <w:rFonts w:ascii="Cambria Math" w:eastAsia="Calibri" w:hAnsi="Cambria Math" w:cs="Times New Roman"/>
                <w:color w:val="00000A"/>
                <w:sz w:val="28"/>
                <w:szCs w:val="28"/>
              </w:rPr>
              <m:t>*</m:t>
            </m:r>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e>
        </m:nary>
        <m:r>
          <w:rPr>
            <w:rFonts w:ascii="Cambria Math" w:eastAsia="Calibri" w:hAnsi="Cambria Math" w:cs="Times New Roman"/>
            <w:color w:val="00000A"/>
            <w:sz w:val="28"/>
            <w:szCs w:val="28"/>
          </w:rPr>
          <m:t>)/</m:t>
        </m:r>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r=1</m:t>
            </m:r>
          </m:sub>
          <m:sup>
            <m:r>
              <w:rPr>
                <w:rFonts w:ascii="Cambria Math" w:eastAsia="Calibri" w:hAnsi="Cambria Math" w:cs="Times New Roman"/>
                <w:color w:val="00000A"/>
                <w:sz w:val="28"/>
                <w:szCs w:val="28"/>
              </w:rPr>
              <m:t>n</m:t>
            </m:r>
          </m:sup>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e>
        </m:nary>
      </m:oMath>
      <w:r w:rsidRPr="003B29C5">
        <w:rPr>
          <w:rFonts w:ascii="Times New Roman CYR" w:eastAsia="Times New Roman" w:hAnsi="Times New Roman CYR" w:cs="Times New Roman"/>
          <w:color w:val="00000A"/>
          <w:sz w:val="28"/>
          <w:szCs w:val="28"/>
          <w:lang w:eastAsia="ru-RU"/>
        </w:rPr>
        <w:t>,   (4)</w:t>
      </w:r>
    </w:p>
    <w:p w:rsidR="003B29C5" w:rsidRPr="003B29C5" w:rsidRDefault="003B29C5" w:rsidP="003B29C5">
      <w:pPr>
        <w:suppressAutoHyphens/>
        <w:spacing w:after="120" w:line="360"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732" w:type="dxa"/>
        <w:tblCellMar>
          <w:left w:w="10" w:type="dxa"/>
          <w:right w:w="10" w:type="dxa"/>
        </w:tblCellMar>
        <w:tblLook w:val="04A0" w:firstRow="1" w:lastRow="0" w:firstColumn="1" w:lastColumn="0" w:noHBand="0" w:noVBand="1"/>
      </w:tblPr>
      <w:tblGrid>
        <w:gridCol w:w="1005"/>
        <w:gridCol w:w="8004"/>
      </w:tblGrid>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center"/>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kF</m:t>
                        </m:r>
                        <m:r>
                          <w:rPr>
                            <w:rFonts w:ascii="Cambria Math" w:eastAsia="Calibri" w:hAnsi="Cambria Math" w:cs="Times New Roman"/>
                            <w:color w:val="00000A"/>
                            <w:sz w:val="28"/>
                            <w:szCs w:val="28"/>
                          </w:rPr>
                          <m:t>b,t</m:t>
                        </m:r>
                      </m:sub>
                    </m:sSub>
                  </m:e>
                </m:acc>
              </m:oMath>
            </m:oMathPara>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средняя цена по федеральному округу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рассчитанная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xml:space="preserve">), рублей </w:t>
            </w:r>
            <w:r w:rsidRPr="003B29C5">
              <w:rPr>
                <w:rFonts w:ascii="Times New Roman" w:eastAsia="Times New Roman" w:hAnsi="Times New Roman" w:cs="Times New Roman"/>
                <w:color w:val="00000A"/>
                <w:sz w:val="28"/>
                <w:szCs w:val="28"/>
                <w:lang w:eastAsia="ru-RU"/>
              </w:rPr>
              <w:br/>
              <w:t>за квадратный метр;</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center"/>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krb,t</m:t>
                        </m:r>
                      </m:sub>
                    </m:sSub>
                  </m:e>
                </m:acc>
              </m:oMath>
            </m:oMathPara>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средняя цена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входящему в федеральный округ </w:t>
            </w:r>
            <w:r w:rsidRPr="003B29C5">
              <w:rPr>
                <w:rFonts w:ascii="Times New Roman" w:eastAsia="Times New Roman" w:hAnsi="Times New Roman" w:cs="Times New Roman"/>
                <w:i/>
                <w:color w:val="00000A"/>
                <w:sz w:val="28"/>
                <w:szCs w:val="28"/>
                <w:lang w:eastAsia="ru-RU"/>
              </w:rPr>
              <w:t>(</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i/>
                <w:color w:val="00000A"/>
                <w:sz w:val="28"/>
                <w:szCs w:val="28"/>
                <w:lang w:eastAsia="ru-RU"/>
              </w:rPr>
              <w:t>),</w:t>
            </w:r>
            <w:r w:rsidRPr="003B29C5">
              <w:rPr>
                <w:rFonts w:ascii="Times New Roman" w:eastAsia="Times New Roman" w:hAnsi="Times New Roman" w:cs="Times New Roman"/>
                <w:color w:val="00000A"/>
                <w:sz w:val="28"/>
                <w:szCs w:val="28"/>
                <w:lang w:eastAsia="ru-RU"/>
              </w:rPr>
              <w:t xml:space="preserve">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oMath>
            </m:oMathPara>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входящему в федеральный округ </w:t>
            </w:r>
            <w:r w:rsidRPr="003B29C5">
              <w:rPr>
                <w:rFonts w:ascii="Times New Roman" w:eastAsia="Times New Roman" w:hAnsi="Times New Roman" w:cs="Times New Roman"/>
                <w:i/>
                <w:color w:val="00000A"/>
                <w:sz w:val="28"/>
                <w:szCs w:val="28"/>
                <w:lang w:eastAsia="ru-RU"/>
              </w:rPr>
              <w:t>(</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i/>
                <w:color w:val="00000A"/>
                <w:sz w:val="28"/>
                <w:szCs w:val="28"/>
                <w:lang w:eastAsia="ru-RU"/>
              </w:rPr>
              <w:t>),</w:t>
            </w:r>
            <w:r w:rsidRPr="003B29C5">
              <w:rPr>
                <w:rFonts w:ascii="Times New Roman" w:eastAsia="Times New Roman" w:hAnsi="Times New Roman" w:cs="Times New Roman"/>
                <w:color w:val="00000A"/>
                <w:sz w:val="28"/>
                <w:szCs w:val="28"/>
                <w:lang w:eastAsia="ru-RU"/>
              </w:rPr>
              <w:t xml:space="preserve">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общей площади квартир типа</w:t>
            </w:r>
            <w:r w:rsidRPr="003B29C5">
              <w:rPr>
                <w:rFonts w:ascii="Times New Roman" w:eastAsia="Times New Roman" w:hAnsi="Times New Roman" w:cs="Times New Roman"/>
                <w:i/>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k</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F</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федеральный округ;</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r</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субъект Российской Федерации, входящий в федеральный округ </w:t>
            </w:r>
            <w:r w:rsidRPr="003B29C5">
              <w:rPr>
                <w:rFonts w:ascii="Times New Roman" w:eastAsia="Times New Roman" w:hAnsi="Times New Roman" w:cs="Times New Roman"/>
                <w:i/>
                <w:color w:val="00000A"/>
                <w:sz w:val="28"/>
                <w:szCs w:val="28"/>
                <w:lang w:eastAsia="ru-RU"/>
              </w:rPr>
              <w:t>(</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i/>
                <w:color w:val="00000A"/>
                <w:sz w:val="28"/>
                <w:szCs w:val="28"/>
                <w:lang w:eastAsia="ru-RU"/>
              </w:rPr>
              <w:t>);</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 xml:space="preserve">b </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textAlignment w:val="baseline"/>
              <w:rPr>
                <w:rFonts w:ascii="Times New Roman" w:eastAsia="Times New Roman" w:hAnsi="Times New Roman" w:cs="Times New Roman"/>
                <w:color w:val="00000A"/>
                <w:sz w:val="28"/>
                <w:szCs w:val="28"/>
                <w:lang w:val="en-US" w:eastAsia="ru-RU"/>
              </w:rPr>
            </w:pP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тип квартир</w:t>
            </w:r>
            <w:r w:rsidRPr="003B29C5">
              <w:rPr>
                <w:rFonts w:ascii="Times New Roman" w:eastAsia="Times New Roman" w:hAnsi="Times New Roman" w:cs="Times New Roman"/>
                <w:color w:val="00000A"/>
                <w:sz w:val="28"/>
                <w:szCs w:val="28"/>
                <w:lang w:val="en-US" w:eastAsia="ru-RU"/>
              </w:rPr>
              <w:t>;</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T0</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базисный год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w:t>
            </w:r>
          </w:p>
        </w:tc>
      </w:tr>
      <w:tr w:rsidR="003B29C5" w:rsidRPr="003B29C5" w:rsidTr="00185A2C">
        <w:tc>
          <w:tcPr>
            <w:tcW w:w="794"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center"/>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8378"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субъектов Российской Федерации в федеральном округе.</w:t>
            </w:r>
          </w:p>
        </w:tc>
      </w:tr>
    </w:tbl>
    <w:p w:rsidR="003B29C5" w:rsidRPr="003B29C5" w:rsidRDefault="003B29C5" w:rsidP="003B29C5">
      <w:pPr>
        <w:suppressAutoHyphens/>
        <w:spacing w:before="120"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Средние цены отдельно для каждого вида рынка жилья </w:t>
      </w:r>
      <w:r w:rsidRPr="003B29C5">
        <w:rPr>
          <w:rFonts w:ascii="Times New Roman CYR" w:eastAsia="Calibri" w:hAnsi="Times New Roman CYR" w:cs="Times New Roman CYR"/>
          <w:color w:val="00000A"/>
          <w:sz w:val="28"/>
          <w:szCs w:val="28"/>
        </w:rPr>
        <w:br/>
        <w:t xml:space="preserve">по Российской Федерации рассчитываются аналогично из информации </w:t>
      </w:r>
      <w:r w:rsidRPr="003B29C5">
        <w:rPr>
          <w:rFonts w:ascii="Times New Roman CYR" w:eastAsia="Calibri" w:hAnsi="Times New Roman CYR" w:cs="Times New Roman CYR"/>
          <w:color w:val="00000A"/>
          <w:sz w:val="28"/>
          <w:szCs w:val="28"/>
        </w:rPr>
        <w:br/>
        <w:t>по федеральным округам.</w:t>
      </w:r>
    </w:p>
    <w:p w:rsidR="003B29C5" w:rsidRPr="003B29C5" w:rsidRDefault="003B29C5" w:rsidP="003B29C5">
      <w:pPr>
        <w:suppressAutoHyphens/>
        <w:spacing w:after="0" w:line="32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lastRenderedPageBreak/>
        <w:t xml:space="preserve">28. </w:t>
      </w:r>
      <w:proofErr w:type="gramStart"/>
      <w:r w:rsidRPr="003B29C5">
        <w:rPr>
          <w:rFonts w:ascii="Times New Roman CYR" w:eastAsia="Calibri" w:hAnsi="Times New Roman CYR" w:cs="Times New Roman CYR"/>
          <w:color w:val="00000A"/>
          <w:sz w:val="28"/>
          <w:szCs w:val="28"/>
        </w:rPr>
        <w:t xml:space="preserve">Средние цены отдельно на первичном и вторичном рынках жилья </w:t>
      </w:r>
      <w:r w:rsidRPr="003B29C5">
        <w:rPr>
          <w:rFonts w:ascii="Times New Roman CYR" w:eastAsia="Calibri" w:hAnsi="Times New Roman CYR" w:cs="Times New Roman CYR"/>
          <w:color w:val="00000A"/>
          <w:sz w:val="28"/>
          <w:szCs w:val="28"/>
        </w:rPr>
        <w:br/>
        <w:t xml:space="preserve">по всем типам квартир по федеральному округу рассчитываются </w:t>
      </w:r>
      <w:r w:rsidRPr="003B29C5">
        <w:rPr>
          <w:rFonts w:ascii="Times New Roman CYR" w:eastAsia="Calibri" w:hAnsi="Times New Roman CYR" w:cs="Times New Roman CYR"/>
          <w:color w:val="00000A"/>
          <w:sz w:val="28"/>
          <w:szCs w:val="28"/>
        </w:rPr>
        <w:br/>
        <w:t>по следующей формуле:</w:t>
      </w:r>
      <w:proofErr w:type="gramEnd"/>
    </w:p>
    <w:p w:rsidR="003B29C5" w:rsidRPr="003B29C5" w:rsidRDefault="003B29C5" w:rsidP="003B29C5">
      <w:pPr>
        <w:suppressAutoHyphens/>
        <w:spacing w:after="0" w:line="372" w:lineRule="auto"/>
        <w:ind w:firstLine="709"/>
        <w:jc w:val="both"/>
        <w:rPr>
          <w:rFonts w:ascii="Times New Roman CYR" w:eastAsia="Calibri" w:hAnsi="Times New Roman CYR" w:cs="Times New Roman CYR"/>
          <w:color w:val="00000A"/>
          <w:sz w:val="16"/>
          <w:szCs w:val="16"/>
        </w:rPr>
      </w:pP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m:t>
                </m:r>
                <m:r>
                  <w:rPr>
                    <w:rFonts w:ascii="Cambria Math" w:eastAsia="Calibri" w:hAnsi="Cambria Math" w:cs="Times New Roman"/>
                    <w:color w:val="00000A"/>
                    <w:sz w:val="28"/>
                    <w:szCs w:val="28"/>
                  </w:rPr>
                  <m:t>F,</m:t>
                </m:r>
                <m:r>
                  <w:rPr>
                    <w:rFonts w:ascii="Cambria Math" w:eastAsia="Calibri" w:hAnsi="Cambria Math" w:cs="Times New Roman"/>
                    <w:color w:val="00000A"/>
                    <w:sz w:val="28"/>
                    <w:szCs w:val="28"/>
                    <w:lang w:val="en-US"/>
                  </w:rPr>
                  <m:t>t</m:t>
                </m:r>
              </m:sub>
            </m:sSub>
          </m:e>
        </m:acc>
      </m:oMath>
      <w:r w:rsidRPr="003B29C5">
        <w:rPr>
          <w:rFonts w:ascii="Times New Roman CYR" w:eastAsia="Calibri" w:hAnsi="Times New Roman CYR" w:cs="Times New Roman"/>
          <w:color w:val="00000A"/>
          <w:sz w:val="28"/>
          <w:szCs w:val="28"/>
          <w:lang w:eastAsia="ru-RU"/>
        </w:rPr>
        <w:t xml:space="preserve"> =</w:t>
      </w:r>
      <m:oMath>
        <m:r>
          <w:rPr>
            <w:rFonts w:ascii="Cambria Math" w:eastAsia="Calibri" w:hAnsi="Cambria Math" w:cs="Times New Roman"/>
            <w:color w:val="00000A"/>
            <w:sz w:val="28"/>
            <w:szCs w:val="28"/>
            <w:lang w:eastAsia="ru-RU"/>
          </w:rPr>
          <m:t xml:space="preserve"> </m:t>
        </m:r>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b=1</m:t>
            </m:r>
          </m:sub>
          <m:sup>
            <m:r>
              <w:rPr>
                <w:rFonts w:ascii="Cambria Math" w:eastAsia="Calibri" w:hAnsi="Cambria Math" w:cs="Times New Roman"/>
                <w:color w:val="00000A"/>
                <w:sz w:val="28"/>
                <w:szCs w:val="28"/>
              </w:rPr>
              <m:t>n</m:t>
            </m:r>
          </m:sup>
          <m:e>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m:t>
                    </m:r>
                    <m:r>
                      <w:rPr>
                        <w:rFonts w:ascii="Cambria Math" w:eastAsia="Calibri" w:hAnsi="Cambria Math" w:cs="Times New Roman"/>
                        <w:color w:val="00000A"/>
                        <w:sz w:val="28"/>
                        <w:szCs w:val="28"/>
                        <w:lang w:val="en-US"/>
                      </w:rPr>
                      <m:t>F</m:t>
                    </m:r>
                    <m:r>
                      <w:rPr>
                        <w:rFonts w:ascii="Cambria Math" w:eastAsia="Calibri" w:hAnsi="Cambria Math" w:cs="Times New Roman"/>
                        <w:color w:val="00000A"/>
                        <w:sz w:val="28"/>
                        <w:szCs w:val="28"/>
                      </w:rPr>
                      <m:t>b,</m:t>
                    </m:r>
                    <m:r>
                      <w:rPr>
                        <w:rFonts w:ascii="Cambria Math" w:eastAsia="Calibri" w:hAnsi="Cambria Math" w:cs="Times New Roman"/>
                        <w:color w:val="00000A"/>
                        <w:sz w:val="28"/>
                        <w:szCs w:val="28"/>
                        <w:lang w:val="en-US"/>
                      </w:rPr>
                      <m:t>t</m:t>
                    </m:r>
                  </m:sub>
                </m:sSub>
              </m:e>
            </m:acc>
            <m:r>
              <w:rPr>
                <w:rFonts w:ascii="Cambria Math" w:eastAsia="Calibri" w:hAnsi="Cambria Math" w:cs="Times New Roman"/>
                <w:color w:val="00000A"/>
                <w:sz w:val="28"/>
                <w:szCs w:val="28"/>
              </w:rPr>
              <m:t>*</m:t>
            </m:r>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kFb,T0</m:t>
                </m:r>
              </m:sub>
            </m:sSub>
          </m:e>
        </m:nary>
        <m:r>
          <w:rPr>
            <w:rFonts w:ascii="Cambria Math" w:eastAsia="Calibri" w:hAnsi="Cambria Math" w:cs="Times New Roman"/>
            <w:color w:val="00000A"/>
            <w:sz w:val="28"/>
            <w:szCs w:val="28"/>
          </w:rPr>
          <m:t>)/</m:t>
        </m:r>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rPr>
              <m:t>b=1</m:t>
            </m:r>
          </m:sub>
          <m:sup>
            <m:r>
              <w:rPr>
                <w:rFonts w:ascii="Cambria Math" w:eastAsia="Calibri" w:hAnsi="Cambria Math" w:cs="Times New Roman"/>
                <w:color w:val="00000A"/>
                <w:sz w:val="28"/>
                <w:szCs w:val="28"/>
              </w:rPr>
              <m:t>n</m:t>
            </m:r>
          </m:sup>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kFb,T0</m:t>
                </m:r>
              </m:sub>
            </m:sSub>
          </m:e>
        </m:nary>
      </m:oMath>
      <w:r w:rsidRPr="003B29C5">
        <w:rPr>
          <w:rFonts w:ascii="Times New Roman CYR" w:eastAsia="Times New Roman" w:hAnsi="Times New Roman CYR" w:cs="Times New Roman"/>
          <w:color w:val="00000A"/>
          <w:sz w:val="28"/>
          <w:szCs w:val="28"/>
          <w:lang w:eastAsia="ru-RU"/>
        </w:rPr>
        <w:t>,   (5)</w:t>
      </w:r>
    </w:p>
    <w:p w:rsidR="003B29C5" w:rsidRPr="003B29C5" w:rsidRDefault="003B29C5" w:rsidP="003B29C5">
      <w:pPr>
        <w:suppressAutoHyphens/>
        <w:spacing w:after="0" w:line="360"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095"/>
        <w:gridCol w:w="7362"/>
      </w:tblGrid>
      <w:tr w:rsidR="003B29C5" w:rsidRPr="003B29C5" w:rsidTr="00185A2C">
        <w:trPr>
          <w:trHeight w:val="1174"/>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kF,t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средняя цена по федеральному округу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рассчитанная по всем типам квартир, рублей за квадратный метр;</w:t>
            </w:r>
          </w:p>
        </w:tc>
      </w:tr>
      <w:tr w:rsidR="003B29C5" w:rsidRPr="003B29C5" w:rsidTr="00185A2C">
        <w:trPr>
          <w:trHeight w:val="1314"/>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kFb,t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по федеральному округу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рассчитанная по типу квартир</w:t>
            </w:r>
            <w:r w:rsidRPr="003B29C5">
              <w:rPr>
                <w:rFonts w:ascii="Times New Roman" w:eastAsia="Times New Roman" w:hAnsi="Times New Roman" w:cs="Times New Roman"/>
                <w:i/>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rPr>
          <w:trHeight w:val="1276"/>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kFb,T0</m:t>
                    </m:r>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по федеральному округу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общей площади квартир типа</w:t>
            </w:r>
            <w:r w:rsidRPr="003B29C5">
              <w:rPr>
                <w:rFonts w:ascii="Times New Roman" w:eastAsia="Times New Roman" w:hAnsi="Times New Roman" w:cs="Times New Roman"/>
                <w:i/>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rPr>
          <w:trHeight w:val="557"/>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k</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rPr>
          <w:trHeight w:val="579"/>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F</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федеральный округ;</w:t>
            </w:r>
          </w:p>
        </w:tc>
      </w:tr>
      <w:tr w:rsidR="003B29C5" w:rsidRPr="003B29C5" w:rsidTr="00185A2C">
        <w:trPr>
          <w:trHeight w:val="573"/>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i/>
                <w:color w:val="00000A"/>
                <w:sz w:val="28"/>
                <w:szCs w:val="28"/>
                <w:lang w:eastAsia="ru-RU"/>
              </w:rPr>
              <w:t xml:space="preserve"> </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квартир;</w:t>
            </w:r>
          </w:p>
        </w:tc>
      </w:tr>
      <w:tr w:rsidR="003B29C5" w:rsidRPr="003B29C5" w:rsidTr="00185A2C">
        <w:trPr>
          <w:trHeight w:val="553"/>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w:t>
            </w: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575"/>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T0</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базисный год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типов квартир.</w:t>
            </w:r>
          </w:p>
        </w:tc>
      </w:tr>
    </w:tbl>
    <w:p w:rsidR="003B29C5" w:rsidRPr="003B29C5" w:rsidRDefault="003B29C5" w:rsidP="003B29C5">
      <w:pPr>
        <w:suppressAutoHyphens/>
        <w:spacing w:after="0" w:line="372" w:lineRule="auto"/>
        <w:ind w:firstLine="709"/>
        <w:jc w:val="both"/>
        <w:rPr>
          <w:rFonts w:ascii="Times New Roman CYR" w:eastAsia="Calibri" w:hAnsi="Times New Roman CYR" w:cs="Times New Roman CYR"/>
          <w:color w:val="00000A"/>
          <w:sz w:val="24"/>
          <w:szCs w:val="24"/>
        </w:rPr>
      </w:pPr>
    </w:p>
    <w:p w:rsidR="003B29C5" w:rsidRPr="003B29C5" w:rsidRDefault="003B29C5" w:rsidP="003B29C5">
      <w:pPr>
        <w:suppressAutoHyphens/>
        <w:spacing w:after="0" w:line="32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Средние цены отдельно для каждого вида рынка жилья </w:t>
      </w:r>
      <w:r w:rsidRPr="003B29C5">
        <w:rPr>
          <w:rFonts w:ascii="Times New Roman CYR" w:eastAsia="Calibri" w:hAnsi="Times New Roman CYR" w:cs="Times New Roman CYR"/>
          <w:color w:val="00000A"/>
          <w:sz w:val="28"/>
          <w:szCs w:val="28"/>
        </w:rPr>
        <w:br/>
        <w:t>по Российской Федерации по всем типам квартир рассчитываются аналогично из информации по Российской Федерации по каждому типу квартир.</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240" w:lineRule="auto"/>
        <w:ind w:firstLine="709"/>
        <w:jc w:val="center"/>
        <w:rPr>
          <w:rFonts w:ascii="Calibri" w:eastAsia="Calibri" w:hAnsi="Calibri" w:cs="Times New Roman"/>
          <w:color w:val="00000A"/>
        </w:rPr>
      </w:pPr>
      <w:r w:rsidRPr="003B29C5">
        <w:rPr>
          <w:rFonts w:ascii="Times New Roman CYR" w:eastAsia="Calibri" w:hAnsi="Times New Roman CYR" w:cs="Times New Roman CYR"/>
          <w:b/>
          <w:bCs/>
          <w:color w:val="00000A"/>
          <w:sz w:val="28"/>
          <w:szCs w:val="28"/>
        </w:rPr>
        <w:t>VI</w:t>
      </w:r>
      <w:r w:rsidRPr="003B29C5">
        <w:rPr>
          <w:rFonts w:ascii="Times New Roman CYR" w:eastAsia="Calibri" w:hAnsi="Times New Roman CYR" w:cs="Times New Roman CYR"/>
          <w:b/>
          <w:bCs/>
          <w:color w:val="00000A"/>
          <w:sz w:val="28"/>
          <w:szCs w:val="28"/>
          <w:lang w:val="en-US"/>
        </w:rPr>
        <w:t>I</w:t>
      </w:r>
      <w:r w:rsidRPr="003B29C5">
        <w:rPr>
          <w:rFonts w:ascii="Times New Roman CYR" w:eastAsia="Calibri" w:hAnsi="Times New Roman CYR" w:cs="Times New Roman CYR"/>
          <w:b/>
          <w:bCs/>
          <w:color w:val="00000A"/>
          <w:sz w:val="28"/>
          <w:szCs w:val="28"/>
        </w:rPr>
        <w:t>I. Расчет индексов цен на рынке жилья</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29. </w:t>
      </w:r>
      <w:proofErr w:type="gramStart"/>
      <w:r w:rsidRPr="003B29C5">
        <w:rPr>
          <w:rFonts w:ascii="Times New Roman CYR" w:eastAsia="Calibri" w:hAnsi="Times New Roman CYR" w:cs="Times New Roman CYR"/>
          <w:color w:val="00000A"/>
          <w:sz w:val="28"/>
          <w:szCs w:val="28"/>
        </w:rPr>
        <w:t>Начиная с I квартала отчетного года для расчетов индексов цен обеспечивается формирование базисной</w:t>
      </w:r>
      <w:proofErr w:type="gramEnd"/>
      <w:r w:rsidRPr="003B29C5">
        <w:rPr>
          <w:rFonts w:ascii="Times New Roman CYR" w:eastAsia="Calibri" w:hAnsi="Times New Roman CYR" w:cs="Times New Roman CYR"/>
          <w:color w:val="00000A"/>
          <w:sz w:val="28"/>
          <w:szCs w:val="28"/>
        </w:rPr>
        <w:t xml:space="preserve"> информации по всем видам квартир, которые будут наблюдаться в отчетном году:</w:t>
      </w:r>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о ценах за IV квартал предыдущего года;</w:t>
      </w:r>
    </w:p>
    <w:p w:rsidR="003B29C5" w:rsidRPr="003B29C5" w:rsidRDefault="003B29C5" w:rsidP="003B29C5">
      <w:pPr>
        <w:widowControl w:val="0"/>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lastRenderedPageBreak/>
        <w:t>об индексах цен за все кварталы предыдущего года к IV кварталу года, предшествующему предыдущему;</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о количестве проданной общей площади квартир, используемом </w:t>
      </w:r>
      <w:r w:rsidRPr="003B29C5">
        <w:rPr>
          <w:rFonts w:ascii="Times New Roman CYR" w:eastAsia="Calibri" w:hAnsi="Times New Roman CYR" w:cs="Times New Roman CYR"/>
          <w:color w:val="00000A"/>
          <w:sz w:val="28"/>
          <w:szCs w:val="28"/>
        </w:rPr>
        <w:br/>
        <w:t>в качестве базисных весов.</w:t>
      </w:r>
    </w:p>
    <w:p w:rsidR="003B29C5" w:rsidRPr="003B29C5" w:rsidRDefault="003B29C5" w:rsidP="003B29C5">
      <w:pPr>
        <w:widowControl w:val="0"/>
        <w:suppressAutoHyphens/>
        <w:spacing w:after="0" w:line="384"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В случае если отобранная для наблюдения за ценами квартира ранее </w:t>
      </w:r>
      <w:r w:rsidRPr="003B29C5">
        <w:rPr>
          <w:rFonts w:ascii="Times New Roman CYR" w:eastAsia="Calibri" w:hAnsi="Times New Roman CYR" w:cs="Times New Roman CYR"/>
          <w:color w:val="00000A"/>
          <w:sz w:val="28"/>
          <w:szCs w:val="28"/>
        </w:rPr>
        <w:br/>
        <w:t>не наблюдалась, ее цену за IV квартал предыдущего года следует рассчитать, используя рекомендации, приведенные в пункте 22.</w:t>
      </w: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30. Индивидуальный индекс цен рассчитывается по субъектам </w:t>
      </w:r>
      <w:r w:rsidRPr="003B29C5">
        <w:rPr>
          <w:rFonts w:ascii="Times New Roman CYR" w:eastAsia="Calibri" w:hAnsi="Times New Roman CYR" w:cs="Times New Roman CYR"/>
          <w:color w:val="00000A"/>
          <w:sz w:val="28"/>
          <w:szCs w:val="28"/>
        </w:rPr>
        <w:br/>
        <w:t>Российской Федерации на уровне элементарного агрегата (одного квадратного метра общей площади квартир определенного вида, проданных конкретной организацией) путем деления цены в отчетном квартале на цену в предыдущем квартале:</w:t>
      </w: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t>
                    </m:r>
                    <m:r>
                      <w:rPr>
                        <w:rFonts w:ascii="Cambria Math" w:eastAsia="Calibri" w:hAnsi="Cambria Math" w:cs="Times New Roman"/>
                        <w:color w:val="00000A"/>
                        <w:sz w:val="28"/>
                        <w:szCs w:val="28"/>
                        <w:lang w:val="en-US"/>
                      </w:rPr>
                      <m:t>m</m:t>
                    </m:r>
                  </m:e>
                </m:d>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w:r w:rsidRPr="003B29C5">
        <w:rPr>
          <w:rFonts w:ascii="Times New Roman CYR" w:eastAsia="Calibri" w:hAnsi="Times New Roman CYR" w:cs="Times New Roman"/>
          <w:color w:val="00000A"/>
          <w:sz w:val="28"/>
          <w:szCs w:val="28"/>
          <w:lang w:eastAsia="ru-RU"/>
        </w:rPr>
        <w:t xml:space="preserve"> = </w:t>
      </w:r>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b(fjm),t</m:t>
                </m:r>
              </m:sub>
            </m:sSub>
          </m:e>
        </m:acc>
        <m:r>
          <w:rPr>
            <w:rFonts w:ascii="Cambria Math" w:eastAsia="Calibri" w:hAnsi="Cambria Math" w:cs="Times New Roman"/>
            <w:color w:val="00000A"/>
            <w:sz w:val="28"/>
            <w:szCs w:val="28"/>
          </w:rPr>
          <m:t>/</m:t>
        </m:r>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,t-1</m:t>
                </m:r>
              </m:sub>
            </m:sSub>
          </m:e>
        </m:acc>
      </m:oMath>
      <w:r w:rsidRPr="003B29C5">
        <w:rPr>
          <w:rFonts w:ascii="Times New Roman CYR" w:eastAsia="Calibri" w:hAnsi="Times New Roman CYR" w:cs="Times New Roman"/>
          <w:color w:val="00000A"/>
          <w:sz w:val="28"/>
          <w:szCs w:val="28"/>
          <w:lang w:eastAsia="ru-RU"/>
        </w:rPr>
        <w:t xml:space="preserve"> </w:t>
      </w:r>
      <m:oMath>
        <m:r>
          <w:rPr>
            <w:rFonts w:ascii="Cambria Math" w:eastAsia="Calibri" w:hAnsi="Cambria Math" w:cs="Times New Roman"/>
            <w:color w:val="00000A"/>
            <w:sz w:val="28"/>
            <w:szCs w:val="28"/>
          </w:rPr>
          <m:t>*100</m:t>
        </m:r>
      </m:oMath>
      <w:r w:rsidRPr="003B29C5">
        <w:rPr>
          <w:rFonts w:ascii="Times New Roman CYR" w:eastAsia="Times New Roman" w:hAnsi="Times New Roman CYR" w:cs="Times New Roman"/>
          <w:color w:val="00000A"/>
          <w:sz w:val="28"/>
          <w:szCs w:val="28"/>
          <w:lang w:eastAsia="ru-RU"/>
        </w:rPr>
        <w:t>,   (6)</w:t>
      </w:r>
    </w:p>
    <w:p w:rsidR="003B29C5" w:rsidRPr="003B29C5" w:rsidRDefault="003B29C5" w:rsidP="003B29C5">
      <w:pPr>
        <w:suppressAutoHyphens/>
        <w:spacing w:after="0" w:line="360"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114"/>
        <w:gridCol w:w="7343"/>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t>
                            </m:r>
                            <m:r>
                              <w:rPr>
                                <w:rFonts w:ascii="Cambria Math" w:eastAsia="Calibri" w:hAnsi="Cambria Math" w:cs="Times New Roman"/>
                                <w:color w:val="00000A"/>
                                <w:sz w:val="28"/>
                                <w:szCs w:val="28"/>
                                <w:lang w:val="en-US"/>
                              </w:rPr>
                              <m:t>m</m:t>
                            </m:r>
                          </m:e>
                        </m:d>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индивидуальный индекс цен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к предыдущему кварталу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по организации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отчитывающейся в субъекте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процентов;</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b(fjm),t</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в организации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отчитывающейся в субъекте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,t-1</m:t>
                        </m:r>
                      </m:sub>
                    </m:sSub>
                  </m:e>
                </m:acc>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за предыдущий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в организации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отчитывающейся в субъекте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k</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rPr>
          <w:trHeight w:val="49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r</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субъект Российской Федерации;</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s</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организация;</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i/>
                <w:color w:val="00000A"/>
                <w:sz w:val="28"/>
                <w:szCs w:val="28"/>
                <w:lang w:eastAsia="ru-RU"/>
              </w:rPr>
              <w:t xml:space="preserve"> </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квартир;</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lastRenderedPageBreak/>
              <w:t>f</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квартиры с определенным количеством комнат;</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eastAsia="ru-RU"/>
              </w:rPr>
              <w:t>j</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домов;</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GB" w:eastAsia="ru-RU"/>
              </w:rPr>
              <w:t>m</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место расположения жилья;</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w:t>
            </w: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t-1</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8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квартал.</w:t>
            </w:r>
          </w:p>
        </w:tc>
      </w:tr>
    </w:tbl>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36"/>
          <w:szCs w:val="36"/>
        </w:rPr>
      </w:pP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31. </w:t>
      </w:r>
      <w:proofErr w:type="gramStart"/>
      <w:r w:rsidRPr="003B29C5">
        <w:rPr>
          <w:rFonts w:ascii="Times New Roman CYR" w:eastAsia="Calibri" w:hAnsi="Times New Roman CYR" w:cs="Times New Roman CYR"/>
          <w:color w:val="00000A"/>
          <w:sz w:val="28"/>
          <w:szCs w:val="28"/>
        </w:rPr>
        <w:t>Сводные индексы цен отдельно на первичном и вторичном рынках жилья в целом и по типам квартир рассчитываются:</w:t>
      </w:r>
      <w:proofErr w:type="gramEnd"/>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по субъектам Российской Федерации;</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по федеральным округам;</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по Российской Федерации в целом.</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Индекс цен по субъекту Российской Федерации по отдельному типу квартир на конец квартала к концу предыдущего квартала осуществляется </w:t>
      </w:r>
      <w:r w:rsidRPr="003B29C5">
        <w:rPr>
          <w:rFonts w:ascii="Times New Roman CYR" w:eastAsia="Calibri" w:hAnsi="Times New Roman CYR" w:cs="Times New Roman CYR"/>
          <w:color w:val="00000A"/>
          <w:sz w:val="28"/>
          <w:szCs w:val="28"/>
        </w:rPr>
        <w:br/>
        <w:t xml:space="preserve">по модифицированной формуле </w:t>
      </w:r>
      <w:proofErr w:type="spellStart"/>
      <w:r w:rsidRPr="003B29C5">
        <w:rPr>
          <w:rFonts w:ascii="Times New Roman CYR" w:eastAsia="Calibri" w:hAnsi="Times New Roman CYR" w:cs="Times New Roman CYR"/>
          <w:color w:val="00000A"/>
          <w:sz w:val="28"/>
          <w:szCs w:val="28"/>
        </w:rPr>
        <w:t>Ласпейреса</w:t>
      </w:r>
      <w:proofErr w:type="spellEnd"/>
      <w:r w:rsidRPr="003B29C5">
        <w:rPr>
          <w:rFonts w:ascii="Times New Roman CYR" w:eastAsia="Calibri" w:hAnsi="Times New Roman CYR" w:cs="Times New Roman CYR"/>
          <w:color w:val="00000A"/>
          <w:sz w:val="28"/>
          <w:szCs w:val="28"/>
        </w:rPr>
        <w:t xml:space="preserve"> из индивидуальных индексов цен </w:t>
      </w:r>
      <w:r w:rsidRPr="003B29C5">
        <w:rPr>
          <w:rFonts w:ascii="Times New Roman CYR" w:eastAsia="Calibri" w:hAnsi="Times New Roman CYR" w:cs="Times New Roman CYR"/>
          <w:color w:val="00000A"/>
          <w:sz w:val="28"/>
          <w:szCs w:val="28"/>
        </w:rPr>
        <w:br/>
        <w:t>и стоимости конкретных видов квартир за предыдущий (базисный) период, полученной путем умножения цены на количество проданной общей площади квартир данного вида:</w:t>
      </w:r>
    </w:p>
    <w:p w:rsidR="003B29C5" w:rsidRPr="003B29C5" w:rsidRDefault="003B29C5" w:rsidP="003B29C5">
      <w:pPr>
        <w:suppressAutoHyphens/>
        <w:spacing w:after="0" w:line="360" w:lineRule="auto"/>
        <w:ind w:left="-142" w:right="-114"/>
        <w:jc w:val="center"/>
        <w:textAlignment w:val="baseline"/>
        <w:rPr>
          <w:rFonts w:ascii="Times New Roman CYR" w:eastAsia="Times New Roman" w:hAnsi="Times New Roman CYR" w:cs="Times New Roman"/>
          <w:color w:val="00000A"/>
          <w:sz w:val="26"/>
          <w:szCs w:val="26"/>
          <w:lang w:eastAsia="ru-RU"/>
        </w:rPr>
      </w:pPr>
      <m:oMath>
        <m:sSub>
          <m:sSubPr>
            <m:ctrlPr>
              <w:rPr>
                <w:rFonts w:ascii="Cambria Math" w:eastAsia="Calibri" w:hAnsi="Cambria Math" w:cs="Times New Roman"/>
                <w:i/>
                <w:color w:val="00000A"/>
                <w:sz w:val="21"/>
                <w:szCs w:val="21"/>
                <w:lang w:val="en-US"/>
              </w:rPr>
            </m:ctrlPr>
          </m:sSubPr>
          <m:e>
            <m:r>
              <w:rPr>
                <w:rFonts w:ascii="Cambria Math" w:eastAsia="Calibri" w:hAnsi="Cambria Math" w:cs="Times New Roman"/>
                <w:color w:val="00000A"/>
                <w:sz w:val="21"/>
                <w:szCs w:val="21"/>
                <w:lang w:val="en-US"/>
              </w:rPr>
              <m:t>I</m:t>
            </m:r>
          </m:e>
          <m:sub>
            <m:f>
              <m:fPr>
                <m:type m:val="lin"/>
                <m:ctrlPr>
                  <w:rPr>
                    <w:rFonts w:ascii="Cambria Math" w:eastAsia="Calibri" w:hAnsi="Cambria Math" w:cs="Times New Roman"/>
                    <w:i/>
                    <w:color w:val="00000A"/>
                    <w:sz w:val="21"/>
                    <w:szCs w:val="21"/>
                    <w:lang w:val="en-US"/>
                  </w:rPr>
                </m:ctrlPr>
              </m:fPr>
              <m:num>
                <m:r>
                  <w:rPr>
                    <w:rFonts w:ascii="Cambria Math" w:eastAsia="Calibri" w:hAnsi="Cambria Math" w:cs="Times New Roman"/>
                    <w:color w:val="00000A"/>
                    <w:sz w:val="21"/>
                    <w:szCs w:val="21"/>
                    <w:lang w:val="en-US"/>
                  </w:rPr>
                  <m:t>kr</m:t>
                </m:r>
                <m:r>
                  <w:rPr>
                    <w:rFonts w:ascii="Cambria Math" w:eastAsia="Calibri" w:hAnsi="Cambria Math" w:cs="Times New Roman"/>
                    <w:color w:val="00000A"/>
                    <w:sz w:val="21"/>
                    <w:szCs w:val="21"/>
                  </w:rPr>
                  <m:t>b</m:t>
                </m:r>
                <m:d>
                  <m:dPr>
                    <m:ctrlPr>
                      <w:rPr>
                        <w:rFonts w:ascii="Cambria Math" w:eastAsia="Calibri" w:hAnsi="Cambria Math" w:cs="Times New Roman"/>
                        <w:i/>
                        <w:color w:val="00000A"/>
                        <w:sz w:val="21"/>
                        <w:szCs w:val="21"/>
                      </w:rPr>
                    </m:ctrlPr>
                  </m:dPr>
                  <m:e>
                    <m:r>
                      <w:rPr>
                        <w:rFonts w:ascii="Cambria Math" w:eastAsia="Calibri" w:hAnsi="Cambria Math" w:cs="Times New Roman"/>
                        <w:color w:val="00000A"/>
                        <w:sz w:val="21"/>
                        <w:szCs w:val="21"/>
                      </w:rPr>
                      <m:t>fj</m:t>
                    </m:r>
                    <m:r>
                      <w:rPr>
                        <w:rFonts w:ascii="Cambria Math" w:eastAsia="Calibri" w:hAnsi="Cambria Math" w:cs="Times New Roman"/>
                        <w:color w:val="00000A"/>
                        <w:sz w:val="21"/>
                        <w:szCs w:val="21"/>
                        <w:lang w:val="en-US"/>
                      </w:rPr>
                      <m:t>m</m:t>
                    </m:r>
                  </m:e>
                </m:d>
                <m:r>
                  <w:rPr>
                    <w:rFonts w:ascii="Cambria Math" w:eastAsia="Calibri" w:hAnsi="Cambria Math" w:cs="Times New Roman"/>
                    <w:color w:val="00000A"/>
                    <w:sz w:val="21"/>
                    <w:szCs w:val="21"/>
                  </w:rPr>
                  <m:t>,t</m:t>
                </m:r>
              </m:num>
              <m:den>
                <m:r>
                  <w:rPr>
                    <w:rFonts w:ascii="Cambria Math" w:eastAsia="Calibri" w:hAnsi="Cambria Math" w:cs="Times New Roman"/>
                    <w:color w:val="00000A"/>
                    <w:sz w:val="21"/>
                    <w:szCs w:val="21"/>
                    <w:lang w:val="en-US"/>
                  </w:rPr>
                  <m:t>t</m:t>
                </m:r>
                <m:r>
                  <w:rPr>
                    <w:rFonts w:ascii="Cambria Math" w:eastAsia="Calibri" w:hAnsi="Cambria Math" w:cs="Times New Roman"/>
                    <w:color w:val="00000A"/>
                    <w:sz w:val="21"/>
                    <w:szCs w:val="21"/>
                  </w:rPr>
                  <m:t>-1</m:t>
                </m:r>
              </m:den>
            </m:f>
          </m:sub>
        </m:sSub>
      </m:oMath>
      <w:r w:rsidRPr="003B29C5">
        <w:rPr>
          <w:rFonts w:ascii="Times New Roman CYR" w:eastAsia="Calibri" w:hAnsi="Times New Roman CYR" w:cs="Times New Roman"/>
          <w:color w:val="00000A"/>
          <w:sz w:val="21"/>
          <w:szCs w:val="21"/>
          <w:lang w:eastAsia="ru-RU"/>
        </w:rPr>
        <w:t xml:space="preserve"> = </w:t>
      </w:r>
      <m:oMath>
        <m:nary>
          <m:naryPr>
            <m:chr m:val="∑"/>
            <m:ctrlPr>
              <w:rPr>
                <w:rFonts w:ascii="Cambria Math" w:eastAsia="Calibri" w:hAnsi="Cambria Math" w:cs="Times New Roman"/>
                <w:color w:val="00000A"/>
                <w:sz w:val="21"/>
                <w:szCs w:val="21"/>
              </w:rPr>
            </m:ctrlPr>
          </m:naryPr>
          <m:sub>
            <m:r>
              <w:rPr>
                <w:rFonts w:ascii="Cambria Math" w:eastAsia="Calibri" w:hAnsi="Cambria Math" w:cs="Times New Roman"/>
                <w:color w:val="00000A"/>
                <w:sz w:val="21"/>
                <w:szCs w:val="21"/>
              </w:rPr>
              <m:t>s=1</m:t>
            </m:r>
          </m:sub>
          <m:sup>
            <m:r>
              <w:rPr>
                <w:rFonts w:ascii="Cambria Math" w:eastAsia="Calibri" w:hAnsi="Cambria Math" w:cs="Times New Roman"/>
                <w:color w:val="00000A"/>
                <w:sz w:val="21"/>
                <w:szCs w:val="21"/>
              </w:rPr>
              <m:t>n</m:t>
            </m:r>
          </m:sup>
          <m:e>
            <m:acc>
              <m:accPr>
                <m:chr m:val="́"/>
                <m:ctrlPr>
                  <w:rPr>
                    <w:rFonts w:ascii="Cambria Math" w:eastAsia="Calibri" w:hAnsi="Cambria Math" w:cs="Times New Roman"/>
                    <w:color w:val="00000A"/>
                    <w:sz w:val="21"/>
                    <w:szCs w:val="21"/>
                  </w:rPr>
                </m:ctrlPr>
              </m:accPr>
              <m:e>
                <m:sSub>
                  <m:sSubPr>
                    <m:ctrlPr>
                      <w:rPr>
                        <w:rFonts w:ascii="Cambria Math" w:eastAsia="Calibri" w:hAnsi="Cambria Math" w:cs="Times New Roman"/>
                        <w:color w:val="00000A"/>
                        <w:sz w:val="21"/>
                        <w:szCs w:val="21"/>
                      </w:rPr>
                    </m:ctrlPr>
                  </m:sSubPr>
                  <m:e>
                    <m:r>
                      <w:rPr>
                        <w:rFonts w:ascii="Cambria Math" w:eastAsia="Calibri" w:hAnsi="Cambria Math" w:cs="Times New Roman"/>
                        <w:color w:val="00000A"/>
                        <w:sz w:val="21"/>
                        <w:szCs w:val="21"/>
                      </w:rPr>
                      <m:t>((p</m:t>
                    </m:r>
                  </m:e>
                  <m:sub>
                    <m:r>
                      <w:rPr>
                        <w:rFonts w:ascii="Cambria Math" w:eastAsia="Calibri" w:hAnsi="Cambria Math" w:cs="Times New Roman"/>
                        <w:color w:val="00000A"/>
                        <w:sz w:val="21"/>
                        <w:szCs w:val="21"/>
                        <w:lang w:val="en-US"/>
                      </w:rPr>
                      <m:t>krs</m:t>
                    </m:r>
                    <m:r>
                      <w:rPr>
                        <w:rFonts w:ascii="Cambria Math" w:eastAsia="Calibri" w:hAnsi="Cambria Math" w:cs="Times New Roman"/>
                        <w:color w:val="00000A"/>
                        <w:sz w:val="21"/>
                        <w:szCs w:val="21"/>
                      </w:rPr>
                      <m:t>b</m:t>
                    </m:r>
                    <m:d>
                      <m:dPr>
                        <m:ctrlPr>
                          <w:rPr>
                            <w:rFonts w:ascii="Cambria Math" w:eastAsia="Calibri" w:hAnsi="Cambria Math" w:cs="Times New Roman"/>
                            <w:i/>
                            <w:color w:val="00000A"/>
                            <w:sz w:val="21"/>
                            <w:szCs w:val="21"/>
                          </w:rPr>
                        </m:ctrlPr>
                      </m:dPr>
                      <m:e>
                        <m:r>
                          <w:rPr>
                            <w:rFonts w:ascii="Cambria Math" w:eastAsia="Calibri" w:hAnsi="Cambria Math" w:cs="Times New Roman"/>
                            <w:color w:val="00000A"/>
                            <w:sz w:val="21"/>
                            <w:szCs w:val="21"/>
                          </w:rPr>
                          <m:t>fj</m:t>
                        </m:r>
                        <m:r>
                          <w:rPr>
                            <w:rFonts w:ascii="Cambria Math" w:eastAsia="Calibri" w:hAnsi="Cambria Math" w:cs="Times New Roman"/>
                            <w:color w:val="00000A"/>
                            <w:sz w:val="21"/>
                            <w:szCs w:val="21"/>
                            <w:lang w:val="en-US"/>
                          </w:rPr>
                          <m:t>m</m:t>
                        </m:r>
                      </m:e>
                    </m:d>
                    <m:r>
                      <w:rPr>
                        <w:rFonts w:ascii="Cambria Math" w:eastAsia="Calibri" w:hAnsi="Cambria Math" w:cs="Times New Roman"/>
                        <w:color w:val="00000A"/>
                        <w:sz w:val="21"/>
                        <w:szCs w:val="21"/>
                      </w:rPr>
                      <m:t>,t-1</m:t>
                    </m:r>
                  </m:sub>
                </m:sSub>
                <m:r>
                  <w:rPr>
                    <w:rFonts w:ascii="Cambria Math" w:eastAsia="Calibri" w:hAnsi="Cambria Math" w:cs="Times New Roman"/>
                    <w:color w:val="00000A"/>
                    <w:sz w:val="21"/>
                    <w:szCs w:val="21"/>
                  </w:rPr>
                  <m:t>*</m:t>
                </m:r>
              </m:e>
            </m:acc>
            <m:sSub>
              <m:sSubPr>
                <m:ctrlPr>
                  <w:rPr>
                    <w:rFonts w:ascii="Cambria Math" w:eastAsia="Calibri" w:hAnsi="Cambria Math" w:cs="Times New Roman"/>
                    <w:color w:val="00000A"/>
                    <w:sz w:val="21"/>
                    <w:szCs w:val="21"/>
                  </w:rPr>
                </m:ctrlPr>
              </m:sSubPr>
              <m:e>
                <m:r>
                  <w:rPr>
                    <w:rFonts w:ascii="Cambria Math" w:eastAsia="Calibri" w:hAnsi="Cambria Math" w:cs="Times New Roman"/>
                    <w:color w:val="00000A"/>
                    <w:sz w:val="21"/>
                    <w:szCs w:val="21"/>
                  </w:rPr>
                  <m:t>q</m:t>
                </m:r>
              </m:e>
              <m:sub>
                <m:r>
                  <w:rPr>
                    <w:rFonts w:ascii="Cambria Math" w:eastAsia="Calibri" w:hAnsi="Cambria Math" w:cs="Times New Roman"/>
                    <w:color w:val="00000A"/>
                    <w:sz w:val="21"/>
                    <w:szCs w:val="21"/>
                    <w:lang w:val="en-US"/>
                  </w:rPr>
                  <m:t>krs</m:t>
                </m:r>
                <m:r>
                  <w:rPr>
                    <w:rFonts w:ascii="Cambria Math" w:eastAsia="Calibri" w:hAnsi="Cambria Math" w:cs="Times New Roman"/>
                    <w:color w:val="00000A"/>
                    <w:sz w:val="21"/>
                    <w:szCs w:val="21"/>
                  </w:rPr>
                  <m:t>b</m:t>
                </m:r>
                <m:d>
                  <m:dPr>
                    <m:ctrlPr>
                      <w:rPr>
                        <w:rFonts w:ascii="Cambria Math" w:eastAsia="Calibri" w:hAnsi="Cambria Math" w:cs="Times New Roman"/>
                        <w:i/>
                        <w:color w:val="00000A"/>
                        <w:sz w:val="21"/>
                        <w:szCs w:val="21"/>
                      </w:rPr>
                    </m:ctrlPr>
                  </m:dPr>
                  <m:e>
                    <m:r>
                      <w:rPr>
                        <w:rFonts w:ascii="Cambria Math" w:eastAsia="Calibri" w:hAnsi="Cambria Math" w:cs="Times New Roman"/>
                        <w:color w:val="00000A"/>
                        <w:sz w:val="21"/>
                        <w:szCs w:val="21"/>
                      </w:rPr>
                      <m:t>fj</m:t>
                    </m:r>
                    <m:r>
                      <w:rPr>
                        <w:rFonts w:ascii="Cambria Math" w:eastAsia="Calibri" w:hAnsi="Cambria Math" w:cs="Times New Roman"/>
                        <w:color w:val="00000A"/>
                        <w:sz w:val="21"/>
                        <w:szCs w:val="21"/>
                        <w:lang w:val="en-US"/>
                      </w:rPr>
                      <m:t>m</m:t>
                    </m:r>
                  </m:e>
                </m:d>
                <m:r>
                  <w:rPr>
                    <w:rFonts w:ascii="Cambria Math" w:eastAsia="Calibri" w:hAnsi="Cambria Math" w:cs="Times New Roman"/>
                    <w:color w:val="00000A"/>
                    <w:sz w:val="21"/>
                    <w:szCs w:val="21"/>
                  </w:rPr>
                  <m:t>,</m:t>
                </m:r>
                <m:r>
                  <w:rPr>
                    <w:rFonts w:ascii="Cambria Math" w:eastAsia="Calibri" w:hAnsi="Cambria Math" w:cs="Times New Roman"/>
                    <w:color w:val="00000A"/>
                    <w:sz w:val="21"/>
                    <w:szCs w:val="21"/>
                    <w:lang w:val="en-US"/>
                  </w:rPr>
                  <m:t>T</m:t>
                </m:r>
                <m:r>
                  <w:rPr>
                    <w:rFonts w:ascii="Cambria Math" w:eastAsia="Calibri" w:hAnsi="Cambria Math" w:cs="Times New Roman"/>
                    <w:color w:val="00000A"/>
                    <w:sz w:val="21"/>
                    <w:szCs w:val="21"/>
                  </w:rPr>
                  <m:t>0</m:t>
                </m:r>
              </m:sub>
            </m:sSub>
            <m:r>
              <w:rPr>
                <w:rFonts w:ascii="Cambria Math" w:eastAsia="Calibri" w:hAnsi="Cambria Math" w:cs="Times New Roman"/>
                <w:color w:val="00000A"/>
                <w:sz w:val="21"/>
                <w:szCs w:val="21"/>
              </w:rPr>
              <m:t>)*</m:t>
            </m:r>
          </m:e>
        </m:nary>
        <m:sSub>
          <m:sSubPr>
            <m:ctrlPr>
              <w:rPr>
                <w:rFonts w:ascii="Cambria Math" w:eastAsia="Calibri" w:hAnsi="Cambria Math" w:cs="Times New Roman"/>
                <w:i/>
                <w:color w:val="00000A"/>
                <w:sz w:val="21"/>
                <w:szCs w:val="21"/>
                <w:lang w:val="en-US"/>
              </w:rPr>
            </m:ctrlPr>
          </m:sSubPr>
          <m:e>
            <m:r>
              <w:rPr>
                <w:rFonts w:ascii="Cambria Math" w:eastAsia="Calibri" w:hAnsi="Cambria Math" w:cs="Times New Roman"/>
                <w:color w:val="00000A"/>
                <w:sz w:val="21"/>
                <w:szCs w:val="21"/>
                <w:lang w:val="en-US"/>
              </w:rPr>
              <m:t>I</m:t>
            </m:r>
          </m:e>
          <m:sub>
            <m:f>
              <m:fPr>
                <m:type m:val="lin"/>
                <m:ctrlPr>
                  <w:rPr>
                    <w:rFonts w:ascii="Cambria Math" w:eastAsia="Calibri" w:hAnsi="Cambria Math" w:cs="Times New Roman"/>
                    <w:i/>
                    <w:color w:val="00000A"/>
                    <w:sz w:val="21"/>
                    <w:szCs w:val="21"/>
                    <w:lang w:val="en-US"/>
                  </w:rPr>
                </m:ctrlPr>
              </m:fPr>
              <m:num>
                <m:r>
                  <w:rPr>
                    <w:rFonts w:ascii="Cambria Math" w:eastAsia="Calibri" w:hAnsi="Cambria Math" w:cs="Times New Roman"/>
                    <w:color w:val="00000A"/>
                    <w:sz w:val="21"/>
                    <w:szCs w:val="21"/>
                    <w:lang w:val="en-US"/>
                  </w:rPr>
                  <m:t>krs</m:t>
                </m:r>
                <m:r>
                  <w:rPr>
                    <w:rFonts w:ascii="Cambria Math" w:eastAsia="Calibri" w:hAnsi="Cambria Math" w:cs="Times New Roman"/>
                    <w:color w:val="00000A"/>
                    <w:sz w:val="21"/>
                    <w:szCs w:val="21"/>
                  </w:rPr>
                  <m:t>b</m:t>
                </m:r>
                <m:d>
                  <m:dPr>
                    <m:ctrlPr>
                      <w:rPr>
                        <w:rFonts w:ascii="Cambria Math" w:eastAsia="Calibri" w:hAnsi="Cambria Math" w:cs="Times New Roman"/>
                        <w:i/>
                        <w:color w:val="00000A"/>
                        <w:sz w:val="21"/>
                        <w:szCs w:val="21"/>
                      </w:rPr>
                    </m:ctrlPr>
                  </m:dPr>
                  <m:e>
                    <m:r>
                      <w:rPr>
                        <w:rFonts w:ascii="Cambria Math" w:eastAsia="Calibri" w:hAnsi="Cambria Math" w:cs="Times New Roman"/>
                        <w:color w:val="00000A"/>
                        <w:sz w:val="21"/>
                        <w:szCs w:val="21"/>
                      </w:rPr>
                      <m:t>fj</m:t>
                    </m:r>
                    <m:r>
                      <w:rPr>
                        <w:rFonts w:ascii="Cambria Math" w:eastAsia="Calibri" w:hAnsi="Cambria Math" w:cs="Times New Roman"/>
                        <w:color w:val="00000A"/>
                        <w:sz w:val="21"/>
                        <w:szCs w:val="21"/>
                        <w:lang w:val="en-US"/>
                      </w:rPr>
                      <m:t>m</m:t>
                    </m:r>
                  </m:e>
                </m:d>
                <m:r>
                  <w:rPr>
                    <w:rFonts w:ascii="Cambria Math" w:eastAsia="Calibri" w:hAnsi="Cambria Math" w:cs="Times New Roman"/>
                    <w:color w:val="00000A"/>
                    <w:sz w:val="21"/>
                    <w:szCs w:val="21"/>
                  </w:rPr>
                  <m:t>,t</m:t>
                </m:r>
              </m:num>
              <m:den>
                <m:r>
                  <w:rPr>
                    <w:rFonts w:ascii="Cambria Math" w:eastAsia="Calibri" w:hAnsi="Cambria Math" w:cs="Times New Roman"/>
                    <w:color w:val="00000A"/>
                    <w:sz w:val="21"/>
                    <w:szCs w:val="21"/>
                    <w:lang w:val="en-US"/>
                  </w:rPr>
                  <m:t>t</m:t>
                </m:r>
                <m:r>
                  <w:rPr>
                    <w:rFonts w:ascii="Cambria Math" w:eastAsia="Calibri" w:hAnsi="Cambria Math" w:cs="Times New Roman"/>
                    <w:color w:val="00000A"/>
                    <w:sz w:val="21"/>
                    <w:szCs w:val="21"/>
                  </w:rPr>
                  <m:t>-1</m:t>
                </m:r>
              </m:den>
            </m:f>
          </m:sub>
        </m:sSub>
        <m:r>
          <w:rPr>
            <w:rFonts w:ascii="Cambria Math" w:eastAsia="Calibri" w:hAnsi="Cambria Math" w:cs="Times New Roman"/>
            <w:color w:val="00000A"/>
            <w:sz w:val="21"/>
            <w:szCs w:val="21"/>
          </w:rPr>
          <m:t>)/</m:t>
        </m:r>
        <m:nary>
          <m:naryPr>
            <m:chr m:val="∑"/>
            <m:ctrlPr>
              <w:rPr>
                <w:rFonts w:ascii="Cambria Math" w:eastAsia="Calibri" w:hAnsi="Cambria Math" w:cs="Times New Roman"/>
                <w:color w:val="00000A"/>
                <w:sz w:val="21"/>
                <w:szCs w:val="21"/>
              </w:rPr>
            </m:ctrlPr>
          </m:naryPr>
          <m:sub>
            <m:r>
              <w:rPr>
                <w:rFonts w:ascii="Cambria Math" w:eastAsia="Calibri" w:hAnsi="Cambria Math" w:cs="Times New Roman"/>
                <w:color w:val="00000A"/>
                <w:sz w:val="21"/>
                <w:szCs w:val="21"/>
              </w:rPr>
              <m:t>s=1</m:t>
            </m:r>
          </m:sub>
          <m:sup>
            <m:r>
              <w:rPr>
                <w:rFonts w:ascii="Cambria Math" w:eastAsia="Calibri" w:hAnsi="Cambria Math" w:cs="Times New Roman"/>
                <w:color w:val="00000A"/>
                <w:sz w:val="21"/>
                <w:szCs w:val="21"/>
              </w:rPr>
              <m:t>n</m:t>
            </m:r>
          </m:sup>
          <m:e>
            <m:acc>
              <m:accPr>
                <m:chr m:val="́"/>
                <m:ctrlPr>
                  <w:rPr>
                    <w:rFonts w:ascii="Cambria Math" w:eastAsia="Calibri" w:hAnsi="Cambria Math" w:cs="Times New Roman"/>
                    <w:color w:val="00000A"/>
                    <w:sz w:val="21"/>
                    <w:szCs w:val="21"/>
                  </w:rPr>
                </m:ctrlPr>
              </m:accPr>
              <m:e>
                <m:sSub>
                  <m:sSubPr>
                    <m:ctrlPr>
                      <w:rPr>
                        <w:rFonts w:ascii="Cambria Math" w:eastAsia="Calibri" w:hAnsi="Cambria Math" w:cs="Times New Roman"/>
                        <w:color w:val="00000A"/>
                        <w:sz w:val="21"/>
                        <w:szCs w:val="21"/>
                      </w:rPr>
                    </m:ctrlPr>
                  </m:sSubPr>
                  <m:e>
                    <m:r>
                      <w:rPr>
                        <w:rFonts w:ascii="Cambria Math" w:eastAsia="Calibri" w:hAnsi="Cambria Math" w:cs="Times New Roman"/>
                        <w:color w:val="00000A"/>
                        <w:sz w:val="21"/>
                        <w:szCs w:val="21"/>
                      </w:rPr>
                      <m:t>p</m:t>
                    </m:r>
                  </m:e>
                  <m:sub>
                    <m:r>
                      <w:rPr>
                        <w:rFonts w:ascii="Cambria Math" w:eastAsia="Calibri" w:hAnsi="Cambria Math" w:cs="Times New Roman"/>
                        <w:color w:val="00000A"/>
                        <w:sz w:val="21"/>
                        <w:szCs w:val="21"/>
                        <w:lang w:val="en-US"/>
                      </w:rPr>
                      <m:t>krs</m:t>
                    </m:r>
                    <m:r>
                      <w:rPr>
                        <w:rFonts w:ascii="Cambria Math" w:eastAsia="Calibri" w:hAnsi="Cambria Math" w:cs="Times New Roman"/>
                        <w:color w:val="00000A"/>
                        <w:sz w:val="21"/>
                        <w:szCs w:val="21"/>
                      </w:rPr>
                      <m:t>b</m:t>
                    </m:r>
                    <m:d>
                      <m:dPr>
                        <m:ctrlPr>
                          <w:rPr>
                            <w:rFonts w:ascii="Cambria Math" w:eastAsia="Calibri" w:hAnsi="Cambria Math" w:cs="Times New Roman"/>
                            <w:i/>
                            <w:color w:val="00000A"/>
                            <w:sz w:val="21"/>
                            <w:szCs w:val="21"/>
                          </w:rPr>
                        </m:ctrlPr>
                      </m:dPr>
                      <m:e>
                        <m:r>
                          <w:rPr>
                            <w:rFonts w:ascii="Cambria Math" w:eastAsia="Calibri" w:hAnsi="Cambria Math" w:cs="Times New Roman"/>
                            <w:color w:val="00000A"/>
                            <w:sz w:val="21"/>
                            <w:szCs w:val="21"/>
                          </w:rPr>
                          <m:t>fj</m:t>
                        </m:r>
                        <m:r>
                          <w:rPr>
                            <w:rFonts w:ascii="Cambria Math" w:eastAsia="Calibri" w:hAnsi="Cambria Math" w:cs="Times New Roman"/>
                            <w:color w:val="00000A"/>
                            <w:sz w:val="21"/>
                            <w:szCs w:val="21"/>
                            <w:lang w:val="en-US"/>
                          </w:rPr>
                          <m:t>m</m:t>
                        </m:r>
                      </m:e>
                    </m:d>
                    <m:r>
                      <w:rPr>
                        <w:rFonts w:ascii="Cambria Math" w:eastAsia="Calibri" w:hAnsi="Cambria Math" w:cs="Times New Roman"/>
                        <w:color w:val="00000A"/>
                        <w:sz w:val="21"/>
                        <w:szCs w:val="21"/>
                      </w:rPr>
                      <m:t>,t-1</m:t>
                    </m:r>
                  </m:sub>
                </m:sSub>
              </m:e>
            </m:acc>
            <m:r>
              <w:rPr>
                <w:rFonts w:ascii="Cambria Math" w:eastAsia="Calibri" w:hAnsi="Cambria Math" w:cs="Times New Roman"/>
                <w:color w:val="00000A"/>
                <w:sz w:val="21"/>
                <w:szCs w:val="21"/>
              </w:rPr>
              <m:t>*</m:t>
            </m:r>
            <m:sSub>
              <m:sSubPr>
                <m:ctrlPr>
                  <w:rPr>
                    <w:rFonts w:ascii="Cambria Math" w:eastAsia="Calibri" w:hAnsi="Cambria Math" w:cs="Times New Roman"/>
                    <w:color w:val="00000A"/>
                    <w:sz w:val="21"/>
                    <w:szCs w:val="21"/>
                  </w:rPr>
                </m:ctrlPr>
              </m:sSubPr>
              <m:e>
                <m:r>
                  <w:rPr>
                    <w:rFonts w:ascii="Cambria Math" w:eastAsia="Calibri" w:hAnsi="Cambria Math" w:cs="Times New Roman"/>
                    <w:color w:val="00000A"/>
                    <w:sz w:val="21"/>
                    <w:szCs w:val="21"/>
                  </w:rPr>
                  <m:t>q</m:t>
                </m:r>
              </m:e>
              <m:sub>
                <m:r>
                  <w:rPr>
                    <w:rFonts w:ascii="Cambria Math" w:eastAsia="Calibri" w:hAnsi="Cambria Math" w:cs="Times New Roman"/>
                    <w:color w:val="00000A"/>
                    <w:sz w:val="21"/>
                    <w:szCs w:val="21"/>
                    <w:lang w:val="en-US"/>
                  </w:rPr>
                  <m:t>krs</m:t>
                </m:r>
                <m:r>
                  <w:rPr>
                    <w:rFonts w:ascii="Cambria Math" w:eastAsia="Calibri" w:hAnsi="Cambria Math" w:cs="Times New Roman"/>
                    <w:color w:val="00000A"/>
                    <w:sz w:val="21"/>
                    <w:szCs w:val="21"/>
                  </w:rPr>
                  <m:t>b</m:t>
                </m:r>
                <m:d>
                  <m:dPr>
                    <m:ctrlPr>
                      <w:rPr>
                        <w:rFonts w:ascii="Cambria Math" w:eastAsia="Calibri" w:hAnsi="Cambria Math" w:cs="Times New Roman"/>
                        <w:i/>
                        <w:color w:val="00000A"/>
                        <w:sz w:val="21"/>
                        <w:szCs w:val="21"/>
                      </w:rPr>
                    </m:ctrlPr>
                  </m:dPr>
                  <m:e>
                    <m:r>
                      <w:rPr>
                        <w:rFonts w:ascii="Cambria Math" w:eastAsia="Calibri" w:hAnsi="Cambria Math" w:cs="Times New Roman"/>
                        <w:color w:val="00000A"/>
                        <w:sz w:val="21"/>
                        <w:szCs w:val="21"/>
                      </w:rPr>
                      <m:t>fj</m:t>
                    </m:r>
                    <m:r>
                      <w:rPr>
                        <w:rFonts w:ascii="Cambria Math" w:eastAsia="Calibri" w:hAnsi="Cambria Math" w:cs="Times New Roman"/>
                        <w:color w:val="00000A"/>
                        <w:sz w:val="21"/>
                        <w:szCs w:val="21"/>
                        <w:lang w:val="en-US"/>
                      </w:rPr>
                      <m:t>m</m:t>
                    </m:r>
                  </m:e>
                </m:d>
                <m:r>
                  <w:rPr>
                    <w:rFonts w:ascii="Cambria Math" w:eastAsia="Calibri" w:hAnsi="Cambria Math" w:cs="Times New Roman"/>
                    <w:color w:val="00000A"/>
                    <w:sz w:val="21"/>
                    <w:szCs w:val="21"/>
                  </w:rPr>
                  <m:t>,</m:t>
                </m:r>
                <m:r>
                  <w:rPr>
                    <w:rFonts w:ascii="Cambria Math" w:eastAsia="Calibri" w:hAnsi="Cambria Math" w:cs="Times New Roman"/>
                    <w:color w:val="00000A"/>
                    <w:sz w:val="21"/>
                    <w:szCs w:val="21"/>
                    <w:lang w:val="en-US"/>
                  </w:rPr>
                  <m:t>T</m:t>
                </m:r>
                <m:r>
                  <w:rPr>
                    <w:rFonts w:ascii="Cambria Math" w:eastAsia="Calibri" w:hAnsi="Cambria Math" w:cs="Times New Roman"/>
                    <w:color w:val="00000A"/>
                    <w:sz w:val="21"/>
                    <w:szCs w:val="21"/>
                  </w:rPr>
                  <m:t>0</m:t>
                </m:r>
              </m:sub>
            </m:sSub>
          </m:e>
        </m:nary>
      </m:oMath>
      <w:r w:rsidRPr="003B29C5">
        <w:rPr>
          <w:rFonts w:ascii="Times New Roman" w:eastAsia="Times New Roman" w:hAnsi="Times New Roman" w:cs="Times New Roman"/>
          <w:color w:val="00000A"/>
          <w:sz w:val="28"/>
          <w:szCs w:val="28"/>
          <w:lang w:eastAsia="ru-RU"/>
        </w:rPr>
        <w:t>,</w:t>
      </w:r>
      <w:r w:rsidRPr="003B29C5">
        <w:rPr>
          <w:rFonts w:ascii="Times New Roman CYR" w:eastAsia="Times New Roman" w:hAnsi="Times New Roman CYR" w:cs="Times New Roman"/>
          <w:color w:val="00000A"/>
          <w:sz w:val="28"/>
          <w:szCs w:val="28"/>
          <w:lang w:eastAsia="ru-RU"/>
        </w:rPr>
        <w:t xml:space="preserve"> (7)</w:t>
      </w:r>
    </w:p>
    <w:p w:rsidR="003B29C5" w:rsidRPr="003B29C5" w:rsidRDefault="003B29C5" w:rsidP="003B29C5">
      <w:pPr>
        <w:suppressAutoHyphens/>
        <w:spacing w:after="0" w:line="240"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112"/>
        <w:gridCol w:w="7292"/>
      </w:tblGrid>
      <w:tr w:rsidR="003B29C5" w:rsidRPr="003B29C5" w:rsidTr="00185A2C">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t>
                            </m:r>
                            <m:r>
                              <w:rPr>
                                <w:rFonts w:ascii="Cambria Math" w:eastAsia="Calibri" w:hAnsi="Cambria Math" w:cs="Times New Roman"/>
                                <w:color w:val="00000A"/>
                                <w:sz w:val="28"/>
                                <w:szCs w:val="28"/>
                                <w:lang w:val="en-US"/>
                              </w:rPr>
                              <m:t>m</m:t>
                            </m:r>
                          </m:e>
                        </m:d>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индекс цен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к предыдущему кварталу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процентов;</w:t>
            </w:r>
          </w:p>
        </w:tc>
      </w:tr>
      <w:tr w:rsidR="003B29C5" w:rsidRPr="003B29C5" w:rsidTr="00185A2C">
        <w:trPr>
          <w:trHeight w:val="2141"/>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ks</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m:t>
                            </m:r>
                          </m:e>
                        </m:d>
                        <m:r>
                          <w:rPr>
                            <w:rFonts w:ascii="Cambria Math" w:eastAsia="Calibri" w:hAnsi="Cambria Math" w:cs="Times New Roman"/>
                            <w:color w:val="00000A"/>
                            <w:sz w:val="28"/>
                            <w:szCs w:val="28"/>
                          </w:rPr>
                          <m:t>,t-1</m:t>
                        </m:r>
                      </m:sub>
                    </m:sSub>
                  </m:e>
                </m:acc>
              </m:oMath>
            </m:oMathPara>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в организации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xml:space="preserve">), отчитывающейся </w:t>
            </w:r>
            <w:r w:rsidRPr="003B29C5">
              <w:rPr>
                <w:rFonts w:ascii="Times New Roman" w:eastAsia="Times New Roman" w:hAnsi="Times New Roman" w:cs="Times New Roman"/>
                <w:color w:val="00000A"/>
                <w:sz w:val="28"/>
                <w:szCs w:val="28"/>
                <w:lang w:eastAsia="ru-RU"/>
              </w:rPr>
              <w:br/>
              <w:t>в субъекте Российской Федерации (r), за предыдущий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xml:space="preserve">), рублей </w:t>
            </w:r>
            <w:r w:rsidRPr="003B29C5">
              <w:rPr>
                <w:rFonts w:ascii="Times New Roman" w:eastAsia="Times New Roman" w:hAnsi="Times New Roman" w:cs="Times New Roman"/>
                <w:color w:val="00000A"/>
                <w:sz w:val="28"/>
                <w:szCs w:val="28"/>
                <w:lang w:eastAsia="ru-RU"/>
              </w:rPr>
              <w:br/>
              <w:t>за квадратный метр;</w:t>
            </w:r>
          </w:p>
        </w:tc>
      </w:tr>
      <w:tr w:rsidR="003B29C5" w:rsidRPr="003B29C5" w:rsidTr="00185A2C">
        <w:trPr>
          <w:trHeight w:val="2212"/>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m:t>
                    </m:r>
                    <m:r>
                      <w:rPr>
                        <w:rFonts w:ascii="Cambria Math" w:eastAsia="Calibri" w:hAnsi="Cambria Math" w:cs="Times New Roman"/>
                        <w:color w:val="00000A"/>
                        <w:sz w:val="28"/>
                        <w:szCs w:val="28"/>
                        <w:lang w:val="en-US"/>
                      </w:rPr>
                      <m:t>r</m:t>
                    </m:r>
                    <m:r>
                      <w:rPr>
                        <w:rFonts w:ascii="Cambria Math" w:eastAsia="Calibri" w:hAnsi="Cambria Math" w:cs="Times New Roman"/>
                        <w:color w:val="00000A"/>
                        <w:sz w:val="28"/>
                        <w:szCs w:val="28"/>
                      </w:rPr>
                      <m:t>sb(fjm),T0</m:t>
                    </m:r>
                  </m:sub>
                </m:sSub>
              </m:oMath>
            </m:oMathPara>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организацией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xml:space="preserve">), отчитывающейся в субъекте </w:t>
            </w:r>
            <w:r w:rsidRPr="003B29C5">
              <w:rPr>
                <w:rFonts w:ascii="Times New Roman" w:eastAsia="Times New Roman" w:hAnsi="Times New Roman" w:cs="Times New Roman"/>
                <w:color w:val="00000A"/>
                <w:sz w:val="28"/>
                <w:szCs w:val="28"/>
                <w:lang w:eastAsia="ru-RU"/>
              </w:rPr>
              <w:br/>
              <w:t>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общей площади квартир типа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rPr>
          <w:trHeight w:val="2142"/>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krs</m:t>
                        </m:r>
                        <m:r>
                          <w:rPr>
                            <w:rFonts w:ascii="Cambria Math" w:eastAsia="Calibri" w:hAnsi="Cambria Math" w:cs="Times New Roman"/>
                            <w:color w:val="00000A"/>
                            <w:sz w:val="28"/>
                            <w:szCs w:val="28"/>
                          </w:rPr>
                          <m:t>b</m:t>
                        </m:r>
                        <m:d>
                          <m:dPr>
                            <m:ctrlPr>
                              <w:rPr>
                                <w:rFonts w:ascii="Cambria Math" w:eastAsia="Calibri" w:hAnsi="Cambria Math" w:cs="Times New Roman"/>
                                <w:i/>
                                <w:color w:val="00000A"/>
                                <w:sz w:val="28"/>
                                <w:szCs w:val="28"/>
                              </w:rPr>
                            </m:ctrlPr>
                          </m:dPr>
                          <m:e>
                            <m:r>
                              <w:rPr>
                                <w:rFonts w:ascii="Cambria Math" w:eastAsia="Calibri" w:hAnsi="Cambria Math" w:cs="Times New Roman"/>
                                <w:color w:val="00000A"/>
                                <w:sz w:val="28"/>
                                <w:szCs w:val="28"/>
                              </w:rPr>
                              <m:t>fj</m:t>
                            </m:r>
                            <m:r>
                              <w:rPr>
                                <w:rFonts w:ascii="Cambria Math" w:eastAsia="Calibri" w:hAnsi="Cambria Math" w:cs="Times New Roman"/>
                                <w:color w:val="00000A"/>
                                <w:sz w:val="28"/>
                                <w:szCs w:val="28"/>
                                <w:lang w:val="en-US"/>
                              </w:rPr>
                              <m:t>m</m:t>
                            </m:r>
                          </m:e>
                        </m:d>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индивидуальный индекс цен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к предыдущему кварталу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по организации (</w:t>
            </w:r>
            <w:r w:rsidRPr="003B29C5">
              <w:rPr>
                <w:rFonts w:ascii="Times New Roman" w:eastAsia="Times New Roman" w:hAnsi="Times New Roman" w:cs="Times New Roman"/>
                <w:i/>
                <w:color w:val="00000A"/>
                <w:sz w:val="28"/>
                <w:szCs w:val="28"/>
                <w:lang w:val="en-US" w:eastAsia="ru-RU"/>
              </w:rPr>
              <w:t>s</w:t>
            </w:r>
            <w:r w:rsidRPr="003B29C5">
              <w:rPr>
                <w:rFonts w:ascii="Times New Roman" w:eastAsia="Times New Roman" w:hAnsi="Times New Roman" w:cs="Times New Roman"/>
                <w:color w:val="00000A"/>
                <w:sz w:val="28"/>
                <w:szCs w:val="28"/>
                <w:lang w:eastAsia="ru-RU"/>
              </w:rPr>
              <w:t>), отчитывающейся в субъекте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с определенными характеристиками: количество комнат (</w:t>
            </w:r>
            <w:r w:rsidRPr="003B29C5">
              <w:rPr>
                <w:rFonts w:ascii="Times New Roman" w:eastAsia="Times New Roman" w:hAnsi="Times New Roman" w:cs="Times New Roman"/>
                <w:i/>
                <w:color w:val="00000A"/>
                <w:sz w:val="28"/>
                <w:szCs w:val="28"/>
                <w:lang w:val="en-US" w:eastAsia="ru-RU"/>
              </w:rPr>
              <w:t>f</w:t>
            </w:r>
            <w:r w:rsidRPr="003B29C5">
              <w:rPr>
                <w:rFonts w:ascii="Times New Roman" w:eastAsia="Times New Roman" w:hAnsi="Times New Roman" w:cs="Times New Roman"/>
                <w:color w:val="00000A"/>
                <w:sz w:val="28"/>
                <w:szCs w:val="28"/>
                <w:lang w:eastAsia="ru-RU"/>
              </w:rPr>
              <w:t>), тип дома (</w:t>
            </w:r>
            <w:r w:rsidRPr="003B29C5">
              <w:rPr>
                <w:rFonts w:ascii="Times New Roman" w:eastAsia="Times New Roman" w:hAnsi="Times New Roman" w:cs="Times New Roman"/>
                <w:i/>
                <w:color w:val="00000A"/>
                <w:sz w:val="28"/>
                <w:szCs w:val="28"/>
                <w:lang w:eastAsia="ru-RU"/>
              </w:rPr>
              <w:t>j</w:t>
            </w:r>
            <w:r w:rsidRPr="003B29C5">
              <w:rPr>
                <w:rFonts w:ascii="Times New Roman" w:eastAsia="Times New Roman" w:hAnsi="Times New Roman" w:cs="Times New Roman"/>
                <w:color w:val="00000A"/>
                <w:sz w:val="28"/>
                <w:szCs w:val="28"/>
                <w:lang w:eastAsia="ru-RU"/>
              </w:rPr>
              <w:t>), местоположение (</w:t>
            </w:r>
            <w:r w:rsidRPr="003B29C5">
              <w:rPr>
                <w:rFonts w:ascii="Times New Roman" w:eastAsia="Times New Roman" w:hAnsi="Times New Roman" w:cs="Times New Roman"/>
                <w:i/>
                <w:color w:val="00000A"/>
                <w:sz w:val="28"/>
                <w:szCs w:val="28"/>
                <w:lang w:val="en-GB" w:eastAsia="ru-RU"/>
              </w:rPr>
              <w:t>m</w:t>
            </w:r>
            <w:r w:rsidRPr="003B29C5">
              <w:rPr>
                <w:rFonts w:ascii="Times New Roman" w:eastAsia="Times New Roman" w:hAnsi="Times New Roman" w:cs="Times New Roman"/>
                <w:color w:val="00000A"/>
                <w:sz w:val="28"/>
                <w:szCs w:val="28"/>
                <w:lang w:eastAsia="ru-RU"/>
              </w:rPr>
              <w:t>), процентов;</w:t>
            </w:r>
          </w:p>
        </w:tc>
      </w:tr>
      <w:tr w:rsidR="003B29C5" w:rsidRPr="003B29C5" w:rsidTr="00185A2C">
        <w:trPr>
          <w:trHeight w:val="386"/>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7"/>
                <w:szCs w:val="27"/>
                <w:lang w:val="en-US" w:eastAsia="ru-RU"/>
              </w:rPr>
            </w:pPr>
            <w:r w:rsidRPr="003B29C5">
              <w:rPr>
                <w:rFonts w:ascii="Times New Roman" w:eastAsia="Times New Roman" w:hAnsi="Times New Roman" w:cs="Times New Roman"/>
                <w:i/>
                <w:color w:val="00000A"/>
                <w:sz w:val="27"/>
                <w:szCs w:val="27"/>
                <w:lang w:val="en-US" w:eastAsia="ru-RU"/>
              </w:rPr>
              <w:t>k</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7"/>
                <w:szCs w:val="27"/>
                <w:lang w:eastAsia="ru-RU"/>
              </w:rPr>
            </w:pPr>
            <w:r w:rsidRPr="003B29C5">
              <w:rPr>
                <w:rFonts w:ascii="Times New Roman" w:eastAsia="Times New Roman" w:hAnsi="Times New Roman" w:cs="Times New Roman"/>
                <w:color w:val="00000A"/>
                <w:sz w:val="27"/>
                <w:szCs w:val="27"/>
                <w:lang w:eastAsia="ru-RU"/>
              </w:rPr>
              <w:t>- вид рынка (первичный или вторичный);</w:t>
            </w:r>
          </w:p>
        </w:tc>
      </w:tr>
      <w:tr w:rsidR="003B29C5" w:rsidRPr="003B29C5" w:rsidTr="00185A2C">
        <w:trPr>
          <w:trHeight w:val="435"/>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7"/>
                <w:szCs w:val="27"/>
                <w:lang w:val="en-US"/>
              </w:rPr>
            </w:pPr>
            <w:r w:rsidRPr="003B29C5">
              <w:rPr>
                <w:rFonts w:ascii="Times New Roman" w:eastAsia="Times New Roman" w:hAnsi="Times New Roman" w:cs="Times New Roman"/>
                <w:i/>
                <w:color w:val="00000A"/>
                <w:sz w:val="27"/>
                <w:szCs w:val="27"/>
                <w:lang w:val="en-US" w:eastAsia="ru-RU"/>
              </w:rPr>
              <w:t>r</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7"/>
                <w:szCs w:val="27"/>
              </w:rPr>
            </w:pPr>
            <w:r w:rsidRPr="003B29C5">
              <w:rPr>
                <w:rFonts w:ascii="Times New Roman" w:eastAsia="Times New Roman" w:hAnsi="Times New Roman" w:cs="Times New Roman"/>
                <w:color w:val="00000A"/>
                <w:sz w:val="27"/>
                <w:szCs w:val="27"/>
                <w:lang w:eastAsia="ru-RU"/>
              </w:rPr>
              <w:t>- субъект Российской Федерации;</w:t>
            </w:r>
          </w:p>
        </w:tc>
      </w:tr>
      <w:tr w:rsidR="003B29C5" w:rsidRPr="003B29C5" w:rsidTr="00185A2C">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7"/>
                <w:szCs w:val="27"/>
                <w:lang w:val="en-US"/>
              </w:rPr>
            </w:pPr>
            <w:r w:rsidRPr="003B29C5">
              <w:rPr>
                <w:rFonts w:ascii="Times New Roman" w:eastAsia="Times New Roman" w:hAnsi="Times New Roman" w:cs="Times New Roman"/>
                <w:i/>
                <w:color w:val="00000A"/>
                <w:sz w:val="27"/>
                <w:szCs w:val="27"/>
                <w:lang w:val="en-US" w:eastAsia="ru-RU"/>
              </w:rPr>
              <w:t>s</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7"/>
                <w:szCs w:val="27"/>
              </w:rPr>
            </w:pPr>
            <w:r w:rsidRPr="003B29C5">
              <w:rPr>
                <w:rFonts w:ascii="Times New Roman" w:eastAsia="Times New Roman" w:hAnsi="Times New Roman" w:cs="Times New Roman"/>
                <w:color w:val="00000A"/>
                <w:sz w:val="27"/>
                <w:szCs w:val="27"/>
                <w:lang w:eastAsia="ru-RU"/>
              </w:rPr>
              <w:t>- организация (</w:t>
            </w:r>
            <w:r w:rsidRPr="003B29C5">
              <w:rPr>
                <w:rFonts w:ascii="Times New Roman" w:eastAsia="Times New Roman" w:hAnsi="Times New Roman" w:cs="Times New Roman"/>
                <w:color w:val="00000A"/>
                <w:sz w:val="27"/>
                <w:szCs w:val="27"/>
                <w:lang w:val="en-US" w:eastAsia="ru-RU"/>
              </w:rPr>
              <w:t>s</w:t>
            </w:r>
            <w:r w:rsidRPr="003B29C5">
              <w:rPr>
                <w:rFonts w:ascii="Times New Roman" w:eastAsia="Times New Roman" w:hAnsi="Times New Roman" w:cs="Times New Roman"/>
                <w:color w:val="00000A"/>
                <w:sz w:val="27"/>
                <w:szCs w:val="27"/>
                <w:lang w:eastAsia="ru-RU"/>
              </w:rPr>
              <w:t xml:space="preserve"> = от 1 до n);</w:t>
            </w:r>
          </w:p>
        </w:tc>
      </w:tr>
      <w:tr w:rsidR="003B29C5" w:rsidRPr="003B29C5" w:rsidTr="00185A2C">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7"/>
                <w:szCs w:val="27"/>
              </w:rPr>
            </w:pPr>
            <w:r w:rsidRPr="003B29C5">
              <w:rPr>
                <w:rFonts w:ascii="Times New Roman" w:eastAsia="Times New Roman" w:hAnsi="Times New Roman" w:cs="Times New Roman"/>
                <w:i/>
                <w:color w:val="00000A"/>
                <w:sz w:val="27"/>
                <w:szCs w:val="27"/>
                <w:lang w:val="en-US" w:eastAsia="ru-RU"/>
              </w:rPr>
              <w:t>b</w:t>
            </w:r>
            <w:r w:rsidRPr="003B29C5">
              <w:rPr>
                <w:rFonts w:ascii="Times New Roman" w:eastAsia="Times New Roman" w:hAnsi="Times New Roman" w:cs="Times New Roman"/>
                <w:i/>
                <w:color w:val="00000A"/>
                <w:sz w:val="27"/>
                <w:szCs w:val="27"/>
                <w:lang w:eastAsia="ru-RU"/>
              </w:rPr>
              <w:t xml:space="preserve"> </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7"/>
                <w:szCs w:val="27"/>
              </w:rPr>
            </w:pPr>
            <w:r w:rsidRPr="003B29C5">
              <w:rPr>
                <w:rFonts w:ascii="Times New Roman" w:eastAsia="Times New Roman" w:hAnsi="Times New Roman" w:cs="Times New Roman"/>
                <w:color w:val="00000A"/>
                <w:sz w:val="27"/>
                <w:szCs w:val="27"/>
                <w:lang w:eastAsia="ru-RU"/>
              </w:rPr>
              <w:t>- тип квартир;</w:t>
            </w:r>
          </w:p>
        </w:tc>
      </w:tr>
      <w:tr w:rsidR="003B29C5" w:rsidRPr="003B29C5" w:rsidTr="00185A2C">
        <w:trPr>
          <w:trHeight w:val="319"/>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7"/>
                <w:szCs w:val="27"/>
                <w:lang w:eastAsia="ru-RU"/>
              </w:rPr>
            </w:pPr>
            <w:r w:rsidRPr="003B29C5">
              <w:rPr>
                <w:rFonts w:ascii="Times New Roman" w:eastAsia="Times New Roman" w:hAnsi="Times New Roman" w:cs="Times New Roman"/>
                <w:i/>
                <w:color w:val="00000A"/>
                <w:sz w:val="27"/>
                <w:szCs w:val="27"/>
                <w:lang w:val="en-US" w:eastAsia="ru-RU"/>
              </w:rPr>
              <w:t>f</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7"/>
                <w:szCs w:val="27"/>
                <w:lang w:eastAsia="ru-RU"/>
              </w:rPr>
            </w:pPr>
            <w:r w:rsidRPr="003B29C5">
              <w:rPr>
                <w:rFonts w:ascii="Times New Roman" w:eastAsia="Times New Roman" w:hAnsi="Times New Roman" w:cs="Times New Roman"/>
                <w:color w:val="00000A"/>
                <w:sz w:val="27"/>
                <w:szCs w:val="27"/>
                <w:lang w:eastAsia="ru-RU"/>
              </w:rPr>
              <w:t>- квартиры с определенным количеством комнат;</w:t>
            </w:r>
          </w:p>
        </w:tc>
      </w:tr>
      <w:tr w:rsidR="003B29C5" w:rsidRPr="003B29C5" w:rsidTr="00185A2C">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7"/>
                <w:szCs w:val="27"/>
              </w:rPr>
            </w:pPr>
            <w:r w:rsidRPr="003B29C5">
              <w:rPr>
                <w:rFonts w:ascii="Times New Roman" w:eastAsia="Times New Roman" w:hAnsi="Times New Roman" w:cs="Times New Roman"/>
                <w:i/>
                <w:color w:val="00000A"/>
                <w:sz w:val="27"/>
                <w:szCs w:val="27"/>
                <w:lang w:eastAsia="ru-RU"/>
              </w:rPr>
              <w:t>j</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7"/>
                <w:szCs w:val="27"/>
              </w:rPr>
            </w:pPr>
            <w:r w:rsidRPr="003B29C5">
              <w:rPr>
                <w:rFonts w:ascii="Times New Roman" w:eastAsia="Times New Roman" w:hAnsi="Times New Roman" w:cs="Times New Roman"/>
                <w:color w:val="00000A"/>
                <w:sz w:val="27"/>
                <w:szCs w:val="27"/>
                <w:lang w:eastAsia="ru-RU"/>
              </w:rPr>
              <w:t>- тип домов;</w:t>
            </w:r>
          </w:p>
        </w:tc>
      </w:tr>
      <w:tr w:rsidR="003B29C5" w:rsidRPr="003B29C5" w:rsidTr="00185A2C">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7"/>
                <w:szCs w:val="27"/>
              </w:rPr>
            </w:pPr>
            <w:r w:rsidRPr="003B29C5">
              <w:rPr>
                <w:rFonts w:ascii="Times New Roman" w:eastAsia="Times New Roman" w:hAnsi="Times New Roman" w:cs="Times New Roman"/>
                <w:i/>
                <w:color w:val="00000A"/>
                <w:sz w:val="27"/>
                <w:szCs w:val="27"/>
                <w:lang w:val="en-GB" w:eastAsia="ru-RU"/>
              </w:rPr>
              <w:t>m</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7"/>
                <w:szCs w:val="27"/>
              </w:rPr>
            </w:pPr>
            <w:r w:rsidRPr="003B29C5">
              <w:rPr>
                <w:rFonts w:ascii="Times New Roman" w:eastAsia="Times New Roman" w:hAnsi="Times New Roman" w:cs="Times New Roman"/>
                <w:color w:val="00000A"/>
                <w:sz w:val="27"/>
                <w:szCs w:val="27"/>
                <w:lang w:eastAsia="ru-RU"/>
              </w:rPr>
              <w:t>- место расположения жилья;</w:t>
            </w:r>
          </w:p>
        </w:tc>
      </w:tr>
      <w:tr w:rsidR="003B29C5" w:rsidRPr="003B29C5" w:rsidTr="00185A2C">
        <w:trPr>
          <w:trHeight w:val="268"/>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7"/>
                <w:szCs w:val="27"/>
                <w:lang w:val="en-US" w:eastAsia="ru-RU"/>
              </w:rPr>
            </w:pPr>
            <w:r w:rsidRPr="003B29C5">
              <w:rPr>
                <w:rFonts w:ascii="Times New Roman" w:eastAsia="Times New Roman" w:hAnsi="Times New Roman" w:cs="Times New Roman"/>
                <w:i/>
                <w:color w:val="00000A"/>
                <w:sz w:val="27"/>
                <w:szCs w:val="27"/>
                <w:lang w:val="en-US" w:eastAsia="ru-RU"/>
              </w:rPr>
              <w:t>t</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7"/>
                <w:szCs w:val="27"/>
                <w:lang w:eastAsia="ru-RU"/>
              </w:rPr>
            </w:pPr>
            <w:r w:rsidRPr="003B29C5">
              <w:rPr>
                <w:rFonts w:ascii="Times New Roman" w:eastAsia="Times New Roman" w:hAnsi="Times New Roman" w:cs="Times New Roman"/>
                <w:color w:val="00000A"/>
                <w:sz w:val="27"/>
                <w:szCs w:val="27"/>
                <w:lang w:val="en-US" w:eastAsia="ru-RU"/>
              </w:rPr>
              <w:t>-</w:t>
            </w:r>
            <w:r w:rsidRPr="003B29C5">
              <w:rPr>
                <w:rFonts w:ascii="Times New Roman" w:eastAsia="Times New Roman" w:hAnsi="Times New Roman" w:cs="Times New Roman"/>
                <w:color w:val="00000A"/>
                <w:sz w:val="27"/>
                <w:szCs w:val="27"/>
                <w:lang w:eastAsia="ru-RU"/>
              </w:rPr>
              <w:t> отчетный квартал;</w:t>
            </w:r>
          </w:p>
        </w:tc>
      </w:tr>
      <w:tr w:rsidR="003B29C5" w:rsidRPr="003B29C5" w:rsidTr="00185A2C">
        <w:trPr>
          <w:trHeight w:val="348"/>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7"/>
                <w:szCs w:val="27"/>
                <w:lang w:val="en-US" w:eastAsia="ru-RU"/>
              </w:rPr>
            </w:pPr>
            <w:r w:rsidRPr="003B29C5">
              <w:rPr>
                <w:rFonts w:ascii="Times New Roman" w:eastAsia="Times New Roman" w:hAnsi="Times New Roman" w:cs="Times New Roman"/>
                <w:i/>
                <w:color w:val="00000A"/>
                <w:sz w:val="27"/>
                <w:szCs w:val="27"/>
                <w:lang w:val="en-US" w:eastAsia="ru-RU"/>
              </w:rPr>
              <w:t>t-1</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7"/>
                <w:szCs w:val="27"/>
                <w:lang w:eastAsia="ru-RU"/>
              </w:rPr>
            </w:pPr>
            <w:r w:rsidRPr="003B29C5">
              <w:rPr>
                <w:rFonts w:ascii="Times New Roman" w:eastAsia="Times New Roman" w:hAnsi="Times New Roman" w:cs="Times New Roman"/>
                <w:color w:val="00000A"/>
                <w:sz w:val="27"/>
                <w:szCs w:val="27"/>
                <w:lang w:eastAsia="ru-RU"/>
              </w:rPr>
              <w:t xml:space="preserve">- предыдущий </w:t>
            </w:r>
            <w:proofErr w:type="gramStart"/>
            <w:r w:rsidRPr="003B29C5">
              <w:rPr>
                <w:rFonts w:ascii="Times New Roman" w:eastAsia="Times New Roman" w:hAnsi="Times New Roman" w:cs="Times New Roman"/>
                <w:color w:val="00000A"/>
                <w:sz w:val="27"/>
                <w:szCs w:val="27"/>
                <w:lang w:eastAsia="ru-RU"/>
              </w:rPr>
              <w:t>отчетному</w:t>
            </w:r>
            <w:proofErr w:type="gramEnd"/>
            <w:r w:rsidRPr="003B29C5">
              <w:rPr>
                <w:rFonts w:ascii="Times New Roman" w:eastAsia="Times New Roman" w:hAnsi="Times New Roman" w:cs="Times New Roman"/>
                <w:color w:val="00000A"/>
                <w:sz w:val="27"/>
                <w:szCs w:val="27"/>
                <w:lang w:eastAsia="ru-RU"/>
              </w:rPr>
              <w:t xml:space="preserve"> квартал;</w:t>
            </w:r>
          </w:p>
        </w:tc>
      </w:tr>
      <w:tr w:rsidR="003B29C5" w:rsidRPr="003B29C5" w:rsidTr="00185A2C">
        <w:trPr>
          <w:trHeight w:val="237"/>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7"/>
                <w:szCs w:val="27"/>
                <w:lang w:val="en-US" w:eastAsia="ru-RU"/>
              </w:rPr>
            </w:pPr>
            <w:r w:rsidRPr="003B29C5">
              <w:rPr>
                <w:rFonts w:ascii="Times New Roman" w:eastAsia="Times New Roman" w:hAnsi="Times New Roman" w:cs="Times New Roman"/>
                <w:i/>
                <w:color w:val="00000A"/>
                <w:sz w:val="27"/>
                <w:szCs w:val="27"/>
                <w:lang w:val="en-US" w:eastAsia="ru-RU"/>
              </w:rPr>
              <w:t>T0</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7"/>
                <w:szCs w:val="27"/>
                <w:lang w:eastAsia="ru-RU"/>
              </w:rPr>
            </w:pPr>
            <w:r w:rsidRPr="003B29C5">
              <w:rPr>
                <w:rFonts w:ascii="Times New Roman" w:eastAsia="Times New Roman" w:hAnsi="Times New Roman" w:cs="Times New Roman"/>
                <w:color w:val="00000A"/>
                <w:sz w:val="27"/>
                <w:szCs w:val="27"/>
                <w:lang w:eastAsia="ru-RU"/>
              </w:rPr>
              <w:t xml:space="preserve">- базисный год (предыдущий </w:t>
            </w:r>
            <w:proofErr w:type="gramStart"/>
            <w:r w:rsidRPr="003B29C5">
              <w:rPr>
                <w:rFonts w:ascii="Times New Roman" w:eastAsia="Times New Roman" w:hAnsi="Times New Roman" w:cs="Times New Roman"/>
                <w:color w:val="00000A"/>
                <w:sz w:val="27"/>
                <w:szCs w:val="27"/>
                <w:lang w:eastAsia="ru-RU"/>
              </w:rPr>
              <w:t>отчетному</w:t>
            </w:r>
            <w:proofErr w:type="gramEnd"/>
            <w:r w:rsidRPr="003B29C5">
              <w:rPr>
                <w:rFonts w:ascii="Times New Roman" w:eastAsia="Times New Roman" w:hAnsi="Times New Roman" w:cs="Times New Roman"/>
                <w:color w:val="00000A"/>
                <w:sz w:val="27"/>
                <w:szCs w:val="27"/>
                <w:lang w:eastAsia="ru-RU"/>
              </w:rPr>
              <w:t>);</w:t>
            </w:r>
          </w:p>
        </w:tc>
      </w:tr>
      <w:tr w:rsidR="003B29C5" w:rsidRPr="003B29C5" w:rsidTr="00185A2C">
        <w:trPr>
          <w:trHeight w:val="348"/>
        </w:trPr>
        <w:tc>
          <w:tcPr>
            <w:tcW w:w="21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7"/>
                <w:szCs w:val="27"/>
                <w:lang w:val="en-US" w:eastAsia="ru-RU"/>
              </w:rPr>
            </w:pPr>
            <w:r w:rsidRPr="003B29C5">
              <w:rPr>
                <w:rFonts w:ascii="Times New Roman" w:eastAsia="Times New Roman" w:hAnsi="Times New Roman" w:cs="Times New Roman"/>
                <w:i/>
                <w:color w:val="00000A"/>
                <w:sz w:val="27"/>
                <w:szCs w:val="27"/>
                <w:lang w:val="en-US" w:eastAsia="ru-RU"/>
              </w:rPr>
              <w:t>n</w:t>
            </w:r>
          </w:p>
        </w:tc>
        <w:tc>
          <w:tcPr>
            <w:tcW w:w="72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7"/>
                <w:szCs w:val="27"/>
                <w:lang w:eastAsia="ru-RU"/>
              </w:rPr>
            </w:pPr>
            <w:r w:rsidRPr="003B29C5">
              <w:rPr>
                <w:rFonts w:ascii="Times New Roman" w:eastAsia="Times New Roman" w:hAnsi="Times New Roman" w:cs="Times New Roman"/>
                <w:color w:val="00000A"/>
                <w:sz w:val="27"/>
                <w:szCs w:val="27"/>
                <w:lang w:eastAsia="ru-RU"/>
              </w:rPr>
              <w:t>- количество организаций.</w:t>
            </w:r>
          </w:p>
        </w:tc>
      </w:tr>
    </w:tbl>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p>
    <w:p w:rsidR="003B29C5" w:rsidRPr="003B29C5" w:rsidRDefault="003B29C5" w:rsidP="003B29C5">
      <w:pPr>
        <w:suppressAutoHyphens/>
        <w:spacing w:after="0" w:line="336"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32. Расчет сводных индексов цен на конец квартала отчетного года </w:t>
      </w:r>
      <w:r w:rsidRPr="003B29C5">
        <w:rPr>
          <w:rFonts w:ascii="Times New Roman CYR" w:eastAsia="Calibri" w:hAnsi="Times New Roman CYR" w:cs="Times New Roman CYR"/>
          <w:color w:val="00000A"/>
          <w:sz w:val="28"/>
          <w:szCs w:val="28"/>
        </w:rPr>
        <w:br/>
        <w:t>к концу предыдущего квартала для субъекта Российской Федерации отдельно для первичного или вторичного рынка жилья:</w:t>
      </w:r>
    </w:p>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16"/>
          <w:szCs w:val="16"/>
        </w:rPr>
      </w:pP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m:t>
                </m:r>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w:r w:rsidRPr="003B29C5">
        <w:rPr>
          <w:rFonts w:ascii="Times New Roman CYR" w:eastAsia="Calibri" w:hAnsi="Times New Roman CYR" w:cs="Times New Roman"/>
          <w:color w:val="00000A"/>
          <w:sz w:val="28"/>
          <w:szCs w:val="28"/>
          <w:lang w:eastAsia="ru-RU"/>
        </w:rPr>
        <w:t xml:space="preserve"> = </w:t>
      </w:r>
      <m:oMath>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lang w:val="en-US"/>
              </w:rPr>
              <m:t>b</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rPr>
              <m:t>n</m:t>
            </m:r>
          </m:sup>
          <m:e>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krb,t-1</m:t>
                    </m:r>
                  </m:sub>
                </m:sSub>
              </m:e>
            </m:acc>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r>
              <w:rPr>
                <w:rFonts w:ascii="Cambria Math" w:eastAsia="Calibri" w:hAnsi="Cambria Math" w:cs="Times New Roman"/>
                <w:color w:val="00000A"/>
                <w:sz w:val="28"/>
                <w:szCs w:val="28"/>
              </w:rPr>
              <m:t>)</m:t>
            </m:r>
          </m:e>
        </m:nary>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krb</m:t>
                </m:r>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m:t>
        </m:r>
        <m:nary>
          <m:naryPr>
            <m:chr m:val="∑"/>
            <m:ctrlPr>
              <w:rPr>
                <w:rFonts w:ascii="Cambria Math" w:eastAsia="Calibri" w:hAnsi="Cambria Math" w:cs="Times New Roman"/>
                <w:color w:val="00000A"/>
                <w:sz w:val="28"/>
                <w:szCs w:val="28"/>
              </w:rPr>
            </m:ctrlPr>
          </m:naryPr>
          <m:sub>
            <m:r>
              <w:rPr>
                <w:rFonts w:ascii="Cambria Math" w:eastAsia="Calibri" w:hAnsi="Cambria Math" w:cs="Times New Roman"/>
                <w:color w:val="00000A"/>
                <w:sz w:val="28"/>
                <w:szCs w:val="28"/>
                <w:lang w:val="en-US"/>
              </w:rPr>
              <m:t>b</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rPr>
              <m:t>n</m:t>
            </m:r>
          </m:sup>
          <m:e>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rPr>
                      <m:t>krb,t-1</m:t>
                    </m:r>
                  </m:sub>
                </m:sSub>
              </m:e>
            </m:acc>
            <m:r>
              <w:rPr>
                <w:rFonts w:ascii="Cambria Math" w:eastAsia="Calibri" w:hAnsi="Cambria Math" w:cs="Times New Roman"/>
                <w:color w:val="00000A"/>
                <w:sz w:val="28"/>
                <w:szCs w:val="28"/>
              </w:rPr>
              <m:t>*</m:t>
            </m:r>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e>
        </m:nary>
      </m:oMath>
      <w:r w:rsidRPr="003B29C5">
        <w:rPr>
          <w:rFonts w:ascii="Times New Roman CYR" w:eastAsia="Calibri" w:hAnsi="Times New Roman CYR" w:cs="Times New Roman"/>
          <w:color w:val="00000A"/>
          <w:sz w:val="28"/>
          <w:szCs w:val="28"/>
          <w:lang w:eastAsia="ru-RU"/>
        </w:rPr>
        <w:t xml:space="preserve"> </w:t>
      </w:r>
      <m:oMath>
        <m:r>
          <w:rPr>
            <w:rFonts w:ascii="Cambria Math" w:eastAsia="Calibri" w:hAnsi="Cambria Math" w:cs="Times New Roman"/>
            <w:color w:val="00000A"/>
            <w:sz w:val="28"/>
            <w:szCs w:val="28"/>
          </w:rPr>
          <m:t>*100</m:t>
        </m:r>
      </m:oMath>
      <w:r w:rsidRPr="003B29C5">
        <w:rPr>
          <w:rFonts w:ascii="Times New Roman CYR" w:eastAsia="Times New Roman" w:hAnsi="Times New Roman CYR" w:cs="Times New Roman"/>
          <w:color w:val="00000A"/>
          <w:sz w:val="28"/>
          <w:szCs w:val="28"/>
          <w:lang w:eastAsia="ru-RU"/>
        </w:rPr>
        <w:t>, (8)</w:t>
      </w:r>
    </w:p>
    <w:p w:rsidR="003B29C5" w:rsidRPr="003B29C5" w:rsidRDefault="003B29C5" w:rsidP="003B29C5">
      <w:pPr>
        <w:suppressAutoHyphens/>
        <w:spacing w:after="0" w:line="360" w:lineRule="auto"/>
        <w:ind w:firstLine="709"/>
        <w:textAlignment w:val="baseline"/>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где:</w:t>
      </w:r>
    </w:p>
    <w:tbl>
      <w:tblPr>
        <w:tblW w:w="0" w:type="auto"/>
        <w:tblInd w:w="284" w:type="dxa"/>
        <w:tblCellMar>
          <w:left w:w="10" w:type="dxa"/>
          <w:right w:w="10" w:type="dxa"/>
        </w:tblCellMar>
        <w:tblLook w:val="04A0" w:firstRow="1" w:lastRow="0" w:firstColumn="1" w:lastColumn="0" w:noHBand="0" w:noVBand="1"/>
      </w:tblPr>
      <w:tblGrid>
        <w:gridCol w:w="2092"/>
        <w:gridCol w:w="7312"/>
      </w:tblGrid>
      <w:tr w:rsidR="003B29C5" w:rsidRPr="003B29C5" w:rsidTr="00185A2C">
        <w:trPr>
          <w:trHeight w:val="1106"/>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m:t>
                        </m:r>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индекс цен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к предыдущему кварталу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процентов;</w:t>
            </w:r>
          </w:p>
        </w:tc>
      </w:tr>
      <w:tr w:rsidR="003B29C5" w:rsidRPr="003B29C5" w:rsidTr="00185A2C">
        <w:trPr>
          <w:trHeight w:val="1149"/>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acc>
                  <m:accPr>
                    <m:chr m:val="́"/>
                    <m:ctrlPr>
                      <w:rPr>
                        <w:rFonts w:ascii="Cambria Math" w:eastAsia="Calibri" w:hAnsi="Cambria Math" w:cs="Times New Roman"/>
                        <w:color w:val="00000A"/>
                        <w:sz w:val="28"/>
                        <w:szCs w:val="28"/>
                      </w:rPr>
                    </m:ctrlPr>
                  </m:accPr>
                  <m:e>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p</m:t>
                        </m:r>
                      </m:e>
                      <m:sub>
                        <m:r>
                          <w:rPr>
                            <w:rFonts w:ascii="Cambria Math" w:eastAsia="Calibri" w:hAnsi="Cambria Math" w:cs="Times New Roman"/>
                            <w:color w:val="00000A"/>
                            <w:sz w:val="28"/>
                            <w:szCs w:val="28"/>
                            <w:lang w:val="en-US"/>
                          </w:rPr>
                          <m:t>kr</m:t>
                        </m:r>
                        <m:r>
                          <w:rPr>
                            <w:rFonts w:ascii="Cambria Math" w:eastAsia="Calibri" w:hAnsi="Cambria Math" w:cs="Times New Roman"/>
                            <w:color w:val="00000A"/>
                            <w:sz w:val="28"/>
                            <w:szCs w:val="28"/>
                          </w:rPr>
                          <m:t>b,t-1</m:t>
                        </m:r>
                      </m:sub>
                    </m:sSub>
                  </m:e>
                </m:acc>
              </m:oMath>
            </m:oMathPara>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средняя цена за предыдущий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в субъекте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рублей за квадратный метр;</w:t>
            </w:r>
          </w:p>
        </w:tc>
      </w:tr>
      <w:tr w:rsidR="003B29C5" w:rsidRPr="003B29C5" w:rsidTr="00185A2C">
        <w:trPr>
          <w:trHeight w:val="1124"/>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m:oMathPara>
              <m:oMath>
                <m:sSub>
                  <m:sSubPr>
                    <m:ctrlPr>
                      <w:rPr>
                        <w:rFonts w:ascii="Cambria Math" w:eastAsia="Calibri" w:hAnsi="Cambria Math" w:cs="Times New Roman"/>
                        <w:color w:val="00000A"/>
                        <w:sz w:val="28"/>
                        <w:szCs w:val="28"/>
                      </w:rPr>
                    </m:ctrlPr>
                  </m:sSubPr>
                  <m:e>
                    <m:r>
                      <w:rPr>
                        <w:rFonts w:ascii="Cambria Math" w:eastAsia="Calibri" w:hAnsi="Cambria Math" w:cs="Times New Roman"/>
                        <w:color w:val="00000A"/>
                        <w:sz w:val="28"/>
                        <w:szCs w:val="28"/>
                      </w:rPr>
                      <m:t>q</m:t>
                    </m:r>
                  </m:e>
                  <m:sub>
                    <m:r>
                      <w:rPr>
                        <w:rFonts w:ascii="Cambria Math" w:eastAsia="Calibri" w:hAnsi="Cambria Math" w:cs="Times New Roman"/>
                        <w:color w:val="00000A"/>
                        <w:sz w:val="28"/>
                        <w:szCs w:val="28"/>
                      </w:rPr>
                      <m:t>krb,T0</m:t>
                    </m:r>
                  </m:sub>
                </m:sSub>
              </m:oMath>
            </m:oMathPara>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проданной за базисный год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0</w:t>
            </w:r>
            <w:r w:rsidRPr="003B29C5">
              <w:rPr>
                <w:rFonts w:ascii="Times New Roman" w:eastAsia="Times New Roman" w:hAnsi="Times New Roman" w:cs="Times New Roman"/>
                <w:color w:val="00000A"/>
                <w:sz w:val="28"/>
                <w:szCs w:val="28"/>
                <w:lang w:eastAsia="ru-RU"/>
              </w:rPr>
              <w:t>)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общей площади квартир типа</w:t>
            </w:r>
            <w:r w:rsidRPr="003B29C5">
              <w:rPr>
                <w:rFonts w:ascii="Times New Roman" w:eastAsia="Times New Roman" w:hAnsi="Times New Roman" w:cs="Times New Roman"/>
                <w:i/>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квадратных метров;</w:t>
            </w:r>
          </w:p>
        </w:tc>
      </w:tr>
      <w:tr w:rsidR="003B29C5" w:rsidRPr="003B29C5" w:rsidTr="00185A2C">
        <w:trPr>
          <w:trHeight w:val="1139"/>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krb</m:t>
                        </m:r>
                        <m:r>
                          <w:rPr>
                            <w:rFonts w:ascii="Cambria Math" w:eastAsia="Calibri" w:hAnsi="Cambria Math" w:cs="Times New Roman"/>
                            <w:color w:val="00000A"/>
                            <w:sz w:val="28"/>
                            <w:szCs w:val="28"/>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индекс цен за отчетный квартал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color w:val="00000A"/>
                <w:sz w:val="28"/>
                <w:szCs w:val="28"/>
                <w:lang w:eastAsia="ru-RU"/>
              </w:rPr>
              <w:t>) к предыдущему кварталу (</w:t>
            </w: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r w:rsidRPr="003B29C5">
              <w:rPr>
                <w:rFonts w:ascii="Times New Roman" w:eastAsia="Times New Roman" w:hAnsi="Times New Roman" w:cs="Times New Roman"/>
                <w:color w:val="00000A"/>
                <w:sz w:val="28"/>
                <w:szCs w:val="28"/>
                <w:lang w:eastAsia="ru-RU"/>
              </w:rPr>
              <w:t>) по субъекту Российской Федерации (</w:t>
            </w:r>
            <w:r w:rsidRPr="003B29C5">
              <w:rPr>
                <w:rFonts w:ascii="Times New Roman" w:eastAsia="Times New Roman" w:hAnsi="Times New Roman" w:cs="Times New Roman"/>
                <w:i/>
                <w:color w:val="00000A"/>
                <w:sz w:val="28"/>
                <w:szCs w:val="28"/>
                <w:lang w:val="en-US" w:eastAsia="ru-RU"/>
              </w:rPr>
              <w:t>r</w:t>
            </w:r>
            <w:r w:rsidRPr="003B29C5">
              <w:rPr>
                <w:rFonts w:ascii="Times New Roman" w:eastAsia="Times New Roman" w:hAnsi="Times New Roman" w:cs="Times New Roman"/>
                <w:color w:val="00000A"/>
                <w:sz w:val="28"/>
                <w:szCs w:val="28"/>
                <w:lang w:eastAsia="ru-RU"/>
              </w:rPr>
              <w:t xml:space="preserve">) </w:t>
            </w:r>
            <w:r w:rsidRPr="003B29C5">
              <w:rPr>
                <w:rFonts w:ascii="Times New Roman" w:eastAsia="Times New Roman" w:hAnsi="Times New Roman" w:cs="Times New Roman"/>
                <w:color w:val="00000A"/>
                <w:sz w:val="28"/>
                <w:szCs w:val="28"/>
                <w:lang w:eastAsia="ru-RU"/>
              </w:rPr>
              <w:br/>
              <w:t>на рынке (</w:t>
            </w:r>
            <w:r w:rsidRPr="003B29C5">
              <w:rPr>
                <w:rFonts w:ascii="Times New Roman" w:eastAsia="Times New Roman" w:hAnsi="Times New Roman" w:cs="Times New Roman"/>
                <w:i/>
                <w:color w:val="00000A"/>
                <w:sz w:val="28"/>
                <w:szCs w:val="28"/>
                <w:lang w:val="en-US" w:eastAsia="ru-RU"/>
              </w:rPr>
              <w:t>k</w:t>
            </w:r>
            <w:r w:rsidRPr="003B29C5">
              <w:rPr>
                <w:rFonts w:ascii="Times New Roman" w:eastAsia="Times New Roman" w:hAnsi="Times New Roman" w:cs="Times New Roman"/>
                <w:color w:val="00000A"/>
                <w:sz w:val="28"/>
                <w:szCs w:val="28"/>
                <w:lang w:eastAsia="ru-RU"/>
              </w:rPr>
              <w:t>) по типу квартир (</w:t>
            </w: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color w:val="00000A"/>
                <w:sz w:val="28"/>
                <w:szCs w:val="28"/>
                <w:lang w:eastAsia="ru-RU"/>
              </w:rPr>
              <w:t>), процентов;</w:t>
            </w:r>
          </w:p>
        </w:tc>
      </w:tr>
      <w:tr w:rsidR="003B29C5" w:rsidRPr="003B29C5" w:rsidTr="00185A2C">
        <w:trPr>
          <w:trHeight w:val="562"/>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lastRenderedPageBreak/>
              <w:t>k</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вид рынка (первичный или вторичный);</w:t>
            </w:r>
          </w:p>
        </w:tc>
      </w:tr>
      <w:tr w:rsidR="003B29C5" w:rsidRPr="003B29C5" w:rsidTr="00185A2C">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lang w:val="en-US"/>
              </w:rPr>
            </w:pPr>
            <w:r w:rsidRPr="003B29C5">
              <w:rPr>
                <w:rFonts w:ascii="Times New Roman" w:eastAsia="Times New Roman" w:hAnsi="Times New Roman" w:cs="Times New Roman"/>
                <w:i/>
                <w:color w:val="00000A"/>
                <w:sz w:val="28"/>
                <w:szCs w:val="28"/>
                <w:lang w:val="en-US" w:eastAsia="ru-RU"/>
              </w:rPr>
              <w:t>r</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субъект Российской Федерации;</w:t>
            </w:r>
          </w:p>
        </w:tc>
      </w:tr>
      <w:tr w:rsidR="003B29C5" w:rsidRPr="003B29C5" w:rsidTr="00185A2C">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i/>
                <w:color w:val="00000A"/>
                <w:sz w:val="28"/>
                <w:szCs w:val="28"/>
              </w:rPr>
            </w:pPr>
            <w:r w:rsidRPr="003B29C5">
              <w:rPr>
                <w:rFonts w:ascii="Times New Roman" w:eastAsia="Times New Roman" w:hAnsi="Times New Roman" w:cs="Times New Roman"/>
                <w:i/>
                <w:color w:val="00000A"/>
                <w:sz w:val="28"/>
                <w:szCs w:val="28"/>
                <w:lang w:val="en-US" w:eastAsia="ru-RU"/>
              </w:rPr>
              <w:t>b</w:t>
            </w:r>
            <w:r w:rsidRPr="003B29C5">
              <w:rPr>
                <w:rFonts w:ascii="Times New Roman" w:eastAsia="Times New Roman" w:hAnsi="Times New Roman" w:cs="Times New Roman"/>
                <w:i/>
                <w:color w:val="00000A"/>
                <w:sz w:val="28"/>
                <w:szCs w:val="28"/>
                <w:lang w:eastAsia="ru-RU"/>
              </w:rPr>
              <w:t xml:space="preserve"> </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тип квартир;</w:t>
            </w:r>
          </w:p>
        </w:tc>
      </w:tr>
      <w:tr w:rsidR="003B29C5" w:rsidRPr="003B29C5" w:rsidTr="00185A2C">
        <w:trPr>
          <w:trHeight w:val="348"/>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w:t>
            </w: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348"/>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t-1</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T0</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базисный год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w:t>
            </w:r>
          </w:p>
        </w:tc>
      </w:tr>
      <w:tr w:rsidR="003B29C5" w:rsidRPr="003B29C5" w:rsidTr="00185A2C">
        <w:trPr>
          <w:trHeight w:val="348"/>
        </w:trPr>
        <w:tc>
          <w:tcPr>
            <w:tcW w:w="209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312"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количество типов квартир.</w:t>
            </w:r>
          </w:p>
        </w:tc>
      </w:tr>
    </w:tbl>
    <w:p w:rsidR="003B29C5" w:rsidRPr="003B29C5" w:rsidRDefault="003B29C5" w:rsidP="003B29C5">
      <w:pPr>
        <w:suppressAutoHyphens/>
        <w:spacing w:after="0" w:line="240" w:lineRule="auto"/>
        <w:ind w:firstLine="709"/>
        <w:jc w:val="both"/>
        <w:rPr>
          <w:rFonts w:ascii="Times New Roman" w:eastAsia="Calibri" w:hAnsi="Times New Roman" w:cs="Times New Roman"/>
          <w:color w:val="00000A"/>
          <w:sz w:val="28"/>
          <w:szCs w:val="28"/>
        </w:rPr>
      </w:pPr>
    </w:p>
    <w:p w:rsidR="003B29C5" w:rsidRPr="003B29C5" w:rsidRDefault="003B29C5" w:rsidP="003B29C5">
      <w:pPr>
        <w:suppressAutoHyphens/>
        <w:spacing w:before="120" w:after="0" w:line="336"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 xml:space="preserve">Расчет индексов цен на федеральном уровне (по федеральному округу </w:t>
      </w:r>
      <w:r w:rsidRPr="003B29C5">
        <w:rPr>
          <w:rFonts w:ascii="Times New Roman CYR" w:eastAsia="Calibri" w:hAnsi="Times New Roman CYR" w:cs="Times New Roman CYR"/>
          <w:color w:val="00000A"/>
          <w:sz w:val="28"/>
          <w:szCs w:val="28"/>
        </w:rPr>
        <w:br/>
        <w:t xml:space="preserve">и Российской Федерации в целом) осуществляется путем агрегирования информации по субъектам Российской Федерации, то есть как отношение стоимости определенного типа проданных квартир в ценах отчетного периода </w:t>
      </w:r>
      <w:r w:rsidRPr="003B29C5">
        <w:rPr>
          <w:rFonts w:ascii="Times New Roman CYR" w:eastAsia="Calibri" w:hAnsi="Times New Roman CYR" w:cs="Times New Roman CYR"/>
          <w:color w:val="00000A"/>
          <w:sz w:val="28"/>
          <w:szCs w:val="28"/>
        </w:rPr>
        <w:br/>
        <w:t>к стоимости сопоставимого типа квартир в ценах базисного периода.</w:t>
      </w:r>
    </w:p>
    <w:p w:rsidR="003B29C5" w:rsidRPr="003B29C5" w:rsidRDefault="003B29C5" w:rsidP="003B29C5">
      <w:pPr>
        <w:suppressAutoHyphens/>
        <w:spacing w:after="0" w:line="336"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33. Расчет индексов цен отчетного квартала к IV кварталу предыдущего года.</w:t>
      </w:r>
    </w:p>
    <w:p w:rsidR="003B29C5" w:rsidRPr="003B29C5" w:rsidRDefault="003B29C5" w:rsidP="003B29C5">
      <w:pPr>
        <w:suppressAutoHyphens/>
        <w:spacing w:after="0" w:line="336"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Индекс цен отчетного квартала к IV кварталу предыдущего года </w:t>
      </w:r>
      <w:proofErr w:type="gramStart"/>
      <w:r w:rsidRPr="003B29C5">
        <w:rPr>
          <w:rFonts w:ascii="Times New Roman CYR" w:eastAsia="Calibri" w:hAnsi="Times New Roman CYR" w:cs="Times New Roman CYR"/>
          <w:color w:val="00000A"/>
          <w:sz w:val="28"/>
          <w:szCs w:val="28"/>
        </w:rPr>
        <w:t>рассчитывается</w:t>
      </w:r>
      <w:proofErr w:type="gramEnd"/>
      <w:r w:rsidRPr="003B29C5">
        <w:rPr>
          <w:rFonts w:ascii="Times New Roman CYR" w:eastAsia="Calibri" w:hAnsi="Times New Roman CYR" w:cs="Times New Roman CYR"/>
          <w:color w:val="00000A"/>
          <w:sz w:val="28"/>
          <w:szCs w:val="28"/>
        </w:rPr>
        <w:t xml:space="preserve"> начиная со </w:t>
      </w:r>
      <w:r w:rsidRPr="003B29C5">
        <w:rPr>
          <w:rFonts w:ascii="Times New Roman CYR" w:eastAsia="Calibri" w:hAnsi="Times New Roman CYR" w:cs="Times New Roman CYR"/>
          <w:color w:val="00000A"/>
          <w:sz w:val="28"/>
          <w:szCs w:val="28"/>
          <w:lang w:val="en-US"/>
        </w:rPr>
        <w:t>II</w:t>
      </w:r>
      <w:r w:rsidRPr="003B29C5">
        <w:rPr>
          <w:rFonts w:ascii="Times New Roman CYR" w:eastAsia="Calibri" w:hAnsi="Times New Roman CYR" w:cs="Times New Roman CYR"/>
          <w:color w:val="00000A"/>
          <w:sz w:val="28"/>
          <w:szCs w:val="28"/>
        </w:rPr>
        <w:t xml:space="preserve"> квартала отчетного года цепным методом </w:t>
      </w:r>
      <w:r w:rsidRPr="003B29C5">
        <w:rPr>
          <w:rFonts w:ascii="Times New Roman CYR" w:eastAsia="Calibri" w:hAnsi="Times New Roman CYR" w:cs="Times New Roman CYR"/>
          <w:color w:val="00000A"/>
          <w:sz w:val="28"/>
          <w:szCs w:val="28"/>
        </w:rPr>
        <w:br/>
        <w:t xml:space="preserve">как произведение индекса цен предыдущего квартала отчетного года </w:t>
      </w:r>
      <w:r w:rsidRPr="003B29C5">
        <w:rPr>
          <w:rFonts w:ascii="Times New Roman CYR" w:eastAsia="Calibri" w:hAnsi="Times New Roman CYR" w:cs="Times New Roman CYR"/>
          <w:color w:val="00000A"/>
          <w:sz w:val="28"/>
          <w:szCs w:val="28"/>
        </w:rPr>
        <w:br/>
        <w:t xml:space="preserve">к IV кварталу предыдущего года и индекса цен отчетного квартала </w:t>
      </w:r>
      <w:r w:rsidRPr="003B29C5">
        <w:rPr>
          <w:rFonts w:ascii="Times New Roman CYR" w:eastAsia="Calibri" w:hAnsi="Times New Roman CYR" w:cs="Times New Roman CYR"/>
          <w:color w:val="00000A"/>
          <w:sz w:val="28"/>
          <w:szCs w:val="28"/>
        </w:rPr>
        <w:br/>
        <w:t>к предыдущему кварталу:</w:t>
      </w: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sub>
        </m:sSub>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 xml:space="preserve">* </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r>
                      <w:rPr>
                        <w:rFonts w:ascii="Cambria Math" w:eastAsia="Calibri" w:hAnsi="Cambria Math" w:cs="Times New Roman"/>
                        <w:color w:val="00000A"/>
                        <w:sz w:val="28"/>
                        <w:szCs w:val="28"/>
                        <w:lang w:val="en-US"/>
                      </w:rPr>
                      <m:t>T</m:t>
                    </m:r>
                  </m:den>
                </m:f>
              </m:sub>
            </m:sSub>
          </m:num>
          <m:den>
            <m:r>
              <w:rPr>
                <w:rFonts w:ascii="Cambria Math" w:eastAsia="Calibri" w:hAnsi="Cambria Math" w:cs="Times New Roman"/>
                <w:color w:val="00000A"/>
                <w:sz w:val="28"/>
                <w:szCs w:val="28"/>
              </w:rPr>
              <m:t>100</m:t>
            </m:r>
          </m:den>
        </m:f>
      </m:oMath>
      <w:r w:rsidRPr="003B29C5">
        <w:rPr>
          <w:rFonts w:ascii="Times New Roman" w:eastAsia="Times New Roman" w:hAnsi="Times New Roman" w:cs="Times New Roman"/>
          <w:color w:val="00000A"/>
          <w:sz w:val="28"/>
          <w:szCs w:val="28"/>
        </w:rPr>
        <w:t xml:space="preserve">,  </w:t>
      </w:r>
      <w:r w:rsidRPr="003B29C5">
        <w:rPr>
          <w:rFonts w:ascii="Times New Roman CYR" w:eastAsia="Times New Roman" w:hAnsi="Times New Roman CYR" w:cs="Times New Roman"/>
          <w:color w:val="00000A"/>
          <w:sz w:val="28"/>
          <w:szCs w:val="28"/>
          <w:lang w:eastAsia="ru-RU"/>
        </w:rPr>
        <w:t>(9)</w:t>
      </w:r>
    </w:p>
    <w:p w:rsidR="003B29C5" w:rsidRPr="003B29C5" w:rsidRDefault="003B29C5" w:rsidP="003B29C5">
      <w:pPr>
        <w:suppressAutoHyphens/>
        <w:spacing w:after="0" w:line="360" w:lineRule="auto"/>
        <w:ind w:firstLine="709"/>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где:</w:t>
      </w:r>
    </w:p>
    <w:tbl>
      <w:tblPr>
        <w:tblW w:w="0" w:type="auto"/>
        <w:tblInd w:w="284" w:type="dxa"/>
        <w:tblCellMar>
          <w:left w:w="10" w:type="dxa"/>
          <w:right w:w="10" w:type="dxa"/>
        </w:tblCellMar>
        <w:tblLook w:val="04A0" w:firstRow="1" w:lastRow="0" w:firstColumn="1" w:lastColumn="0" w:noHBand="0" w:noVBand="1"/>
      </w:tblPr>
      <w:tblGrid>
        <w:gridCol w:w="2108"/>
        <w:gridCol w:w="7349"/>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w:t>
            </w:r>
            <w:r w:rsidRPr="003B29C5">
              <w:rPr>
                <w:rFonts w:ascii="Times New Roman" w:eastAsia="Calibri" w:hAnsi="Times New Roman" w:cs="Times New Roman"/>
                <w:color w:val="00000A"/>
                <w:sz w:val="28"/>
                <w:szCs w:val="28"/>
              </w:rPr>
              <w:t xml:space="preserve">индекс цен отчетного квартала отчетного года </w:t>
            </w:r>
            <w:r w:rsidRPr="003B29C5">
              <w:rPr>
                <w:rFonts w:ascii="Times New Roman" w:eastAsia="Calibri" w:hAnsi="Times New Roman" w:cs="Times New Roman"/>
                <w:color w:val="00000A"/>
                <w:sz w:val="28"/>
                <w:szCs w:val="28"/>
              </w:rPr>
              <w:br/>
              <w:t>к IV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w:t>
            </w:r>
            <w:r w:rsidRPr="003B29C5">
              <w:rPr>
                <w:rFonts w:ascii="Times New Roman" w:eastAsia="Calibri" w:hAnsi="Times New Roman" w:cs="Times New Roman"/>
                <w:color w:val="00000A"/>
                <w:sz w:val="28"/>
                <w:szCs w:val="28"/>
              </w:rPr>
              <w:t xml:space="preserve">индекс цен предыдущего квартала отчетного года </w:t>
            </w:r>
            <w:r w:rsidRPr="003B29C5">
              <w:rPr>
                <w:rFonts w:ascii="Times New Roman" w:eastAsia="Calibri" w:hAnsi="Times New Roman" w:cs="Times New Roman"/>
                <w:color w:val="00000A"/>
                <w:sz w:val="28"/>
                <w:szCs w:val="28"/>
              </w:rPr>
              <w:br/>
              <w:t>к IV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r>
                          <w:rPr>
                            <w:rFonts w:ascii="Cambria Math" w:eastAsia="Calibri" w:hAnsi="Cambria Math" w:cs="Times New Roman"/>
                            <w:color w:val="00000A"/>
                            <w:sz w:val="28"/>
                            <w:szCs w:val="28"/>
                            <w:lang w:val="en-US"/>
                          </w:rPr>
                          <m:t>T</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Calibri" w:hAnsi="Times New Roman" w:cs="Times New Roman"/>
                <w:color w:val="00000A"/>
                <w:sz w:val="28"/>
                <w:szCs w:val="28"/>
              </w:rPr>
              <w:t xml:space="preserve">индекс цен отчетного квартала отчетного года </w:t>
            </w:r>
            <w:r w:rsidRPr="003B29C5">
              <w:rPr>
                <w:rFonts w:ascii="Times New Roman" w:eastAsia="Calibri" w:hAnsi="Times New Roman" w:cs="Times New Roman"/>
                <w:color w:val="00000A"/>
                <w:sz w:val="28"/>
                <w:szCs w:val="28"/>
              </w:rPr>
              <w:br/>
              <w:t>к предыдущему кварталу отчетного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proofErr w:type="spellStart"/>
            <w:r w:rsidRPr="003B29C5">
              <w:rPr>
                <w:rFonts w:ascii="Times New Roman" w:eastAsia="Times New Roman" w:hAnsi="Times New Roman" w:cs="Times New Roman"/>
                <w:i/>
                <w:color w:val="00000A"/>
                <w:sz w:val="28"/>
                <w:szCs w:val="28"/>
                <w:lang w:val="en-US" w:eastAsia="ru-RU"/>
              </w:rPr>
              <w:t>IVt</w:t>
            </w:r>
            <w:proofErr w:type="spellEnd"/>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w:t>
            </w:r>
            <w:r w:rsidRPr="003B29C5">
              <w:rPr>
                <w:rFonts w:ascii="Times New Roman" w:eastAsia="Times New Roman" w:hAnsi="Times New Roman" w:cs="Times New Roman"/>
                <w:color w:val="00000A"/>
                <w:sz w:val="28"/>
                <w:szCs w:val="28"/>
                <w:lang w:val="en-US" w:eastAsia="ru-RU"/>
              </w:rPr>
              <w:t>IV</w:t>
            </w:r>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год;</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год.</w:t>
            </w:r>
          </w:p>
        </w:tc>
      </w:tr>
    </w:tbl>
    <w:p w:rsidR="003B29C5" w:rsidRPr="003B29C5" w:rsidRDefault="003B29C5" w:rsidP="003B29C5">
      <w:pPr>
        <w:suppressAutoHyphens/>
        <w:spacing w:before="120"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lastRenderedPageBreak/>
        <w:t>34. Расчет индексов цен за кварталы отчетного года к различным периодам предыдущего года осуществляется на основе квартальных индексов цен за весь исследуемый период, приведенных к единой базе – к IV кварталу года, предшествующего предыдущему, принятому за 100%.</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 целях соблюдения принципа сопоставимости в расчетах индексов цен </w:t>
      </w:r>
      <w:r w:rsidRPr="003B29C5">
        <w:rPr>
          <w:rFonts w:ascii="Times New Roman CYR" w:eastAsia="Calibri" w:hAnsi="Times New Roman CYR" w:cs="Times New Roman CYR"/>
          <w:color w:val="00000A"/>
          <w:sz w:val="28"/>
          <w:szCs w:val="28"/>
        </w:rPr>
        <w:br/>
        <w:t xml:space="preserve">к различным периодам предыдущего года формируются динамические ряды квартальных индексов цен за предыдущий год, пересчитанных с учетом обновленного перечня отчитывающихся организаций и видов квартир, наблюдаемых в отчетном году, то есть осуществляется пересчет по единой структуре базисных весов, используемой в отчетном году. </w:t>
      </w:r>
      <w:proofErr w:type="gramStart"/>
      <w:r w:rsidRPr="003B29C5">
        <w:rPr>
          <w:rFonts w:ascii="Times New Roman CYR" w:eastAsia="Calibri" w:hAnsi="Times New Roman CYR" w:cs="Times New Roman CYR"/>
          <w:color w:val="00000A"/>
          <w:sz w:val="28"/>
          <w:szCs w:val="28"/>
        </w:rPr>
        <w:t xml:space="preserve">Если в отчетном году наблюдение за ценами ведется по типам квартир, не участвовавшим </w:t>
      </w:r>
      <w:r w:rsidRPr="003B29C5">
        <w:rPr>
          <w:rFonts w:ascii="Times New Roman CYR" w:eastAsia="Calibri" w:hAnsi="Times New Roman CYR" w:cs="Times New Roman CYR"/>
          <w:color w:val="00000A"/>
          <w:sz w:val="28"/>
          <w:szCs w:val="28"/>
        </w:rPr>
        <w:br/>
        <w:t>в наблюдении в предыдущем году, то для обеспечения сопоставимости перечня типов квартир и цен на них в двух сравниваемых годах и в случае отсутствия информации о ценах за предыдущий год в качестве недостающей базисной информации могут использоваться расчетные цены, полученные одним из приведенных в пункте 22 методов</w:t>
      </w:r>
      <w:proofErr w:type="gramEnd"/>
      <w:r w:rsidRPr="003B29C5">
        <w:rPr>
          <w:rFonts w:ascii="Times New Roman CYR" w:eastAsia="Calibri" w:hAnsi="Times New Roman CYR" w:cs="Times New Roman CYR"/>
          <w:color w:val="00000A"/>
          <w:sz w:val="28"/>
          <w:szCs w:val="28"/>
        </w:rPr>
        <w:t>.</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Пересчитанные за предыдущий год индексы цен используются только </w:t>
      </w:r>
      <w:r w:rsidRPr="003B29C5">
        <w:rPr>
          <w:rFonts w:ascii="Times New Roman CYR" w:eastAsia="Calibri" w:hAnsi="Times New Roman CYR" w:cs="Times New Roman CYR"/>
          <w:color w:val="00000A"/>
          <w:sz w:val="28"/>
          <w:szCs w:val="28"/>
        </w:rPr>
        <w:br/>
        <w:t>как вспомогательные для формирования индексов цен за кварталы отчетного года к различным периодам предыдущего года.</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Официальными за предыдущий год остаются индексы цен, рассчитанные в течение предыдущего года.</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В связи с этим прямое сопоставление средней </w:t>
      </w:r>
      <w:proofErr w:type="gramStart"/>
      <w:r w:rsidRPr="003B29C5">
        <w:rPr>
          <w:rFonts w:ascii="Times New Roman CYR" w:eastAsia="Calibri" w:hAnsi="Times New Roman CYR" w:cs="Times New Roman CYR"/>
          <w:color w:val="00000A"/>
          <w:sz w:val="28"/>
          <w:szCs w:val="28"/>
        </w:rPr>
        <w:t>цены одного квадратного метра общей площади отдельного типа квартир</w:t>
      </w:r>
      <w:proofErr w:type="gramEnd"/>
      <w:r w:rsidRPr="003B29C5">
        <w:rPr>
          <w:rFonts w:ascii="Times New Roman CYR" w:eastAsia="Calibri" w:hAnsi="Times New Roman CYR" w:cs="Times New Roman CYR"/>
          <w:color w:val="00000A"/>
          <w:sz w:val="28"/>
          <w:szCs w:val="28"/>
        </w:rPr>
        <w:t xml:space="preserve"> за отчетный квартал </w:t>
      </w:r>
      <w:r w:rsidRPr="003B29C5">
        <w:rPr>
          <w:rFonts w:ascii="Times New Roman CYR" w:eastAsia="Calibri" w:hAnsi="Times New Roman CYR" w:cs="Times New Roman CYR"/>
          <w:color w:val="00000A"/>
          <w:sz w:val="28"/>
          <w:szCs w:val="28"/>
        </w:rPr>
        <w:br/>
        <w:t xml:space="preserve">по субъекту Российской Федерации или по Российской Федерации в целом </w:t>
      </w:r>
      <w:r w:rsidRPr="003B29C5">
        <w:rPr>
          <w:rFonts w:ascii="Times New Roman CYR" w:eastAsia="Calibri" w:hAnsi="Times New Roman CYR" w:cs="Times New Roman CYR"/>
          <w:color w:val="00000A"/>
          <w:sz w:val="28"/>
          <w:szCs w:val="28"/>
        </w:rPr>
        <w:br/>
        <w:t xml:space="preserve">со средними ценами на данный тип квартир за соответствующий квартал предыдущего года может отличаться от индекса цен, рассчитанного </w:t>
      </w:r>
      <w:r w:rsidRPr="003B29C5">
        <w:rPr>
          <w:rFonts w:ascii="Times New Roman CYR" w:eastAsia="Calibri" w:hAnsi="Times New Roman CYR" w:cs="Times New Roman CYR"/>
          <w:color w:val="00000A"/>
          <w:sz w:val="28"/>
          <w:szCs w:val="28"/>
        </w:rPr>
        <w:br/>
        <w:t>за аналогичный период.</w:t>
      </w:r>
    </w:p>
    <w:p w:rsidR="003B29C5" w:rsidRPr="003B29C5" w:rsidRDefault="003B29C5" w:rsidP="003B29C5">
      <w:pPr>
        <w:suppressAutoHyphens/>
        <w:spacing w:after="0" w:line="348"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35. Расчет индексов цен к соответствующему кварталу предыдущего года.</w:t>
      </w:r>
    </w:p>
    <w:p w:rsidR="003B29C5" w:rsidRPr="003B29C5" w:rsidRDefault="003B29C5" w:rsidP="003B29C5">
      <w:pPr>
        <w:suppressAutoHyphens/>
        <w:spacing w:after="0" w:line="348" w:lineRule="auto"/>
        <w:ind w:firstLine="709"/>
        <w:jc w:val="both"/>
        <w:rPr>
          <w:rFonts w:ascii="Calibri" w:eastAsia="Calibri" w:hAnsi="Calibri" w:cs="Times New Roman"/>
          <w:color w:val="00000A"/>
        </w:rPr>
      </w:pPr>
      <w:r w:rsidRPr="003B29C5">
        <w:rPr>
          <w:rFonts w:ascii="Times New Roman CYR" w:eastAsia="Calibri" w:hAnsi="Times New Roman CYR" w:cs="Times New Roman CYR"/>
          <w:color w:val="00000A"/>
          <w:sz w:val="28"/>
          <w:szCs w:val="28"/>
        </w:rPr>
        <w:t>Расчет индексов цен отчетного квартала к соответствующему кварталу предыдущего года осуществляется по следующей формуле:</w:t>
      </w:r>
    </w:p>
    <w:p w:rsidR="003B29C5" w:rsidRPr="003B29C5" w:rsidRDefault="003B29C5" w:rsidP="003B29C5">
      <w:pPr>
        <w:suppressAutoHyphens/>
        <w:spacing w:after="0" w:line="360" w:lineRule="auto"/>
        <w:jc w:val="center"/>
        <w:textAlignment w:val="baseline"/>
        <w:rPr>
          <w:rFonts w:ascii="Times New Roman CYR" w:eastAsia="Times New Roman" w:hAnsi="Times New Roman CYR" w:cs="Times New Roman"/>
          <w:color w:val="00000A"/>
          <w:sz w:val="28"/>
          <w:szCs w:val="28"/>
          <w:lang w:eastAsia="ru-RU"/>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sub>
        </m:sSub>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r>
              <w:rPr>
                <w:rFonts w:ascii="Cambria Math" w:eastAsia="Calibri" w:hAnsi="Cambria Math" w:cs="Times New Roman"/>
                <w:color w:val="00000A"/>
                <w:sz w:val="28"/>
                <w:szCs w:val="28"/>
              </w:rPr>
              <m:t xml:space="preserve">* </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num>
          <m:den>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den>
        </m:f>
      </m:oMath>
      <w:r w:rsidRPr="003B29C5">
        <w:rPr>
          <w:rFonts w:ascii="Times New Roman" w:eastAsia="Times New Roman" w:hAnsi="Times New Roman" w:cs="Times New Roman"/>
          <w:color w:val="00000A"/>
          <w:sz w:val="28"/>
          <w:szCs w:val="28"/>
        </w:rPr>
        <w:t xml:space="preserve">,   </w:t>
      </w:r>
      <w:r w:rsidRPr="003B29C5">
        <w:rPr>
          <w:rFonts w:ascii="Times New Roman CYR" w:eastAsia="Times New Roman" w:hAnsi="Times New Roman CYR" w:cs="Times New Roman"/>
          <w:color w:val="00000A"/>
          <w:sz w:val="28"/>
          <w:szCs w:val="28"/>
          <w:lang w:eastAsia="ru-RU"/>
        </w:rPr>
        <w:t>(10)</w:t>
      </w:r>
    </w:p>
    <w:p w:rsidR="003B29C5" w:rsidRPr="003B29C5" w:rsidRDefault="003B29C5" w:rsidP="003B29C5">
      <w:pPr>
        <w:suppressAutoHyphens/>
        <w:spacing w:after="0" w:line="360" w:lineRule="auto"/>
        <w:ind w:firstLine="709"/>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где:</w:t>
      </w:r>
    </w:p>
    <w:tbl>
      <w:tblPr>
        <w:tblW w:w="0" w:type="auto"/>
        <w:tblInd w:w="284" w:type="dxa"/>
        <w:tblCellMar>
          <w:left w:w="10" w:type="dxa"/>
          <w:right w:w="10" w:type="dxa"/>
        </w:tblCellMar>
        <w:tblLook w:val="04A0" w:firstRow="1" w:lastRow="0" w:firstColumn="1" w:lastColumn="0" w:noHBand="0" w:noVBand="1"/>
      </w:tblPr>
      <w:tblGrid>
        <w:gridCol w:w="2113"/>
        <w:gridCol w:w="7344"/>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w:t>
            </w:r>
            <w:r w:rsidRPr="003B29C5">
              <w:rPr>
                <w:rFonts w:ascii="Times New Roman" w:eastAsia="Calibri" w:hAnsi="Times New Roman" w:cs="Times New Roman"/>
                <w:color w:val="00000A"/>
                <w:sz w:val="28"/>
                <w:szCs w:val="28"/>
              </w:rPr>
              <w:t xml:space="preserve">индекс цен отчетного квартала отчетного года </w:t>
            </w:r>
            <w:r w:rsidRPr="003B29C5">
              <w:rPr>
                <w:rFonts w:ascii="Times New Roman" w:eastAsia="Calibri" w:hAnsi="Times New Roman" w:cs="Times New Roman"/>
                <w:color w:val="00000A"/>
                <w:sz w:val="28"/>
                <w:szCs w:val="28"/>
              </w:rPr>
              <w:br/>
              <w:t>к соответствующему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пересчитанный по структуре базисных весов </w:t>
            </w:r>
            <w:r w:rsidRPr="003B29C5">
              <w:rPr>
                <w:rFonts w:ascii="Times New Roman" w:eastAsia="Times New Roman" w:hAnsi="Times New Roman" w:cs="Times New Roman"/>
                <w:color w:val="00000A"/>
                <w:sz w:val="28"/>
                <w:szCs w:val="28"/>
                <w:lang w:eastAsia="ru-RU"/>
              </w:rPr>
              <w:br/>
              <w:t xml:space="preserve">для расчетов в отчетном году </w:t>
            </w:r>
            <w:r w:rsidRPr="003B29C5">
              <w:rPr>
                <w:rFonts w:ascii="Times New Roman" w:eastAsia="Calibri" w:hAnsi="Times New Roman" w:cs="Times New Roman"/>
                <w:color w:val="00000A"/>
                <w:sz w:val="28"/>
                <w:szCs w:val="28"/>
              </w:rPr>
              <w:t>индекс цен IV квартала предыдущего года к IV кварталу года, предшествующего предыдущему,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Calibri" w:hAnsi="Times New Roman" w:cs="Times New Roman"/>
                <w:color w:val="00000A"/>
                <w:sz w:val="28"/>
                <w:szCs w:val="28"/>
              </w:rPr>
              <w:t xml:space="preserve">индекс цен отчетного квартала отчетного года </w:t>
            </w:r>
            <w:r w:rsidRPr="003B29C5">
              <w:rPr>
                <w:rFonts w:ascii="Times New Roman" w:eastAsia="Calibri" w:hAnsi="Times New Roman" w:cs="Times New Roman"/>
                <w:color w:val="00000A"/>
                <w:sz w:val="28"/>
                <w:szCs w:val="28"/>
              </w:rPr>
              <w:br/>
              <w:t>к IV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 xml:space="preserve">пересчитанный по структуре базисных весов </w:t>
            </w:r>
            <w:r w:rsidRPr="003B29C5">
              <w:rPr>
                <w:rFonts w:ascii="Times New Roman" w:eastAsia="Times New Roman" w:hAnsi="Times New Roman" w:cs="Times New Roman"/>
                <w:color w:val="00000A"/>
                <w:sz w:val="28"/>
                <w:szCs w:val="28"/>
                <w:lang w:eastAsia="ru-RU"/>
              </w:rPr>
              <w:br/>
              <w:t xml:space="preserve">для расчетов в отчетном году </w:t>
            </w:r>
            <w:r w:rsidRPr="003B29C5">
              <w:rPr>
                <w:rFonts w:ascii="Times New Roman" w:eastAsia="Calibri" w:hAnsi="Times New Roman" w:cs="Times New Roman"/>
                <w:color w:val="00000A"/>
                <w:sz w:val="28"/>
                <w:szCs w:val="28"/>
              </w:rPr>
              <w:t xml:space="preserve">индекс цен соответствующего квартала предыдущего года </w:t>
            </w:r>
            <w:r w:rsidRPr="003B29C5">
              <w:rPr>
                <w:rFonts w:ascii="Times New Roman" w:eastAsia="Calibri" w:hAnsi="Times New Roman" w:cs="Times New Roman"/>
                <w:color w:val="00000A"/>
                <w:sz w:val="28"/>
                <w:szCs w:val="28"/>
              </w:rPr>
              <w:br/>
              <w:t>к IV кварталу года, предшествующего предыдущему,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proofErr w:type="spellStart"/>
            <w:r w:rsidRPr="003B29C5">
              <w:rPr>
                <w:rFonts w:ascii="Times New Roman" w:eastAsia="Times New Roman" w:hAnsi="Times New Roman" w:cs="Times New Roman"/>
                <w:i/>
                <w:color w:val="00000A"/>
                <w:sz w:val="28"/>
                <w:szCs w:val="28"/>
                <w:lang w:val="en-US" w:eastAsia="ru-RU"/>
              </w:rPr>
              <w:t>IVt</w:t>
            </w:r>
            <w:proofErr w:type="spellEnd"/>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w:t>
            </w:r>
            <w:r w:rsidRPr="003B29C5">
              <w:rPr>
                <w:rFonts w:ascii="Times New Roman" w:eastAsia="Times New Roman" w:hAnsi="Times New Roman" w:cs="Times New Roman"/>
                <w:color w:val="00000A"/>
                <w:sz w:val="28"/>
                <w:szCs w:val="28"/>
                <w:lang w:val="en-US" w:eastAsia="ru-RU"/>
              </w:rPr>
              <w:t>IV</w:t>
            </w:r>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год;</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год;</w:t>
            </w:r>
          </w:p>
        </w:tc>
      </w:tr>
      <w:tr w:rsidR="003B29C5" w:rsidRPr="003B29C5" w:rsidTr="00185A2C">
        <w:trPr>
          <w:trHeight w:val="345"/>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-2</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год, предшествующий предыдущему.</w:t>
            </w:r>
          </w:p>
        </w:tc>
      </w:tr>
    </w:tbl>
    <w:p w:rsidR="003B29C5" w:rsidRPr="003B29C5" w:rsidRDefault="003B29C5" w:rsidP="003B29C5">
      <w:pPr>
        <w:suppressAutoHyphens/>
        <w:spacing w:after="0" w:line="240" w:lineRule="auto"/>
        <w:ind w:firstLine="709"/>
        <w:jc w:val="both"/>
        <w:rPr>
          <w:rFonts w:ascii="Times New Roman" w:eastAsia="Calibri" w:hAnsi="Times New Roman" w:cs="Times New Roman"/>
          <w:color w:val="00000A"/>
          <w:sz w:val="20"/>
          <w:szCs w:val="20"/>
        </w:rPr>
      </w:pPr>
    </w:p>
    <w:p w:rsidR="003B29C5" w:rsidRPr="003B29C5" w:rsidRDefault="003B29C5" w:rsidP="003B29C5">
      <w:pPr>
        <w:suppressAutoHyphens/>
        <w:spacing w:after="0" w:line="336" w:lineRule="auto"/>
        <w:ind w:firstLine="709"/>
        <w:jc w:val="both"/>
        <w:rPr>
          <w:rFonts w:ascii="Calibri" w:eastAsia="Calibri" w:hAnsi="Calibri" w:cs="Times New Roman"/>
          <w:color w:val="00000A"/>
        </w:rPr>
      </w:pPr>
      <w:r w:rsidRPr="003B29C5">
        <w:rPr>
          <w:rFonts w:ascii="Times New Roman" w:eastAsia="Times New Roman" w:hAnsi="Times New Roman" w:cs="Times New Roman"/>
          <w:color w:val="00000A"/>
          <w:sz w:val="28"/>
          <w:szCs w:val="28"/>
          <w:lang w:eastAsia="ru-RU"/>
        </w:rPr>
        <w:t xml:space="preserve">Индексы цен отчетного квартала к соответствующему кварталу предыдущего года могут быть также получены цепным методом путем последовательного перемножения четырех квартальных индексов цен </w:t>
      </w:r>
      <w:r w:rsidRPr="003B29C5">
        <w:rPr>
          <w:rFonts w:ascii="Times New Roman" w:eastAsia="Times New Roman" w:hAnsi="Times New Roman" w:cs="Times New Roman"/>
          <w:color w:val="00000A"/>
          <w:sz w:val="28"/>
          <w:szCs w:val="28"/>
          <w:lang w:eastAsia="ru-RU"/>
        </w:rPr>
        <w:br/>
        <w:t>за годовой период, пересчитанных по единой структуре базисных весов.</w:t>
      </w:r>
    </w:p>
    <w:p w:rsidR="003B29C5" w:rsidRPr="003B29C5" w:rsidRDefault="003B29C5" w:rsidP="003B29C5">
      <w:pPr>
        <w:suppressAutoHyphens/>
        <w:spacing w:after="0" w:line="336"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 xml:space="preserve">36. Расчет индексов цен за период с начала года (полугодие, 9 месяцев, год) к соответствующему периоду предыдущего года осуществляется </w:t>
      </w:r>
      <w:r w:rsidRPr="003B29C5">
        <w:rPr>
          <w:rFonts w:ascii="Times New Roman CYR" w:eastAsia="Calibri" w:hAnsi="Times New Roman CYR" w:cs="Times New Roman CYR"/>
          <w:color w:val="00000A"/>
          <w:sz w:val="28"/>
          <w:szCs w:val="28"/>
        </w:rPr>
        <w:br/>
        <w:t>по следующей формуле:</w:t>
      </w:r>
    </w:p>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8"/>
          <w:szCs w:val="8"/>
        </w:rPr>
      </w:pPr>
    </w:p>
    <w:p w:rsidR="003B29C5" w:rsidRPr="003B29C5" w:rsidRDefault="003B29C5" w:rsidP="003B29C5">
      <w:pPr>
        <w:suppressAutoHyphens/>
        <w:spacing w:after="0" w:line="360" w:lineRule="auto"/>
        <w:ind w:firstLine="709"/>
        <w:rPr>
          <w:rFonts w:ascii="Calibri" w:eastAsia="Calibri" w:hAnsi="Calibri" w:cs="Times New Roman"/>
          <w:color w:val="00000A"/>
          <w:sz w:val="28"/>
          <w:szCs w:val="28"/>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P</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rPr>
                  <m:t>P,</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m:t>
        </m:r>
        <m:nary>
          <m:naryPr>
            <m:chr m:val="∑"/>
            <m:limLoc m:val="undOvr"/>
            <m:ctrlPr>
              <w:rPr>
                <w:rFonts w:ascii="Cambria Math" w:eastAsia="Calibri" w:hAnsi="Cambria Math" w:cs="Times New Roman"/>
                <w:i/>
                <w:color w:val="00000A"/>
                <w:sz w:val="28"/>
                <w:szCs w:val="28"/>
                <w:lang w:val="en-US"/>
              </w:rPr>
            </m:ctrlPr>
          </m:naryPr>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lang w:val="en-US"/>
              </w:rPr>
              <m:t>n</m:t>
            </m:r>
          </m:sup>
          <m:e>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r>
              <w:rPr>
                <w:rFonts w:ascii="Cambria Math" w:eastAsia="Calibri" w:hAnsi="Cambria Math" w:cs="Times New Roman"/>
                <w:color w:val="00000A"/>
                <w:sz w:val="28"/>
                <w:szCs w:val="28"/>
              </w:rPr>
              <m:t>)/</m:t>
            </m:r>
            <m:nary>
              <m:naryPr>
                <m:chr m:val="∑"/>
                <m:limLoc m:val="undOvr"/>
                <m:ctrlPr>
                  <w:rPr>
                    <w:rFonts w:ascii="Cambria Math" w:eastAsia="Calibri" w:hAnsi="Cambria Math" w:cs="Times New Roman"/>
                    <w:i/>
                    <w:color w:val="00000A"/>
                    <w:sz w:val="28"/>
                    <w:szCs w:val="28"/>
                    <w:lang w:val="en-US"/>
                  </w:rPr>
                </m:ctrlPr>
              </m:naryPr>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lang w:val="en-US"/>
                  </w:rPr>
                  <m:t>n</m:t>
                </m:r>
              </m:sup>
              <m:e>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e>
            </m:nary>
          </m:e>
        </m:nary>
      </m:oMath>
      <w:r w:rsidRPr="003B29C5">
        <w:rPr>
          <w:rFonts w:ascii="Times New Roman" w:eastAsia="Times New Roman" w:hAnsi="Times New Roman" w:cs="Times New Roman"/>
          <w:color w:val="00000A"/>
          <w:sz w:val="28"/>
          <w:szCs w:val="28"/>
        </w:rPr>
        <w:t xml:space="preserve">,   </w:t>
      </w:r>
      <w:r w:rsidRPr="003B29C5">
        <w:rPr>
          <w:rFonts w:ascii="Times New Roman CYR" w:eastAsia="Times New Roman" w:hAnsi="Times New Roman CYR" w:cs="Times New Roman"/>
          <w:color w:val="00000A"/>
          <w:sz w:val="28"/>
          <w:szCs w:val="28"/>
          <w:lang w:eastAsia="ru-RU"/>
        </w:rPr>
        <w:t>(11)</w:t>
      </w:r>
    </w:p>
    <w:p w:rsidR="003B29C5" w:rsidRPr="003B29C5" w:rsidRDefault="003B29C5" w:rsidP="003B29C5">
      <w:pPr>
        <w:suppressAutoHyphens/>
        <w:spacing w:after="120" w:line="312" w:lineRule="auto"/>
        <w:ind w:firstLine="709"/>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где:</w:t>
      </w:r>
    </w:p>
    <w:tbl>
      <w:tblPr>
        <w:tblW w:w="0" w:type="auto"/>
        <w:tblInd w:w="284" w:type="dxa"/>
        <w:tblCellMar>
          <w:left w:w="10" w:type="dxa"/>
          <w:right w:w="10" w:type="dxa"/>
        </w:tblCellMar>
        <w:tblLook w:val="04A0" w:firstRow="1" w:lastRow="0" w:firstColumn="1" w:lastColumn="0" w:noHBand="0" w:noVBand="1"/>
      </w:tblPr>
      <w:tblGrid>
        <w:gridCol w:w="2113"/>
        <w:gridCol w:w="7344"/>
      </w:tblGrid>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P</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rPr>
                          <m:t>P,</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w:t>
            </w:r>
            <w:r w:rsidRPr="003B29C5">
              <w:rPr>
                <w:rFonts w:ascii="Times New Roman" w:eastAsia="Calibri" w:hAnsi="Times New Roman" w:cs="Times New Roman"/>
                <w:color w:val="00000A"/>
                <w:sz w:val="28"/>
                <w:szCs w:val="28"/>
              </w:rPr>
              <w:t xml:space="preserve">индекс цен </w:t>
            </w:r>
            <w:r w:rsidRPr="003B29C5">
              <w:rPr>
                <w:rFonts w:ascii="Times New Roman CYR" w:eastAsia="Calibri" w:hAnsi="Times New Roman CYR" w:cs="Times New Roman CYR"/>
                <w:color w:val="00000A"/>
                <w:sz w:val="28"/>
                <w:szCs w:val="28"/>
              </w:rPr>
              <w:t xml:space="preserve">за период с начала </w:t>
            </w:r>
            <w:r w:rsidRPr="003B29C5">
              <w:rPr>
                <w:rFonts w:ascii="Times New Roman" w:eastAsia="Calibri" w:hAnsi="Times New Roman" w:cs="Times New Roman"/>
                <w:color w:val="00000A"/>
                <w:sz w:val="28"/>
                <w:szCs w:val="28"/>
              </w:rPr>
              <w:t xml:space="preserve">отчетного года </w:t>
            </w:r>
            <w:r w:rsidRPr="003B29C5">
              <w:rPr>
                <w:rFonts w:ascii="Times New Roman" w:eastAsia="Calibri" w:hAnsi="Times New Roman" w:cs="Times New Roman"/>
                <w:color w:val="00000A"/>
                <w:sz w:val="28"/>
                <w:szCs w:val="28"/>
              </w:rPr>
              <w:br/>
              <w:t xml:space="preserve">к соответствующему </w:t>
            </w:r>
            <w:r w:rsidRPr="003B29C5">
              <w:rPr>
                <w:rFonts w:ascii="Times New Roman CYR" w:eastAsia="Calibri" w:hAnsi="Times New Roman CYR" w:cs="Times New Roman CYR"/>
                <w:color w:val="00000A"/>
                <w:sz w:val="28"/>
                <w:szCs w:val="28"/>
              </w:rPr>
              <w:t>периоду</w:t>
            </w:r>
            <w:r w:rsidRPr="003B29C5">
              <w:rPr>
                <w:rFonts w:ascii="Times New Roman" w:eastAsia="Calibri" w:hAnsi="Times New Roman" w:cs="Times New Roman"/>
                <w:color w:val="00000A"/>
                <w:sz w:val="28"/>
                <w:szCs w:val="28"/>
              </w:rPr>
              <w:t xml:space="preserve">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индексы цен за кварталы отчетного года к </w:t>
            </w:r>
            <w:r w:rsidRPr="003B29C5">
              <w:rPr>
                <w:rFonts w:ascii="Times New Roman" w:eastAsia="Calibri" w:hAnsi="Times New Roman" w:cs="Times New Roman"/>
                <w:color w:val="00000A"/>
                <w:sz w:val="28"/>
                <w:szCs w:val="28"/>
              </w:rPr>
              <w:t>IV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 xml:space="preserve">пересчитанный по структуре базисных весов </w:t>
            </w:r>
            <w:r w:rsidRPr="003B29C5">
              <w:rPr>
                <w:rFonts w:ascii="Times New Roman" w:eastAsia="Times New Roman" w:hAnsi="Times New Roman" w:cs="Times New Roman"/>
                <w:color w:val="00000A"/>
                <w:sz w:val="28"/>
                <w:szCs w:val="28"/>
                <w:lang w:eastAsia="ru-RU"/>
              </w:rPr>
              <w:br/>
              <w:t xml:space="preserve">для расчетов в отчетном году </w:t>
            </w:r>
            <w:r w:rsidRPr="003B29C5">
              <w:rPr>
                <w:rFonts w:ascii="Times New Roman" w:eastAsia="Calibri" w:hAnsi="Times New Roman" w:cs="Times New Roman"/>
                <w:color w:val="00000A"/>
                <w:sz w:val="28"/>
                <w:szCs w:val="28"/>
              </w:rPr>
              <w:t>индекс цен IV квартала предыдущего года к IV кварталу года, предшествующего предыдущему,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 xml:space="preserve">пересчитанные по структуре базисных весов для расчетов в отчетном году </w:t>
            </w:r>
            <w:r w:rsidRPr="003B29C5">
              <w:rPr>
                <w:rFonts w:ascii="Times New Roman" w:eastAsia="Calibri" w:hAnsi="Times New Roman" w:cs="Times New Roman"/>
                <w:color w:val="00000A"/>
                <w:sz w:val="28"/>
                <w:szCs w:val="28"/>
              </w:rPr>
              <w:t>индексы цен соответствующих кварталов предыдущего года к IV кварталу года, предшествующего предыдущему,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P</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период с начала года;</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proofErr w:type="spellStart"/>
            <w:r w:rsidRPr="003B29C5">
              <w:rPr>
                <w:rFonts w:ascii="Times New Roman" w:eastAsia="Times New Roman" w:hAnsi="Times New Roman" w:cs="Times New Roman"/>
                <w:i/>
                <w:color w:val="00000A"/>
                <w:sz w:val="28"/>
                <w:szCs w:val="28"/>
                <w:lang w:val="en-US" w:eastAsia="ru-RU"/>
              </w:rPr>
              <w:t>IVt</w:t>
            </w:r>
            <w:proofErr w:type="spellEnd"/>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w:t>
            </w:r>
            <w:r w:rsidRPr="003B29C5">
              <w:rPr>
                <w:rFonts w:ascii="Times New Roman" w:eastAsia="Times New Roman" w:hAnsi="Times New Roman" w:cs="Times New Roman"/>
                <w:color w:val="00000A"/>
                <w:sz w:val="28"/>
                <w:szCs w:val="28"/>
                <w:lang w:val="en-US" w:eastAsia="ru-RU"/>
              </w:rPr>
              <w:t>IV</w:t>
            </w:r>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год;</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год;</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-2</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год, предшествующий предыдущему;</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число кварталов в периоде с начала года.</w:t>
            </w:r>
          </w:p>
        </w:tc>
      </w:tr>
    </w:tbl>
    <w:p w:rsidR="003B29C5" w:rsidRPr="003B29C5" w:rsidRDefault="003B29C5" w:rsidP="003B29C5">
      <w:pPr>
        <w:suppressAutoHyphens/>
        <w:spacing w:after="0"/>
        <w:jc w:val="both"/>
        <w:rPr>
          <w:rFonts w:ascii="Calibri" w:eastAsia="Calibri" w:hAnsi="Calibri" w:cs="Times New Roman"/>
          <w:color w:val="00000A"/>
          <w:sz w:val="28"/>
          <w:szCs w:val="28"/>
        </w:rPr>
      </w:pPr>
    </w:p>
    <w:p w:rsidR="003B29C5" w:rsidRPr="003B29C5" w:rsidRDefault="003B29C5" w:rsidP="003B29C5">
      <w:pPr>
        <w:suppressAutoHyphens/>
        <w:spacing w:after="0" w:line="360"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37. Расчет индексов цен за квартал отчетного года к предыдущему году осуществляется по следующей формуле:</w:t>
      </w:r>
    </w:p>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12"/>
          <w:szCs w:val="12"/>
        </w:rPr>
      </w:pPr>
    </w:p>
    <w:p w:rsidR="003B29C5" w:rsidRPr="003B29C5" w:rsidRDefault="003B29C5" w:rsidP="003B29C5">
      <w:pPr>
        <w:suppressAutoHyphens/>
        <w:spacing w:after="0" w:line="360" w:lineRule="auto"/>
        <w:ind w:firstLine="709"/>
        <w:rPr>
          <w:rFonts w:ascii="Calibri" w:eastAsia="Calibri" w:hAnsi="Calibri" w:cs="Times New Roman"/>
          <w:color w:val="00000A"/>
          <w:sz w:val="28"/>
          <w:szCs w:val="28"/>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rPr>
                  <m:t>G,</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r>
          <w:rPr>
            <w:rFonts w:ascii="Cambria Math" w:eastAsia="Calibri" w:hAnsi="Cambria Math" w:cs="Times New Roman"/>
            <w:color w:val="00000A"/>
            <w:sz w:val="28"/>
            <w:szCs w:val="28"/>
          </w:rPr>
          <m:t>)/(</m:t>
        </m:r>
        <m:nary>
          <m:naryPr>
            <m:chr m:val="∑"/>
            <m:limLoc m:val="undOvr"/>
            <m:ctrlPr>
              <w:rPr>
                <w:rFonts w:ascii="Cambria Math" w:eastAsia="Calibri" w:hAnsi="Cambria Math" w:cs="Times New Roman"/>
                <w:i/>
                <w:color w:val="00000A"/>
                <w:sz w:val="28"/>
                <w:szCs w:val="28"/>
                <w:lang w:val="en-US"/>
              </w:rPr>
            </m:ctrlPr>
          </m:naryPr>
          <m:sub>
            <m:r>
              <w:rPr>
                <w:rFonts w:ascii="Cambria Math" w:eastAsia="Calibri" w:hAnsi="Cambria Math" w:cs="Times New Roman"/>
                <w:color w:val="00000A"/>
                <w:sz w:val="28"/>
                <w:szCs w:val="28"/>
                <w:lang w:val="en-US"/>
              </w:rPr>
              <m:t>n</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rPr>
              <m:t>4</m:t>
            </m:r>
          </m:sup>
          <m:e>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n</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e>
        </m:nary>
        <m:r>
          <w:rPr>
            <w:rFonts w:ascii="Cambria Math" w:eastAsia="Calibri" w:hAnsi="Cambria Math" w:cs="Times New Roman"/>
            <w:color w:val="00000A"/>
            <w:sz w:val="28"/>
            <w:szCs w:val="28"/>
          </w:rPr>
          <m:t xml:space="preserve"> /4)</m:t>
        </m:r>
      </m:oMath>
      <w:r w:rsidRPr="003B29C5">
        <w:rPr>
          <w:rFonts w:ascii="Times New Roman" w:eastAsia="Times New Roman" w:hAnsi="Times New Roman" w:cs="Times New Roman"/>
          <w:color w:val="00000A"/>
          <w:sz w:val="28"/>
          <w:szCs w:val="28"/>
        </w:rPr>
        <w:t xml:space="preserve">,   </w:t>
      </w:r>
      <w:r w:rsidRPr="003B29C5">
        <w:rPr>
          <w:rFonts w:ascii="Times New Roman CYR" w:eastAsia="Times New Roman" w:hAnsi="Times New Roman CYR" w:cs="Times New Roman"/>
          <w:color w:val="00000A"/>
          <w:sz w:val="28"/>
          <w:szCs w:val="28"/>
          <w:lang w:eastAsia="ru-RU"/>
        </w:rPr>
        <w:t>(12)</w:t>
      </w:r>
    </w:p>
    <w:p w:rsidR="003B29C5" w:rsidRPr="003B29C5" w:rsidRDefault="003B29C5" w:rsidP="003B29C5">
      <w:pPr>
        <w:suppressAutoHyphens/>
        <w:spacing w:after="0" w:line="360" w:lineRule="auto"/>
        <w:ind w:firstLine="709"/>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где:</w:t>
      </w:r>
    </w:p>
    <w:tbl>
      <w:tblPr>
        <w:tblW w:w="0" w:type="auto"/>
        <w:tblInd w:w="284" w:type="dxa"/>
        <w:tblCellMar>
          <w:left w:w="10" w:type="dxa"/>
          <w:right w:w="10" w:type="dxa"/>
        </w:tblCellMar>
        <w:tblLook w:val="04A0" w:firstRow="1" w:lastRow="0" w:firstColumn="1" w:lastColumn="0" w:noHBand="0" w:noVBand="1"/>
      </w:tblPr>
      <w:tblGrid>
        <w:gridCol w:w="2113"/>
        <w:gridCol w:w="7344"/>
      </w:tblGrid>
      <w:tr w:rsidR="003B29C5" w:rsidRPr="003B29C5" w:rsidTr="00185A2C">
        <w:trPr>
          <w:trHeight w:val="82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t,T</m:t>
                        </m:r>
                      </m:num>
                      <m:den>
                        <m:r>
                          <w:rPr>
                            <w:rFonts w:ascii="Cambria Math" w:eastAsia="Calibri" w:hAnsi="Cambria Math" w:cs="Times New Roman"/>
                            <w:color w:val="00000A"/>
                            <w:sz w:val="28"/>
                            <w:szCs w:val="28"/>
                          </w:rPr>
                          <m:t>G,</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w:t>
            </w:r>
            <w:r w:rsidRPr="003B29C5">
              <w:rPr>
                <w:rFonts w:ascii="Times New Roman" w:eastAsia="Calibri" w:hAnsi="Times New Roman" w:cs="Times New Roman"/>
                <w:color w:val="00000A"/>
                <w:sz w:val="28"/>
                <w:szCs w:val="28"/>
              </w:rPr>
              <w:t xml:space="preserve">индекс цен </w:t>
            </w:r>
            <w:r w:rsidRPr="003B29C5">
              <w:rPr>
                <w:rFonts w:ascii="Times New Roman CYR" w:eastAsia="Calibri" w:hAnsi="Times New Roman CYR" w:cs="Times New Roman CYR"/>
                <w:color w:val="00000A"/>
                <w:sz w:val="28"/>
                <w:szCs w:val="28"/>
              </w:rPr>
              <w:t xml:space="preserve">за отчетный квартал </w:t>
            </w:r>
            <w:r w:rsidRPr="003B29C5">
              <w:rPr>
                <w:rFonts w:ascii="Times New Roman" w:eastAsia="Calibri" w:hAnsi="Times New Roman" w:cs="Times New Roman"/>
                <w:color w:val="00000A"/>
                <w:sz w:val="28"/>
                <w:szCs w:val="28"/>
              </w:rPr>
              <w:t xml:space="preserve">отчетного года </w:t>
            </w:r>
            <w:r w:rsidRPr="003B29C5">
              <w:rPr>
                <w:rFonts w:ascii="Times New Roman" w:eastAsia="Calibri" w:hAnsi="Times New Roman" w:cs="Times New Roman"/>
                <w:color w:val="00000A"/>
                <w:sz w:val="28"/>
                <w:szCs w:val="28"/>
              </w:rPr>
              <w:br/>
              <w:t>к предыдущему году,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rPr>
          <w:trHeight w:val="855"/>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индекс цен за отчетный квартал отчетного года </w:t>
            </w:r>
            <w:r w:rsidRPr="003B29C5">
              <w:rPr>
                <w:rFonts w:ascii="Times New Roman" w:eastAsia="Times New Roman" w:hAnsi="Times New Roman" w:cs="Times New Roman"/>
                <w:color w:val="00000A"/>
                <w:sz w:val="28"/>
                <w:szCs w:val="28"/>
                <w:lang w:eastAsia="ru-RU"/>
              </w:rPr>
              <w:br/>
              <w:t xml:space="preserve">к </w:t>
            </w:r>
            <w:r w:rsidRPr="003B29C5">
              <w:rPr>
                <w:rFonts w:ascii="Times New Roman" w:eastAsia="Calibri" w:hAnsi="Times New Roman" w:cs="Times New Roman"/>
                <w:color w:val="00000A"/>
                <w:sz w:val="28"/>
                <w:szCs w:val="28"/>
              </w:rPr>
              <w:t>IV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rPr>
          <w:trHeight w:val="1419"/>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 xml:space="preserve">пересчитанный по структуре базисных весов </w:t>
            </w:r>
            <w:r w:rsidRPr="003B29C5">
              <w:rPr>
                <w:rFonts w:ascii="Times New Roman" w:eastAsia="Times New Roman" w:hAnsi="Times New Roman" w:cs="Times New Roman"/>
                <w:color w:val="00000A"/>
                <w:sz w:val="28"/>
                <w:szCs w:val="28"/>
                <w:lang w:eastAsia="ru-RU"/>
              </w:rPr>
              <w:br/>
              <w:t xml:space="preserve">для расчетов в отчетном году </w:t>
            </w:r>
            <w:r w:rsidRPr="003B29C5">
              <w:rPr>
                <w:rFonts w:ascii="Times New Roman" w:eastAsia="Calibri" w:hAnsi="Times New Roman" w:cs="Times New Roman"/>
                <w:color w:val="00000A"/>
                <w:sz w:val="28"/>
                <w:szCs w:val="28"/>
              </w:rPr>
              <w:t>индекс цен IV квартала предыдущего года к IV кварталу года, предшествующего предыдущему,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rPr>
          <w:trHeight w:val="1541"/>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n</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num>
                      <m:den>
                        <m:r>
                          <w:rPr>
                            <w:rFonts w:ascii="Cambria Math" w:eastAsia="Calibri" w:hAnsi="Cambria Math" w:cs="Times New Roman"/>
                            <w:color w:val="00000A"/>
                            <w:sz w:val="28"/>
                            <w:szCs w:val="28"/>
                            <w:lang w:val="en-US"/>
                          </w:rPr>
                          <m:t>IV</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-2</m:t>
                        </m:r>
                      </m:den>
                    </m:f>
                  </m:sub>
                </m:sSub>
              </m:oMath>
            </m:oMathPara>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w:t>
            </w:r>
            <w:r w:rsidRPr="003B29C5">
              <w:rPr>
                <w:rFonts w:ascii="Times New Roman" w:eastAsia="Times New Roman" w:hAnsi="Times New Roman" w:cs="Times New Roman"/>
                <w:color w:val="00000A"/>
                <w:sz w:val="28"/>
                <w:szCs w:val="28"/>
                <w:lang w:val="en-US" w:eastAsia="ru-RU"/>
              </w:rPr>
              <w:t> </w:t>
            </w:r>
            <w:r w:rsidRPr="003B29C5">
              <w:rPr>
                <w:rFonts w:ascii="Times New Roman" w:eastAsia="Times New Roman" w:hAnsi="Times New Roman" w:cs="Times New Roman"/>
                <w:color w:val="00000A"/>
                <w:sz w:val="28"/>
                <w:szCs w:val="28"/>
                <w:lang w:eastAsia="ru-RU"/>
              </w:rPr>
              <w:t xml:space="preserve">пересчитанные по структуре базисных весов для расчетов в отчетном году </w:t>
            </w:r>
            <w:r w:rsidRPr="003B29C5">
              <w:rPr>
                <w:rFonts w:ascii="Times New Roman" w:eastAsia="Calibri" w:hAnsi="Times New Roman" w:cs="Times New Roman"/>
                <w:color w:val="00000A"/>
                <w:sz w:val="28"/>
                <w:szCs w:val="28"/>
              </w:rPr>
              <w:t xml:space="preserve">индексы цен квартала предыдущего года </w:t>
            </w:r>
            <w:r w:rsidRPr="003B29C5">
              <w:rPr>
                <w:rFonts w:ascii="Times New Roman" w:eastAsia="Calibri" w:hAnsi="Times New Roman" w:cs="Times New Roman"/>
                <w:color w:val="00000A"/>
                <w:sz w:val="28"/>
                <w:szCs w:val="28"/>
              </w:rPr>
              <w:br/>
              <w:t>к IV кварталу года, предшествующего предыдущему,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G</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среднегодовой период;</w:t>
            </w:r>
          </w:p>
        </w:tc>
      </w:tr>
      <w:tr w:rsidR="003B29C5" w:rsidRPr="003B29C5" w:rsidTr="00185A2C">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proofErr w:type="spellStart"/>
            <w:r w:rsidRPr="003B29C5">
              <w:rPr>
                <w:rFonts w:ascii="Times New Roman" w:eastAsia="Times New Roman" w:hAnsi="Times New Roman" w:cs="Times New Roman"/>
                <w:i/>
                <w:color w:val="00000A"/>
                <w:sz w:val="28"/>
                <w:szCs w:val="28"/>
                <w:lang w:val="en-US" w:eastAsia="ru-RU"/>
              </w:rPr>
              <w:t>IVt</w:t>
            </w:r>
            <w:proofErr w:type="spellEnd"/>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w:t>
            </w:r>
            <w:r w:rsidRPr="003B29C5">
              <w:rPr>
                <w:rFonts w:ascii="Times New Roman" w:eastAsia="Times New Roman" w:hAnsi="Times New Roman" w:cs="Times New Roman"/>
                <w:color w:val="00000A"/>
                <w:sz w:val="28"/>
                <w:szCs w:val="28"/>
                <w:lang w:val="en-US" w:eastAsia="ru-RU"/>
              </w:rPr>
              <w:t>IV</w:t>
            </w:r>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lastRenderedPageBreak/>
              <w:t>T</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год;</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год;</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-2</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год, предшествующий предыдущему;</w:t>
            </w:r>
          </w:p>
        </w:tc>
      </w:tr>
      <w:tr w:rsidR="003B29C5" w:rsidRPr="003B29C5" w:rsidTr="00185A2C">
        <w:trPr>
          <w:trHeight w:val="348"/>
        </w:trPr>
        <w:tc>
          <w:tcPr>
            <w:tcW w:w="2119"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486"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 xml:space="preserve">- </w:t>
            </w:r>
            <w:proofErr w:type="gramStart"/>
            <w:r w:rsidRPr="003B29C5">
              <w:rPr>
                <w:rFonts w:ascii="Times New Roman" w:eastAsia="Times New Roman" w:hAnsi="Times New Roman" w:cs="Times New Roman"/>
                <w:color w:val="00000A"/>
                <w:sz w:val="28"/>
                <w:szCs w:val="28"/>
                <w:lang w:eastAsia="ru-RU"/>
              </w:rPr>
              <w:t>число</w:t>
            </w:r>
            <w:proofErr w:type="gramEnd"/>
            <w:r w:rsidRPr="003B29C5">
              <w:rPr>
                <w:rFonts w:ascii="Times New Roman" w:eastAsia="Times New Roman" w:hAnsi="Times New Roman" w:cs="Times New Roman"/>
                <w:color w:val="00000A"/>
                <w:sz w:val="28"/>
                <w:szCs w:val="28"/>
                <w:lang w:eastAsia="ru-RU"/>
              </w:rPr>
              <w:t xml:space="preserve"> кварталов.</w:t>
            </w:r>
          </w:p>
        </w:tc>
      </w:tr>
    </w:tbl>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36"/>
          <w:szCs w:val="36"/>
        </w:rPr>
      </w:pPr>
    </w:p>
    <w:p w:rsidR="003B29C5" w:rsidRPr="003B29C5" w:rsidRDefault="003B29C5" w:rsidP="003B29C5">
      <w:pPr>
        <w:suppressAutoHyphens/>
        <w:spacing w:after="0" w:line="384" w:lineRule="auto"/>
        <w:ind w:firstLine="709"/>
        <w:jc w:val="both"/>
        <w:rPr>
          <w:rFonts w:ascii="Times New Roman CYR" w:eastAsia="Calibri" w:hAnsi="Times New Roman CYR" w:cs="Times New Roman CYR"/>
          <w:color w:val="00000A"/>
          <w:sz w:val="28"/>
          <w:szCs w:val="28"/>
        </w:rPr>
      </w:pPr>
      <w:r w:rsidRPr="003B29C5">
        <w:rPr>
          <w:rFonts w:ascii="Times New Roman CYR" w:eastAsia="Calibri" w:hAnsi="Times New Roman CYR" w:cs="Times New Roman CYR"/>
          <w:color w:val="00000A"/>
          <w:sz w:val="28"/>
          <w:szCs w:val="28"/>
        </w:rPr>
        <w:t>38. Расчет индексов цен за кварталы отчетного года к отчетному году осуществляется в конце отчетного года по следующей формуле:</w:t>
      </w:r>
    </w:p>
    <w:p w:rsidR="003B29C5" w:rsidRPr="003B29C5" w:rsidRDefault="003B29C5" w:rsidP="003B29C5">
      <w:pPr>
        <w:suppressAutoHyphens/>
        <w:spacing w:after="0" w:line="240" w:lineRule="auto"/>
        <w:ind w:firstLine="709"/>
        <w:jc w:val="both"/>
        <w:rPr>
          <w:rFonts w:ascii="Times New Roman CYR" w:eastAsia="Calibri" w:hAnsi="Times New Roman CYR" w:cs="Times New Roman CYR"/>
          <w:color w:val="00000A"/>
          <w:sz w:val="28"/>
          <w:szCs w:val="28"/>
        </w:rPr>
      </w:pPr>
    </w:p>
    <w:p w:rsidR="003B29C5" w:rsidRPr="003B29C5" w:rsidRDefault="003B29C5" w:rsidP="003B29C5">
      <w:pPr>
        <w:suppressAutoHyphens/>
        <w:spacing w:after="0" w:line="360" w:lineRule="auto"/>
        <w:ind w:firstLine="709"/>
        <w:jc w:val="center"/>
        <w:rPr>
          <w:rFonts w:ascii="Calibri" w:eastAsia="Calibri" w:hAnsi="Calibri" w:cs="Times New Roman"/>
          <w:color w:val="00000A"/>
          <w:sz w:val="28"/>
          <w:szCs w:val="28"/>
        </w:rPr>
      </w:pPr>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rPr>
                  <m:t>G,</m:t>
                </m:r>
                <m:r>
                  <w:rPr>
                    <w:rFonts w:ascii="Cambria Math" w:eastAsia="Calibri" w:hAnsi="Cambria Math" w:cs="Times New Roman"/>
                    <w:color w:val="00000A"/>
                    <w:sz w:val="28"/>
                    <w:szCs w:val="28"/>
                    <w:lang w:val="en-US"/>
                  </w:rPr>
                  <m:t>T</m:t>
                </m:r>
              </m:den>
            </m:f>
          </m:sub>
        </m:sSub>
        <m:r>
          <w:rPr>
            <w:rFonts w:ascii="Cambria Math" w:eastAsia="Calibri" w:hAnsi="Cambria Math" w:cs="Times New Roman"/>
            <w:color w:val="00000A"/>
            <w:sz w:val="28"/>
            <w:szCs w:val="28"/>
          </w:rPr>
          <m:t>=</m:t>
        </m:r>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r>
          <w:rPr>
            <w:rFonts w:ascii="Cambria Math" w:eastAsia="Calibri" w:hAnsi="Cambria Math" w:cs="Times New Roman"/>
            <w:color w:val="00000A"/>
            <w:sz w:val="28"/>
            <w:szCs w:val="28"/>
          </w:rPr>
          <m:t>/(</m:t>
        </m:r>
        <m:nary>
          <m:naryPr>
            <m:chr m:val="∑"/>
            <m:limLoc m:val="undOvr"/>
            <m:ctrlPr>
              <w:rPr>
                <w:rFonts w:ascii="Cambria Math" w:eastAsia="Calibri" w:hAnsi="Cambria Math" w:cs="Times New Roman"/>
                <w:i/>
                <w:color w:val="00000A"/>
                <w:sz w:val="28"/>
                <w:szCs w:val="28"/>
                <w:lang w:val="en-US"/>
              </w:rPr>
            </m:ctrlPr>
          </m:naryPr>
          <m:sub>
            <m:r>
              <w:rPr>
                <w:rFonts w:ascii="Cambria Math" w:eastAsia="Calibri" w:hAnsi="Cambria Math" w:cs="Times New Roman"/>
                <w:color w:val="00000A"/>
                <w:sz w:val="28"/>
                <w:szCs w:val="28"/>
                <w:lang w:val="en-US"/>
              </w:rPr>
              <m:t>n</m:t>
            </m:r>
            <m:r>
              <w:rPr>
                <w:rFonts w:ascii="Cambria Math" w:eastAsia="Calibri" w:hAnsi="Cambria Math" w:cs="Times New Roman"/>
                <w:color w:val="00000A"/>
                <w:sz w:val="28"/>
                <w:szCs w:val="28"/>
              </w:rPr>
              <m:t>=1</m:t>
            </m:r>
          </m:sub>
          <m:sup>
            <m:r>
              <w:rPr>
                <w:rFonts w:ascii="Cambria Math" w:eastAsia="Calibri" w:hAnsi="Cambria Math" w:cs="Times New Roman"/>
                <w:color w:val="00000A"/>
                <w:sz w:val="28"/>
                <w:szCs w:val="28"/>
              </w:rPr>
              <m:t>4</m:t>
            </m:r>
          </m:sup>
          <m:e>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n</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e>
        </m:nary>
        <m:r>
          <w:rPr>
            <w:rFonts w:ascii="Cambria Math" w:eastAsia="Calibri" w:hAnsi="Cambria Math" w:cs="Times New Roman"/>
            <w:color w:val="00000A"/>
            <w:sz w:val="28"/>
            <w:szCs w:val="28"/>
          </w:rPr>
          <m:t xml:space="preserve"> /4)*100</m:t>
        </m:r>
      </m:oMath>
      <w:r w:rsidRPr="003B29C5">
        <w:rPr>
          <w:rFonts w:ascii="Times New Roman" w:eastAsia="Times New Roman" w:hAnsi="Times New Roman" w:cs="Times New Roman"/>
          <w:color w:val="00000A"/>
          <w:sz w:val="28"/>
          <w:szCs w:val="28"/>
        </w:rPr>
        <w:t>,</w:t>
      </w:r>
      <w:r w:rsidRPr="003B29C5">
        <w:rPr>
          <w:rFonts w:ascii="Calibri" w:eastAsia="Calibri" w:hAnsi="Calibri" w:cs="Times New Roman"/>
          <w:color w:val="00000A"/>
          <w:sz w:val="28"/>
          <w:szCs w:val="28"/>
        </w:rPr>
        <w:t xml:space="preserve">   </w:t>
      </w:r>
      <w:r w:rsidRPr="003B29C5">
        <w:rPr>
          <w:rFonts w:ascii="Times New Roman CYR" w:eastAsia="Times New Roman" w:hAnsi="Times New Roman CYR" w:cs="Times New Roman"/>
          <w:color w:val="00000A"/>
          <w:sz w:val="28"/>
          <w:szCs w:val="28"/>
          <w:lang w:eastAsia="ru-RU"/>
        </w:rPr>
        <w:t>(13)</w:t>
      </w:r>
    </w:p>
    <w:p w:rsidR="003B29C5" w:rsidRPr="003B29C5" w:rsidRDefault="003B29C5" w:rsidP="003B29C5">
      <w:pPr>
        <w:suppressAutoHyphens/>
        <w:spacing w:after="0" w:line="360" w:lineRule="auto"/>
        <w:ind w:firstLine="709"/>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где:</w:t>
      </w:r>
    </w:p>
    <w:tbl>
      <w:tblPr>
        <w:tblW w:w="0" w:type="auto"/>
        <w:tblInd w:w="284" w:type="dxa"/>
        <w:tblCellMar>
          <w:left w:w="10" w:type="dxa"/>
          <w:right w:w="10" w:type="dxa"/>
        </w:tblCellMar>
        <w:tblLook w:val="04A0" w:firstRow="1" w:lastRow="0" w:firstColumn="1" w:lastColumn="0" w:noHBand="0" w:noVBand="1"/>
      </w:tblPr>
      <w:tblGrid>
        <w:gridCol w:w="2097"/>
        <w:gridCol w:w="7307"/>
      </w:tblGrid>
      <w:tr w:rsidR="003B29C5" w:rsidRPr="003B29C5" w:rsidTr="00185A2C">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Calibri" w:hAnsi="Times New Roman" w:cs="Times New Roman"/>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rPr>
                          <m:t>G,</m:t>
                        </m:r>
                        <m:r>
                          <w:rPr>
                            <w:rFonts w:ascii="Cambria Math" w:eastAsia="Calibri" w:hAnsi="Cambria Math" w:cs="Times New Roman"/>
                            <w:color w:val="00000A"/>
                            <w:sz w:val="28"/>
                            <w:szCs w:val="28"/>
                            <w:lang w:val="en-US"/>
                          </w:rPr>
                          <m:t>T</m:t>
                        </m:r>
                      </m:den>
                    </m:f>
                  </m:sub>
                </m:sSub>
              </m:oMath>
            </m:oMathPara>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Calibri" w:hAnsi="Times New Roman" w:cs="Times New Roman"/>
                <w:color w:val="00000A"/>
                <w:sz w:val="28"/>
                <w:szCs w:val="28"/>
              </w:rPr>
            </w:pPr>
            <w:r w:rsidRPr="003B29C5">
              <w:rPr>
                <w:rFonts w:ascii="Times New Roman" w:eastAsia="Times New Roman" w:hAnsi="Times New Roman" w:cs="Times New Roman"/>
                <w:color w:val="00000A"/>
                <w:sz w:val="28"/>
                <w:szCs w:val="28"/>
                <w:lang w:eastAsia="ru-RU"/>
              </w:rPr>
              <w:t>- </w:t>
            </w:r>
            <w:r w:rsidRPr="003B29C5">
              <w:rPr>
                <w:rFonts w:ascii="Times New Roman" w:eastAsia="Calibri" w:hAnsi="Times New Roman" w:cs="Times New Roman"/>
                <w:color w:val="00000A"/>
                <w:sz w:val="28"/>
                <w:szCs w:val="28"/>
              </w:rPr>
              <w:t xml:space="preserve">индекс цен </w:t>
            </w:r>
            <w:r w:rsidRPr="003B29C5">
              <w:rPr>
                <w:rFonts w:ascii="Times New Roman CYR" w:eastAsia="Calibri" w:hAnsi="Times New Roman CYR" w:cs="Times New Roman CYR"/>
                <w:color w:val="00000A"/>
                <w:sz w:val="28"/>
                <w:szCs w:val="28"/>
              </w:rPr>
              <w:t xml:space="preserve">за отчетный квартал </w:t>
            </w:r>
            <w:r w:rsidRPr="003B29C5">
              <w:rPr>
                <w:rFonts w:ascii="Times New Roman" w:eastAsia="Calibri" w:hAnsi="Times New Roman" w:cs="Times New Roman"/>
                <w:color w:val="00000A"/>
                <w:sz w:val="28"/>
                <w:szCs w:val="28"/>
              </w:rPr>
              <w:t xml:space="preserve">отчетного года </w:t>
            </w:r>
            <w:r w:rsidRPr="003B29C5">
              <w:rPr>
                <w:rFonts w:ascii="Times New Roman" w:eastAsia="Calibri" w:hAnsi="Times New Roman" w:cs="Times New Roman"/>
                <w:color w:val="00000A"/>
                <w:sz w:val="28"/>
                <w:szCs w:val="28"/>
              </w:rPr>
              <w:br/>
              <w:t>к отчетному году,</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CYR" w:eastAsia="Calibri" w:hAnsi="Times New Roman CYR" w:cs="Times New Roman CYR"/>
                <w:color w:val="00000A"/>
                <w:sz w:val="28"/>
                <w:szCs w:val="28"/>
              </w:rPr>
            </w:pPr>
            <m:oMathPara>
              <m:oMath>
                <m:sSub>
                  <m:sSubPr>
                    <m:ctrlPr>
                      <w:rPr>
                        <w:rFonts w:ascii="Cambria Math" w:eastAsia="Calibri" w:hAnsi="Cambria Math" w:cs="Times New Roman"/>
                        <w:i/>
                        <w:color w:val="00000A"/>
                        <w:sz w:val="28"/>
                        <w:szCs w:val="28"/>
                        <w:lang w:val="en-US"/>
                      </w:rPr>
                    </m:ctrlPr>
                  </m:sSubPr>
                  <m:e>
                    <m:r>
                      <w:rPr>
                        <w:rFonts w:ascii="Cambria Math" w:eastAsia="Calibri" w:hAnsi="Cambria Math" w:cs="Times New Roman"/>
                        <w:color w:val="00000A"/>
                        <w:sz w:val="28"/>
                        <w:szCs w:val="28"/>
                        <w:lang w:val="en-US"/>
                      </w:rPr>
                      <m:t>I</m:t>
                    </m:r>
                  </m:e>
                  <m:sub>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m:t>
                    </m:r>
                    <m:f>
                      <m:fPr>
                        <m:type m:val="lin"/>
                        <m:ctrlPr>
                          <w:rPr>
                            <w:rFonts w:ascii="Cambria Math" w:eastAsia="Calibri" w:hAnsi="Cambria Math" w:cs="Times New Roman"/>
                            <w:i/>
                            <w:color w:val="00000A"/>
                            <w:sz w:val="28"/>
                            <w:szCs w:val="28"/>
                            <w:lang w:val="en-US"/>
                          </w:rPr>
                        </m:ctrlPr>
                      </m:fPr>
                      <m:num>
                        <m:r>
                          <w:rPr>
                            <w:rFonts w:ascii="Cambria Math" w:eastAsia="Calibri" w:hAnsi="Cambria Math" w:cs="Times New Roman"/>
                            <w:color w:val="00000A"/>
                            <w:sz w:val="28"/>
                            <w:szCs w:val="28"/>
                            <w:lang w:val="en-US"/>
                          </w:rPr>
                          <m:t>T</m:t>
                        </m:r>
                      </m:num>
                      <m:den>
                        <m:r>
                          <w:rPr>
                            <w:rFonts w:ascii="Cambria Math" w:eastAsia="Calibri" w:hAnsi="Cambria Math" w:cs="Times New Roman"/>
                            <w:color w:val="00000A"/>
                            <w:sz w:val="28"/>
                            <w:szCs w:val="28"/>
                            <w:lang w:val="en-US"/>
                          </w:rPr>
                          <m:t>IVt</m:t>
                        </m:r>
                        <m:r>
                          <w:rPr>
                            <w:rFonts w:ascii="Cambria Math" w:eastAsia="Calibri" w:hAnsi="Cambria Math" w:cs="Times New Roman"/>
                            <w:color w:val="00000A"/>
                            <w:sz w:val="28"/>
                            <w:szCs w:val="28"/>
                          </w:rPr>
                          <m:t>,</m:t>
                        </m:r>
                        <m:r>
                          <w:rPr>
                            <w:rFonts w:ascii="Cambria Math" w:eastAsia="Calibri" w:hAnsi="Cambria Math" w:cs="Times New Roman"/>
                            <w:color w:val="00000A"/>
                            <w:sz w:val="28"/>
                            <w:szCs w:val="28"/>
                            <w:lang w:val="en-US"/>
                          </w:rPr>
                          <m:t>T</m:t>
                        </m:r>
                        <m:r>
                          <w:rPr>
                            <w:rFonts w:ascii="Cambria Math" w:eastAsia="Calibri" w:hAnsi="Cambria Math" w:cs="Times New Roman"/>
                            <w:color w:val="00000A"/>
                            <w:sz w:val="28"/>
                            <w:szCs w:val="28"/>
                          </w:rPr>
                          <m:t>-1</m:t>
                        </m:r>
                      </m:den>
                    </m:f>
                  </m:sub>
                </m:sSub>
              </m:oMath>
            </m:oMathPara>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индекс цен за отчетный квартал отчетного года </w:t>
            </w:r>
            <w:r w:rsidRPr="003B29C5">
              <w:rPr>
                <w:rFonts w:ascii="Times New Roman" w:eastAsia="Times New Roman" w:hAnsi="Times New Roman" w:cs="Times New Roman"/>
                <w:color w:val="00000A"/>
                <w:sz w:val="28"/>
                <w:szCs w:val="28"/>
                <w:lang w:eastAsia="ru-RU"/>
              </w:rPr>
              <w:br/>
              <w:t xml:space="preserve">к </w:t>
            </w:r>
            <w:r w:rsidRPr="003B29C5">
              <w:rPr>
                <w:rFonts w:ascii="Times New Roman" w:eastAsia="Calibri" w:hAnsi="Times New Roman" w:cs="Times New Roman"/>
                <w:color w:val="00000A"/>
                <w:sz w:val="28"/>
                <w:szCs w:val="28"/>
              </w:rPr>
              <w:t>IV кварталу предыдущего года,</w:t>
            </w:r>
            <w:r w:rsidRPr="003B29C5">
              <w:rPr>
                <w:rFonts w:ascii="Times New Roman" w:eastAsia="Times New Roman" w:hAnsi="Times New Roman" w:cs="Times New Roman"/>
                <w:color w:val="00000A"/>
                <w:sz w:val="28"/>
                <w:szCs w:val="28"/>
                <w:lang w:eastAsia="ru-RU"/>
              </w:rPr>
              <w:t xml:space="preserve"> процентов</w:t>
            </w:r>
            <w:r w:rsidRPr="003B29C5">
              <w:rPr>
                <w:rFonts w:ascii="Times New Roman" w:eastAsia="Calibri" w:hAnsi="Times New Roman" w:cs="Times New Roman"/>
                <w:color w:val="00000A"/>
                <w:sz w:val="28"/>
                <w:szCs w:val="28"/>
              </w:rPr>
              <w:t>;</w:t>
            </w:r>
          </w:p>
        </w:tc>
      </w:tr>
      <w:tr w:rsidR="003B29C5" w:rsidRPr="003B29C5" w:rsidTr="00185A2C">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G</w:t>
            </w:r>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период за год;</w:t>
            </w:r>
          </w:p>
        </w:tc>
      </w:tr>
      <w:tr w:rsidR="003B29C5" w:rsidRPr="003B29C5" w:rsidTr="00185A2C">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квартал;</w:t>
            </w:r>
          </w:p>
        </w:tc>
      </w:tr>
      <w:tr w:rsidR="003B29C5" w:rsidRPr="003B29C5" w:rsidTr="00185A2C">
        <w:trPr>
          <w:trHeight w:val="551"/>
        </w:trPr>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proofErr w:type="spellStart"/>
            <w:r w:rsidRPr="003B29C5">
              <w:rPr>
                <w:rFonts w:ascii="Times New Roman" w:eastAsia="Times New Roman" w:hAnsi="Times New Roman" w:cs="Times New Roman"/>
                <w:i/>
                <w:color w:val="00000A"/>
                <w:sz w:val="28"/>
                <w:szCs w:val="28"/>
                <w:lang w:val="en-US" w:eastAsia="ru-RU"/>
              </w:rPr>
              <w:t>IVt</w:t>
            </w:r>
            <w:proofErr w:type="spellEnd"/>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w:t>
            </w:r>
            <w:r w:rsidRPr="003B29C5">
              <w:rPr>
                <w:rFonts w:ascii="Times New Roman" w:eastAsia="Times New Roman" w:hAnsi="Times New Roman" w:cs="Times New Roman"/>
                <w:color w:val="00000A"/>
                <w:sz w:val="28"/>
                <w:szCs w:val="28"/>
                <w:lang w:val="en-US" w:eastAsia="ru-RU"/>
              </w:rPr>
              <w:t>IV</w:t>
            </w:r>
            <w:r w:rsidRPr="003B29C5">
              <w:rPr>
                <w:rFonts w:ascii="Times New Roman" w:eastAsia="Times New Roman" w:hAnsi="Times New Roman" w:cs="Times New Roman"/>
                <w:color w:val="00000A"/>
                <w:sz w:val="28"/>
                <w:szCs w:val="28"/>
                <w:lang w:eastAsia="ru-RU"/>
              </w:rPr>
              <w:t xml:space="preserve"> квартал;</w:t>
            </w:r>
          </w:p>
        </w:tc>
      </w:tr>
      <w:tr w:rsidR="003B29C5" w:rsidRPr="003B29C5" w:rsidTr="00185A2C">
        <w:trPr>
          <w:trHeight w:val="348"/>
        </w:trPr>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T</w:t>
            </w:r>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отчетный год;</w:t>
            </w:r>
          </w:p>
        </w:tc>
      </w:tr>
      <w:tr w:rsidR="003B29C5" w:rsidRPr="003B29C5" w:rsidTr="00185A2C">
        <w:trPr>
          <w:trHeight w:val="348"/>
        </w:trPr>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eastAsia="ru-RU"/>
              </w:rPr>
            </w:pPr>
            <w:r w:rsidRPr="003B29C5">
              <w:rPr>
                <w:rFonts w:ascii="Times New Roman" w:eastAsia="Times New Roman" w:hAnsi="Times New Roman" w:cs="Times New Roman"/>
                <w:i/>
                <w:color w:val="00000A"/>
                <w:sz w:val="28"/>
                <w:szCs w:val="28"/>
                <w:lang w:val="en-US" w:eastAsia="ru-RU"/>
              </w:rPr>
              <w:t>T</w:t>
            </w:r>
            <w:r w:rsidRPr="003B29C5">
              <w:rPr>
                <w:rFonts w:ascii="Times New Roman" w:eastAsia="Times New Roman" w:hAnsi="Times New Roman" w:cs="Times New Roman"/>
                <w:i/>
                <w:color w:val="00000A"/>
                <w:sz w:val="28"/>
                <w:szCs w:val="28"/>
                <w:lang w:eastAsia="ru-RU"/>
              </w:rPr>
              <w:t>-1</w:t>
            </w:r>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 предыдущий </w:t>
            </w:r>
            <w:proofErr w:type="gramStart"/>
            <w:r w:rsidRPr="003B29C5">
              <w:rPr>
                <w:rFonts w:ascii="Times New Roman" w:eastAsia="Times New Roman" w:hAnsi="Times New Roman" w:cs="Times New Roman"/>
                <w:color w:val="00000A"/>
                <w:sz w:val="28"/>
                <w:szCs w:val="28"/>
                <w:lang w:eastAsia="ru-RU"/>
              </w:rPr>
              <w:t>отчетному</w:t>
            </w:r>
            <w:proofErr w:type="gramEnd"/>
            <w:r w:rsidRPr="003B29C5">
              <w:rPr>
                <w:rFonts w:ascii="Times New Roman" w:eastAsia="Times New Roman" w:hAnsi="Times New Roman" w:cs="Times New Roman"/>
                <w:color w:val="00000A"/>
                <w:sz w:val="28"/>
                <w:szCs w:val="28"/>
                <w:lang w:eastAsia="ru-RU"/>
              </w:rPr>
              <w:t xml:space="preserve"> год;</w:t>
            </w:r>
          </w:p>
        </w:tc>
      </w:tr>
      <w:tr w:rsidR="003B29C5" w:rsidRPr="003B29C5" w:rsidTr="00185A2C">
        <w:trPr>
          <w:trHeight w:val="348"/>
        </w:trPr>
        <w:tc>
          <w:tcPr>
            <w:tcW w:w="209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ind w:firstLine="709"/>
              <w:jc w:val="both"/>
              <w:textAlignment w:val="baseline"/>
              <w:rPr>
                <w:rFonts w:ascii="Times New Roman" w:eastAsia="Times New Roman" w:hAnsi="Times New Roman" w:cs="Times New Roman"/>
                <w:i/>
                <w:color w:val="00000A"/>
                <w:sz w:val="28"/>
                <w:szCs w:val="28"/>
                <w:lang w:val="en-US" w:eastAsia="ru-RU"/>
              </w:rPr>
            </w:pPr>
            <w:r w:rsidRPr="003B29C5">
              <w:rPr>
                <w:rFonts w:ascii="Times New Roman" w:eastAsia="Times New Roman" w:hAnsi="Times New Roman" w:cs="Times New Roman"/>
                <w:i/>
                <w:color w:val="00000A"/>
                <w:sz w:val="28"/>
                <w:szCs w:val="28"/>
                <w:lang w:val="en-US" w:eastAsia="ru-RU"/>
              </w:rPr>
              <w:t>n</w:t>
            </w:r>
          </w:p>
        </w:tc>
        <w:tc>
          <w:tcPr>
            <w:tcW w:w="7307" w:type="dxa"/>
            <w:shd w:val="clear" w:color="auto" w:fill="FFFFFF"/>
            <w:tcMar>
              <w:top w:w="0" w:type="dxa"/>
              <w:left w:w="108" w:type="dxa"/>
              <w:bottom w:w="0" w:type="dxa"/>
              <w:right w:w="108" w:type="dxa"/>
            </w:tcMar>
          </w:tcPr>
          <w:p w:rsidR="003B29C5" w:rsidRPr="003B29C5" w:rsidRDefault="003B29C5" w:rsidP="003B29C5">
            <w:pPr>
              <w:suppressAutoHyphens/>
              <w:spacing w:before="120" w:after="0" w:line="240" w:lineRule="auto"/>
              <w:jc w:val="both"/>
              <w:textAlignment w:val="baseline"/>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val="en-US" w:eastAsia="ru-RU"/>
              </w:rPr>
              <w:t xml:space="preserve">- </w:t>
            </w:r>
            <w:proofErr w:type="gramStart"/>
            <w:r w:rsidRPr="003B29C5">
              <w:rPr>
                <w:rFonts w:ascii="Times New Roman" w:eastAsia="Times New Roman" w:hAnsi="Times New Roman" w:cs="Times New Roman"/>
                <w:color w:val="00000A"/>
                <w:sz w:val="28"/>
                <w:szCs w:val="28"/>
                <w:lang w:eastAsia="ru-RU"/>
              </w:rPr>
              <w:t>число</w:t>
            </w:r>
            <w:proofErr w:type="gramEnd"/>
            <w:r w:rsidRPr="003B29C5">
              <w:rPr>
                <w:rFonts w:ascii="Times New Roman" w:eastAsia="Times New Roman" w:hAnsi="Times New Roman" w:cs="Times New Roman"/>
                <w:color w:val="00000A"/>
                <w:sz w:val="28"/>
                <w:szCs w:val="28"/>
                <w:lang w:eastAsia="ru-RU"/>
              </w:rPr>
              <w:t xml:space="preserve"> кварталов.</w:t>
            </w:r>
          </w:p>
        </w:tc>
      </w:tr>
    </w:tbl>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suppressAutoHyphens/>
        <w:spacing w:after="0" w:line="240" w:lineRule="auto"/>
        <w:ind w:firstLine="709"/>
        <w:jc w:val="center"/>
        <w:rPr>
          <w:rFonts w:ascii="Calibri" w:eastAsia="Calibri" w:hAnsi="Calibri" w:cs="Times New Roman"/>
          <w:color w:val="00000A"/>
        </w:rPr>
      </w:pPr>
      <w:r w:rsidRPr="003B29C5">
        <w:rPr>
          <w:rFonts w:ascii="Times New Roman" w:eastAsia="Calibri" w:hAnsi="Times New Roman" w:cs="Times New Roman"/>
          <w:b/>
          <w:bCs/>
          <w:color w:val="00000A"/>
          <w:sz w:val="28"/>
          <w:szCs w:val="28"/>
          <w:lang w:val="en-US"/>
        </w:rPr>
        <w:t>IX</w:t>
      </w:r>
      <w:r w:rsidRPr="003B29C5">
        <w:rPr>
          <w:rFonts w:ascii="Times New Roman" w:eastAsia="Calibri" w:hAnsi="Times New Roman" w:cs="Times New Roman"/>
          <w:b/>
          <w:bCs/>
          <w:color w:val="00000A"/>
          <w:sz w:val="28"/>
          <w:szCs w:val="28"/>
        </w:rPr>
        <w:t xml:space="preserve">. </w:t>
      </w:r>
      <w:r w:rsidRPr="003B29C5">
        <w:rPr>
          <w:rFonts w:ascii="Times New Roman CYR" w:eastAsia="Calibri" w:hAnsi="Times New Roman CYR" w:cs="Times New Roman CYR"/>
          <w:b/>
          <w:bCs/>
          <w:color w:val="00000A"/>
          <w:sz w:val="28"/>
          <w:szCs w:val="28"/>
        </w:rPr>
        <w:t>Публикация информации</w:t>
      </w:r>
    </w:p>
    <w:p w:rsidR="003B29C5" w:rsidRPr="003B29C5" w:rsidRDefault="003B29C5" w:rsidP="003B29C5">
      <w:pPr>
        <w:suppressAutoHyphens/>
        <w:spacing w:after="0" w:line="360" w:lineRule="auto"/>
        <w:ind w:firstLine="709"/>
        <w:jc w:val="center"/>
        <w:rPr>
          <w:rFonts w:ascii="Calibri" w:eastAsia="Calibri" w:hAnsi="Calibri" w:cs="Times New Roman"/>
          <w:color w:val="00000A"/>
        </w:rPr>
      </w:pPr>
    </w:p>
    <w:p w:rsidR="003B29C5" w:rsidRPr="003B29C5" w:rsidRDefault="003B29C5" w:rsidP="003B29C5">
      <w:pPr>
        <w:widowControl w:val="0"/>
        <w:suppressAutoHyphens/>
        <w:spacing w:after="0" w:line="384" w:lineRule="auto"/>
        <w:ind w:firstLine="709"/>
        <w:jc w:val="both"/>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39. </w:t>
      </w:r>
      <w:proofErr w:type="gramStart"/>
      <w:r w:rsidRPr="003B29C5">
        <w:rPr>
          <w:rFonts w:ascii="Times New Roman" w:eastAsia="Times New Roman" w:hAnsi="Times New Roman" w:cs="Times New Roman"/>
          <w:color w:val="00000A"/>
          <w:sz w:val="28"/>
          <w:szCs w:val="28"/>
          <w:lang w:eastAsia="ru-RU"/>
        </w:rPr>
        <w:t xml:space="preserve">Информация о средних ценах одного квадратного метра жилья </w:t>
      </w:r>
      <w:r w:rsidRPr="003B29C5">
        <w:rPr>
          <w:rFonts w:ascii="Times New Roman" w:eastAsia="Times New Roman" w:hAnsi="Times New Roman" w:cs="Times New Roman"/>
          <w:color w:val="00000A"/>
          <w:sz w:val="28"/>
          <w:szCs w:val="28"/>
          <w:lang w:eastAsia="ru-RU"/>
        </w:rPr>
        <w:br/>
        <w:t xml:space="preserve">по Российской Федерации, федеральным округам, субъектам </w:t>
      </w:r>
      <w:r w:rsidRPr="003B29C5">
        <w:rPr>
          <w:rFonts w:ascii="Times New Roman" w:eastAsia="Times New Roman" w:hAnsi="Times New Roman" w:cs="Times New Roman"/>
          <w:color w:val="00000A"/>
          <w:sz w:val="28"/>
          <w:szCs w:val="28"/>
          <w:lang w:eastAsia="ru-RU"/>
        </w:rPr>
        <w:br/>
        <w:t>Российской Федерации, центрам субъектов Российской Федерации (в целых числах) и об индексах цен на рынках жилья по Российской Федерации, федеральным округам, субъектам Российской Федерации (с двумя десятичными знаками после запятой) в разрезах видов рынков и типов квартир размещается на официальном сайте Росстата в информационно-телекоммуникационной сети «Интернет</w:t>
      </w:r>
      <w:proofErr w:type="gramEnd"/>
      <w:r w:rsidRPr="003B29C5">
        <w:rPr>
          <w:rFonts w:ascii="Times New Roman" w:eastAsia="Times New Roman" w:hAnsi="Times New Roman" w:cs="Times New Roman"/>
          <w:color w:val="00000A"/>
          <w:sz w:val="28"/>
          <w:szCs w:val="28"/>
          <w:lang w:eastAsia="ru-RU"/>
        </w:rPr>
        <w:t>» (далее – официальный сайт Росстата) в сроки, предусмотренные позицией 1.29.9 Федерального плана.</w:t>
      </w:r>
    </w:p>
    <w:p w:rsidR="003B29C5" w:rsidRPr="003B29C5" w:rsidRDefault="003B29C5" w:rsidP="003B29C5">
      <w:pPr>
        <w:widowControl w:val="0"/>
        <w:suppressAutoHyphens/>
        <w:spacing w:after="0" w:line="360" w:lineRule="auto"/>
        <w:ind w:firstLine="709"/>
        <w:jc w:val="both"/>
        <w:rPr>
          <w:rFonts w:ascii="Times New Roman" w:eastAsia="Times New Roman" w:hAnsi="Times New Roman" w:cs="Times New Roman"/>
          <w:color w:val="00000A"/>
          <w:sz w:val="28"/>
          <w:szCs w:val="28"/>
          <w:lang w:eastAsia="ru-RU"/>
        </w:rPr>
      </w:pPr>
      <w:proofErr w:type="gramStart"/>
      <w:r w:rsidRPr="003B29C5">
        <w:rPr>
          <w:rFonts w:ascii="Times New Roman" w:eastAsia="Times New Roman" w:hAnsi="Times New Roman" w:cs="Times New Roman"/>
          <w:color w:val="00000A"/>
          <w:sz w:val="28"/>
          <w:szCs w:val="28"/>
          <w:lang w:eastAsia="ru-RU"/>
        </w:rPr>
        <w:lastRenderedPageBreak/>
        <w:t xml:space="preserve">В целях международных сопоставлений информация об индексах цен </w:t>
      </w:r>
      <w:r w:rsidRPr="003B29C5">
        <w:rPr>
          <w:rFonts w:ascii="Times New Roman" w:eastAsia="Times New Roman" w:hAnsi="Times New Roman" w:cs="Times New Roman"/>
          <w:color w:val="00000A"/>
          <w:sz w:val="28"/>
          <w:szCs w:val="28"/>
          <w:lang w:eastAsia="ru-RU"/>
        </w:rPr>
        <w:br/>
        <w:t>на рынках жилья в соответствии с международными стандартами</w:t>
      </w:r>
      <w:proofErr w:type="gramEnd"/>
      <w:r w:rsidRPr="003B29C5">
        <w:rPr>
          <w:rFonts w:ascii="Times New Roman" w:eastAsia="Times New Roman" w:hAnsi="Times New Roman" w:cs="Times New Roman"/>
          <w:color w:val="00000A"/>
          <w:sz w:val="28"/>
          <w:szCs w:val="28"/>
          <w:lang w:eastAsia="ru-RU"/>
        </w:rPr>
        <w:t xml:space="preserve"> размещается с одним десятичным знаком после запятой.</w:t>
      </w:r>
    </w:p>
    <w:p w:rsidR="003B29C5" w:rsidRPr="003B29C5" w:rsidRDefault="003B29C5" w:rsidP="003B29C5">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В целях соблюдения конфиденциальности данных, предоставляемых отчитывающимися по Форме № 1-РЖ респондентами, в соответствии </w:t>
      </w:r>
      <w:r w:rsidRPr="003B29C5">
        <w:rPr>
          <w:rFonts w:ascii="Times New Roman" w:eastAsia="Times New Roman" w:hAnsi="Times New Roman" w:cs="Times New Roman"/>
          <w:color w:val="00000A"/>
          <w:sz w:val="28"/>
          <w:szCs w:val="28"/>
          <w:lang w:eastAsia="ru-RU"/>
        </w:rPr>
        <w:br/>
        <w:t xml:space="preserve">с пунктом 5 статьи 4 и статьей 9 Закона о статистике </w:t>
      </w:r>
      <w:proofErr w:type="gramStart"/>
      <w:r w:rsidRPr="003B29C5">
        <w:rPr>
          <w:rFonts w:ascii="Times New Roman" w:eastAsia="Times New Roman" w:hAnsi="Times New Roman" w:cs="Times New Roman"/>
          <w:color w:val="00000A"/>
          <w:sz w:val="28"/>
          <w:szCs w:val="28"/>
          <w:lang w:eastAsia="ru-RU"/>
        </w:rPr>
        <w:t>информация</w:t>
      </w:r>
      <w:proofErr w:type="gramEnd"/>
      <w:r w:rsidRPr="003B29C5">
        <w:rPr>
          <w:rFonts w:ascii="Times New Roman" w:eastAsia="Times New Roman" w:hAnsi="Times New Roman" w:cs="Times New Roman"/>
          <w:color w:val="00000A"/>
          <w:sz w:val="28"/>
          <w:szCs w:val="28"/>
          <w:lang w:eastAsia="ru-RU"/>
        </w:rPr>
        <w:t xml:space="preserve"> о средних ценах на первичном и вторичном рынках жилья по отдельным субъектам </w:t>
      </w:r>
      <w:r w:rsidRPr="003B29C5">
        <w:rPr>
          <w:rFonts w:ascii="Times New Roman" w:eastAsia="Times New Roman" w:hAnsi="Times New Roman" w:cs="Times New Roman"/>
          <w:color w:val="00000A"/>
          <w:sz w:val="28"/>
          <w:szCs w:val="28"/>
          <w:lang w:eastAsia="ru-RU"/>
        </w:rPr>
        <w:br/>
        <w:t xml:space="preserve">Российской Федерации может не публиковаться в случаях ограниченного количества отчитывающихся организаций (менее трех) или средних цен </w:t>
      </w:r>
      <w:r w:rsidRPr="003B29C5">
        <w:rPr>
          <w:rFonts w:ascii="Times New Roman" w:eastAsia="Times New Roman" w:hAnsi="Times New Roman" w:cs="Times New Roman"/>
          <w:color w:val="00000A"/>
          <w:sz w:val="28"/>
          <w:szCs w:val="28"/>
          <w:lang w:eastAsia="ru-RU"/>
        </w:rPr>
        <w:br/>
        <w:t>на отдельные виды жилья, представленных ими.</w:t>
      </w:r>
    </w:p>
    <w:p w:rsidR="003B29C5" w:rsidRPr="003B29C5" w:rsidRDefault="003B29C5" w:rsidP="003B29C5">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color w:val="00000A"/>
          <w:sz w:val="28"/>
          <w:szCs w:val="28"/>
          <w:lang w:eastAsia="ru-RU"/>
        </w:rPr>
      </w:pPr>
      <w:r w:rsidRPr="003B29C5">
        <w:rPr>
          <w:rFonts w:ascii="Times New Roman" w:eastAsia="Times New Roman" w:hAnsi="Times New Roman" w:cs="Times New Roman"/>
          <w:color w:val="00000A"/>
          <w:sz w:val="28"/>
          <w:szCs w:val="28"/>
          <w:lang w:eastAsia="ru-RU"/>
        </w:rPr>
        <w:t xml:space="preserve">В рассчитанные и опубликованные квартальные средние </w:t>
      </w:r>
      <w:proofErr w:type="gramStart"/>
      <w:r w:rsidRPr="003B29C5">
        <w:rPr>
          <w:rFonts w:ascii="Times New Roman" w:eastAsia="Times New Roman" w:hAnsi="Times New Roman" w:cs="Times New Roman"/>
          <w:color w:val="00000A"/>
          <w:sz w:val="28"/>
          <w:szCs w:val="28"/>
          <w:lang w:eastAsia="ru-RU"/>
        </w:rPr>
        <w:t>цены</w:t>
      </w:r>
      <w:proofErr w:type="gramEnd"/>
      <w:r w:rsidRPr="003B29C5">
        <w:rPr>
          <w:rFonts w:ascii="Times New Roman" w:eastAsia="Times New Roman" w:hAnsi="Times New Roman" w:cs="Times New Roman"/>
          <w:color w:val="00000A"/>
          <w:sz w:val="28"/>
          <w:szCs w:val="28"/>
          <w:lang w:eastAsia="ru-RU"/>
        </w:rPr>
        <w:t xml:space="preserve"> и индексы цен на рынках жилья в течение отчетного года в исключительных случаях могут вноситься изменения при предоставлении отчитывающимися респондентами уточненных данных. Сообщение о внесении изменений в ранее опубликованную информацию размещается на </w:t>
      </w:r>
      <w:r w:rsidRPr="003B29C5">
        <w:rPr>
          <w:rFonts w:ascii="Times New Roman" w:eastAsia="Times New Roman" w:hAnsi="Times New Roman" w:cs="Times New Roman"/>
          <w:sz w:val="28"/>
          <w:szCs w:val="28"/>
          <w:lang w:eastAsia="ru-RU"/>
        </w:rPr>
        <w:t>официальном сайте Росстата</w:t>
      </w:r>
      <w:r w:rsidRPr="003B29C5">
        <w:rPr>
          <w:rFonts w:ascii="Times New Roman" w:eastAsia="Times New Roman" w:hAnsi="Times New Roman" w:cs="Times New Roman"/>
          <w:color w:val="00000A"/>
          <w:sz w:val="28"/>
          <w:szCs w:val="28"/>
          <w:lang w:eastAsia="ru-RU"/>
        </w:rPr>
        <w:t>.</w:t>
      </w:r>
    </w:p>
    <w:sdt>
      <w:sdtPr>
        <w:rPr>
          <w:rFonts w:ascii="Times New Roman" w:eastAsia="Times New Roman" w:hAnsi="Times New Roman" w:cs="Times New Roman"/>
          <w:sz w:val="28"/>
          <w:szCs w:val="28"/>
          <w:lang w:eastAsia="ru-RU"/>
        </w:rPr>
        <w:id w:val="-1240872694"/>
        <w:placeholder>
          <w:docPart w:val="B62E8D27CB21402389414200C4451AF4"/>
        </w:placeholder>
      </w:sdtPr>
      <w:sdtContent>
        <w:p w:rsidR="003B29C5" w:rsidRPr="003B29C5" w:rsidRDefault="003B29C5" w:rsidP="003B29C5">
          <w:pPr>
            <w:tabs>
              <w:tab w:val="left" w:pos="3960"/>
              <w:tab w:val="left" w:pos="6300"/>
            </w:tabs>
            <w:autoSpaceDE w:val="0"/>
            <w:autoSpaceDN w:val="0"/>
            <w:adjustRightInd w:val="0"/>
            <w:spacing w:before="380" w:after="0" w:line="240" w:lineRule="auto"/>
            <w:jc w:val="center"/>
            <w:rPr>
              <w:rFonts w:ascii="Times New Roman" w:eastAsia="Times New Roman" w:hAnsi="Times New Roman" w:cs="Times New Roman"/>
              <w:sz w:val="28"/>
              <w:szCs w:val="28"/>
              <w:lang w:eastAsia="ru-RU"/>
            </w:rPr>
          </w:pPr>
          <w:r w:rsidRPr="003B29C5">
            <w:rPr>
              <w:rFonts w:ascii="Times New Roman" w:eastAsia="Times New Roman" w:hAnsi="Times New Roman" w:cs="Times New Roman"/>
              <w:sz w:val="28"/>
              <w:szCs w:val="28"/>
              <w:lang w:eastAsia="ru-RU"/>
            </w:rPr>
            <w:t>_____________</w:t>
          </w:r>
        </w:p>
      </w:sdtContent>
    </w:sdt>
    <w:p w:rsidR="00216A8F" w:rsidRPr="000C3702" w:rsidRDefault="00216A8F">
      <w:pPr>
        <w:rPr>
          <w:rFonts w:ascii="Times New Roman" w:hAnsi="Times New Roman" w:cs="Times New Roman"/>
          <w:sz w:val="28"/>
          <w:szCs w:val="28"/>
        </w:rPr>
      </w:pPr>
      <w:bookmarkStart w:id="1" w:name="_GoBack"/>
      <w:bookmarkEnd w:id="1"/>
    </w:p>
    <w:sectPr w:rsidR="00216A8F" w:rsidRPr="000C3702" w:rsidSect="00767273">
      <w:footnotePr>
        <w:numRestart w:val="eachPage"/>
      </w:footnotePr>
      <w:pgSz w:w="11906" w:h="16838"/>
      <w:pgMar w:top="1134" w:right="680" w:bottom="1134" w:left="1701" w:header="709" w:footer="49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7B" w:rsidRDefault="00175E7B" w:rsidP="003B29C5">
      <w:pPr>
        <w:spacing w:after="0" w:line="240" w:lineRule="auto"/>
      </w:pPr>
      <w:r>
        <w:separator/>
      </w:r>
    </w:p>
  </w:endnote>
  <w:endnote w:type="continuationSeparator" w:id="0">
    <w:p w:rsidR="00175E7B" w:rsidRDefault="00175E7B" w:rsidP="003B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7B" w:rsidRDefault="00175E7B" w:rsidP="003B29C5">
      <w:pPr>
        <w:spacing w:after="0" w:line="240" w:lineRule="auto"/>
      </w:pPr>
      <w:r>
        <w:separator/>
      </w:r>
    </w:p>
  </w:footnote>
  <w:footnote w:type="continuationSeparator" w:id="0">
    <w:p w:rsidR="00175E7B" w:rsidRDefault="00175E7B" w:rsidP="003B29C5">
      <w:pPr>
        <w:spacing w:after="0" w:line="240" w:lineRule="auto"/>
      </w:pPr>
      <w:r>
        <w:continuationSeparator/>
      </w:r>
    </w:p>
  </w:footnote>
  <w:footnote w:id="1">
    <w:p w:rsidR="003B29C5" w:rsidRPr="001F158E" w:rsidRDefault="003B29C5" w:rsidP="003B29C5">
      <w:pPr>
        <w:pStyle w:val="ac"/>
        <w:rPr>
          <w:rFonts w:ascii="Times New Roman CYR" w:hAnsi="Times New Roman CYR" w:cs="Times New Roman CYR"/>
          <w:lang w:val="en-US"/>
        </w:rPr>
      </w:pPr>
      <w:r w:rsidRPr="006B3195">
        <w:rPr>
          <w:rFonts w:ascii="Times New Roman CYR" w:hAnsi="Times New Roman CYR" w:cs="Times New Roman CYR"/>
          <w:vertAlign w:val="superscript"/>
        </w:rPr>
        <w:footnoteRef/>
      </w:r>
      <w:r w:rsidRPr="00E34CCC">
        <w:rPr>
          <w:rFonts w:ascii="Times New Roman CYR" w:hAnsi="Times New Roman CYR" w:cs="Times New Roman CYR"/>
          <w:lang w:val="en-US"/>
        </w:rPr>
        <w:t xml:space="preserve"> Handbook on Residenti</w:t>
      </w:r>
      <w:r>
        <w:rPr>
          <w:rFonts w:ascii="Times New Roman CYR" w:hAnsi="Times New Roman CYR" w:cs="Times New Roman CYR"/>
          <w:lang w:val="en-US"/>
        </w:rPr>
        <w:t>al Property Price Indices/ 2013</w:t>
      </w:r>
      <w:r w:rsidRPr="00E34CCC">
        <w:rPr>
          <w:rFonts w:ascii="Times New Roman CYR" w:hAnsi="Times New Roman CYR" w:cs="Times New Roman CYR"/>
          <w:lang w:val="en-US"/>
        </w:rPr>
        <w:t xml:space="preserve">/ European Union/International </w:t>
      </w:r>
      <w:proofErr w:type="spellStart"/>
      <w:r w:rsidRPr="00E34CCC">
        <w:rPr>
          <w:rFonts w:ascii="Times New Roman CYR" w:hAnsi="Times New Roman CYR" w:cs="Times New Roman CYR"/>
          <w:lang w:val="en-US"/>
        </w:rPr>
        <w:t>Labour</w:t>
      </w:r>
      <w:proofErr w:type="spellEnd"/>
      <w:r w:rsidRPr="00E34CCC">
        <w:rPr>
          <w:rFonts w:ascii="Times New Roman CYR" w:hAnsi="Times New Roman CYR" w:cs="Times New Roman CYR"/>
          <w:lang w:val="en-US"/>
        </w:rPr>
        <w:t xml:space="preserve"> Organization/</w:t>
      </w:r>
      <w:r w:rsidRPr="00C12032">
        <w:rPr>
          <w:rFonts w:ascii="Times New Roman CYR" w:hAnsi="Times New Roman CYR" w:cs="Times New Roman CYR"/>
          <w:lang w:val="en-US"/>
        </w:rPr>
        <w:t xml:space="preserve"> </w:t>
      </w:r>
      <w:r w:rsidRPr="00E34CCC">
        <w:rPr>
          <w:rFonts w:ascii="Times New Roman CYR" w:hAnsi="Times New Roman CYR" w:cs="Times New Roman CYR"/>
          <w:lang w:val="en-US"/>
        </w:rPr>
        <w:t>International Monetary Fund/</w:t>
      </w:r>
      <w:r w:rsidRPr="00C12032">
        <w:rPr>
          <w:rFonts w:ascii="Times New Roman CYR" w:hAnsi="Times New Roman CYR" w:cs="Times New Roman CYR"/>
          <w:lang w:val="en-US"/>
        </w:rPr>
        <w:t xml:space="preserve"> </w:t>
      </w:r>
      <w:proofErr w:type="spellStart"/>
      <w:r w:rsidRPr="00E34CCC">
        <w:rPr>
          <w:rFonts w:ascii="Times New Roman CYR" w:hAnsi="Times New Roman CYR" w:cs="Times New Roman CYR"/>
          <w:lang w:val="en-US"/>
        </w:rPr>
        <w:t>Organisation</w:t>
      </w:r>
      <w:proofErr w:type="spellEnd"/>
      <w:r w:rsidRPr="00E34CCC">
        <w:rPr>
          <w:rFonts w:ascii="Times New Roman CYR" w:hAnsi="Times New Roman CYR" w:cs="Times New Roman CYR"/>
          <w:lang w:val="en-US"/>
        </w:rPr>
        <w:t xml:space="preserve"> for Economic Co-operation and Development/ United Nations Economic Commission for Europe/</w:t>
      </w:r>
      <w:r w:rsidRPr="00C12032">
        <w:rPr>
          <w:rFonts w:ascii="Times New Roman CYR" w:hAnsi="Times New Roman CYR" w:cs="Times New Roman CYR"/>
          <w:lang w:val="en-US"/>
        </w:rPr>
        <w:t xml:space="preserve"> </w:t>
      </w:r>
      <w:proofErr w:type="gramStart"/>
      <w:r w:rsidRPr="00E34CCC">
        <w:rPr>
          <w:rFonts w:ascii="Times New Roman CYR" w:hAnsi="Times New Roman CYR" w:cs="Times New Roman CYR"/>
          <w:lang w:val="en-US"/>
        </w:rPr>
        <w:t>The</w:t>
      </w:r>
      <w:proofErr w:type="gramEnd"/>
      <w:r w:rsidRPr="00E34CCC">
        <w:rPr>
          <w:rFonts w:ascii="Times New Roman CYR" w:hAnsi="Times New Roman CYR" w:cs="Times New Roman CYR"/>
          <w:lang w:val="en-US"/>
        </w:rPr>
        <w:t xml:space="preserve"> World Bank.</w:t>
      </w:r>
      <w:r w:rsidRPr="00684F0F">
        <w:rPr>
          <w:rFonts w:ascii="Times New Roman CYR" w:hAnsi="Times New Roman CYR" w:cs="Times New Roman CYR"/>
          <w:lang w:val="en-US"/>
        </w:rPr>
        <w:t xml:space="preserve"> </w:t>
      </w:r>
      <w:hyperlink r:id="rId1" w:history="1">
        <w:proofErr w:type="gramStart"/>
        <w:r w:rsidRPr="00C12032">
          <w:rPr>
            <w:rFonts w:ascii="Times New Roman CYR" w:hAnsi="Times New Roman CYR" w:cs="Times New Roman CYR"/>
            <w:lang w:val="en-US"/>
          </w:rPr>
          <w:t>https://www.oecd.org/</w:t>
        </w:r>
      </w:hyperlink>
      <w:r w:rsidRPr="00C12032">
        <w:rPr>
          <w:rFonts w:ascii="Times New Roman CYR" w:hAnsi="Times New Roman CYR" w:cs="Times New Roman CYR"/>
          <w:lang w:val="en-US"/>
        </w:rPr>
        <w:t xml:space="preserve"> </w:t>
      </w:r>
      <w:proofErr w:type="spellStart"/>
      <w:r w:rsidRPr="00E34CCC">
        <w:rPr>
          <w:rFonts w:ascii="Times New Roman CYR" w:hAnsi="Times New Roman CYR" w:cs="Times New Roman CYR"/>
          <w:lang w:val="en-US"/>
        </w:rPr>
        <w:t>sdd</w:t>
      </w:r>
      <w:proofErr w:type="spellEnd"/>
      <w:r w:rsidRPr="00E34CCC">
        <w:rPr>
          <w:rFonts w:ascii="Times New Roman CYR" w:hAnsi="Times New Roman CYR" w:cs="Times New Roman CYR"/>
          <w:lang w:val="en-US"/>
        </w:rPr>
        <w:t>/</w:t>
      </w:r>
      <w:r w:rsidRPr="00C12032">
        <w:rPr>
          <w:rFonts w:ascii="Times New Roman CYR" w:hAnsi="Times New Roman CYR" w:cs="Times New Roman CYR"/>
          <w:lang w:val="en-US"/>
        </w:rPr>
        <w:t xml:space="preserve"> </w:t>
      </w:r>
      <w:r w:rsidRPr="00E34CCC">
        <w:rPr>
          <w:rFonts w:ascii="Times New Roman CYR" w:hAnsi="Times New Roman CYR" w:cs="Times New Roman CYR"/>
          <w:lang w:val="en-US"/>
        </w:rPr>
        <w:t>prices-</w:t>
      </w:r>
      <w:proofErr w:type="spellStart"/>
      <w:r w:rsidRPr="00E34CCC">
        <w:rPr>
          <w:rFonts w:ascii="Times New Roman CYR" w:hAnsi="Times New Roman CYR" w:cs="Times New Roman CYR"/>
          <w:lang w:val="en-US"/>
        </w:rPr>
        <w:t>ppp</w:t>
      </w:r>
      <w:proofErr w:type="spellEnd"/>
      <w:r w:rsidRPr="00E34CCC">
        <w:rPr>
          <w:rFonts w:ascii="Times New Roman CYR" w:hAnsi="Times New Roman CYR" w:cs="Times New Roman CYR"/>
          <w:lang w:val="en-US"/>
        </w:rPr>
        <w:t>/</w:t>
      </w:r>
      <w:r w:rsidRPr="00C12032">
        <w:rPr>
          <w:rFonts w:ascii="Times New Roman CYR" w:hAnsi="Times New Roman CYR" w:cs="Times New Roman CYR"/>
          <w:lang w:val="en-US"/>
        </w:rPr>
        <w:t xml:space="preserve"> </w:t>
      </w:r>
      <w:r w:rsidRPr="00E34CCC">
        <w:rPr>
          <w:rFonts w:ascii="Times New Roman CYR" w:hAnsi="Times New Roman CYR" w:cs="Times New Roman CYR"/>
          <w:lang w:val="en-US"/>
        </w:rPr>
        <w:t>handbook-on-residential-property-price-indices-9789264197183-en.htm.</w:t>
      </w:r>
      <w:proofErr w:type="gramEnd"/>
    </w:p>
    <w:p w:rsidR="003B29C5" w:rsidRPr="005A7AF5" w:rsidRDefault="003B29C5" w:rsidP="003B29C5">
      <w:pPr>
        <w:pStyle w:val="ac"/>
        <w:ind w:firstLine="0"/>
        <w:rPr>
          <w:rFonts w:ascii="Times New Roman CYR" w:hAnsi="Times New Roman CYR" w:cs="Times New Roman CYR"/>
          <w:sz w:val="4"/>
          <w:szCs w:val="4"/>
          <w:lang w:val="en-US"/>
        </w:rPr>
      </w:pPr>
    </w:p>
  </w:footnote>
  <w:footnote w:id="2">
    <w:p w:rsidR="003B29C5" w:rsidRPr="00E34CCC" w:rsidRDefault="003B29C5" w:rsidP="003B29C5">
      <w:pPr>
        <w:pStyle w:val="ac"/>
        <w:rPr>
          <w:rFonts w:ascii="Times New Roman CYR" w:hAnsi="Times New Roman CYR" w:cs="Times New Roman CYR"/>
          <w:lang w:val="en-US"/>
        </w:rPr>
      </w:pPr>
      <w:r w:rsidRPr="005A7AF5">
        <w:rPr>
          <w:rFonts w:ascii="Times New Roman CYR" w:hAnsi="Times New Roman CYR" w:cs="Times New Roman CYR"/>
          <w:vertAlign w:val="superscript"/>
          <w:lang w:val="en-US"/>
        </w:rPr>
        <w:t>2</w:t>
      </w:r>
      <w:r w:rsidRPr="005A7AF5">
        <w:rPr>
          <w:rFonts w:ascii="Times New Roman CYR" w:hAnsi="Times New Roman CYR" w:cs="Times New Roman CYR"/>
          <w:color w:val="FFFFFF" w:themeColor="background1"/>
          <w:vertAlign w:val="superscript"/>
          <w:lang w:val="en-US"/>
        </w:rPr>
        <w:t>2</w:t>
      </w:r>
      <w:r w:rsidRPr="005A7AF5">
        <w:rPr>
          <w:rFonts w:ascii="Times New Roman CYR" w:hAnsi="Times New Roman CYR" w:cs="Times New Roman CYR"/>
          <w:lang w:val="en-US"/>
        </w:rPr>
        <w:t>C</w:t>
      </w:r>
      <w:r w:rsidRPr="00E34CCC">
        <w:rPr>
          <w:rFonts w:ascii="Times New Roman CYR" w:hAnsi="Times New Roman CYR" w:cs="Times New Roman CYR"/>
          <w:lang w:val="en-US"/>
        </w:rPr>
        <w:t>onsumer price ind</w:t>
      </w:r>
      <w:r>
        <w:rPr>
          <w:rFonts w:ascii="Times New Roman CYR" w:hAnsi="Times New Roman CYR" w:cs="Times New Roman CYR"/>
          <w:lang w:val="en-US"/>
        </w:rPr>
        <w:t>ex manual: Concepts and Methods/ 2020</w:t>
      </w:r>
      <w:r w:rsidRPr="00E34CCC">
        <w:rPr>
          <w:rFonts w:ascii="Times New Roman CYR" w:hAnsi="Times New Roman CYR" w:cs="Times New Roman CYR"/>
          <w:lang w:val="en-US"/>
        </w:rPr>
        <w:t xml:space="preserve">/ International </w:t>
      </w:r>
      <w:proofErr w:type="spellStart"/>
      <w:r w:rsidRPr="00E34CCC">
        <w:rPr>
          <w:rFonts w:ascii="Times New Roman CYR" w:hAnsi="Times New Roman CYR" w:cs="Times New Roman CYR"/>
          <w:lang w:val="en-US"/>
        </w:rPr>
        <w:t>Labour</w:t>
      </w:r>
      <w:proofErr w:type="spellEnd"/>
      <w:r w:rsidRPr="00E34CCC">
        <w:rPr>
          <w:rFonts w:ascii="Times New Roman CYR" w:hAnsi="Times New Roman CYR" w:cs="Times New Roman CYR"/>
          <w:lang w:val="en-US"/>
        </w:rPr>
        <w:t xml:space="preserve"> Organization/International Monetary Fund/</w:t>
      </w:r>
      <w:r w:rsidRPr="00C12032">
        <w:rPr>
          <w:rFonts w:ascii="Times New Roman CYR" w:hAnsi="Times New Roman CYR" w:cs="Times New Roman CYR"/>
          <w:lang w:val="en-US"/>
        </w:rPr>
        <w:t xml:space="preserve"> </w:t>
      </w:r>
      <w:proofErr w:type="spellStart"/>
      <w:r w:rsidRPr="00E34CCC">
        <w:rPr>
          <w:rFonts w:ascii="Times New Roman CYR" w:hAnsi="Times New Roman CYR" w:cs="Times New Roman CYR"/>
          <w:lang w:val="en-US"/>
        </w:rPr>
        <w:t>Organisation</w:t>
      </w:r>
      <w:proofErr w:type="spellEnd"/>
      <w:r w:rsidRPr="00E34CCC">
        <w:rPr>
          <w:rFonts w:ascii="Times New Roman CYR" w:hAnsi="Times New Roman CYR" w:cs="Times New Roman CYR"/>
          <w:lang w:val="en-US"/>
        </w:rPr>
        <w:t xml:space="preserve"> for Economic Co-operation and Development/ Statistical Office of the European Union (Eurostat)/</w:t>
      </w:r>
      <w:r w:rsidRPr="00C12032">
        <w:rPr>
          <w:rFonts w:ascii="Times New Roman CYR" w:hAnsi="Times New Roman CYR" w:cs="Times New Roman CYR"/>
          <w:lang w:val="en-US"/>
        </w:rPr>
        <w:t xml:space="preserve"> </w:t>
      </w:r>
      <w:r w:rsidRPr="00E34CCC">
        <w:rPr>
          <w:rFonts w:ascii="Times New Roman CYR" w:hAnsi="Times New Roman CYR" w:cs="Times New Roman CYR"/>
          <w:lang w:val="en-US"/>
        </w:rPr>
        <w:t>United Nations Economic Commission for Europe/</w:t>
      </w:r>
      <w:r w:rsidRPr="00C12032">
        <w:rPr>
          <w:rFonts w:ascii="Times New Roman CYR" w:hAnsi="Times New Roman CYR" w:cs="Times New Roman CYR"/>
          <w:lang w:val="en-US"/>
        </w:rPr>
        <w:t xml:space="preserve"> </w:t>
      </w:r>
      <w:r w:rsidRPr="00E34CCC">
        <w:rPr>
          <w:rFonts w:ascii="Times New Roman CYR" w:hAnsi="Times New Roman CYR" w:cs="Times New Roman CYR"/>
          <w:lang w:val="en-US"/>
        </w:rPr>
        <w:t>The World Bank.</w:t>
      </w:r>
      <w:r w:rsidRPr="00903514">
        <w:rPr>
          <w:rFonts w:ascii="Times New Roman CYR" w:hAnsi="Times New Roman CYR" w:cs="Times New Roman CYR"/>
          <w:lang w:val="en-US"/>
        </w:rPr>
        <w:t xml:space="preserve"> </w:t>
      </w:r>
      <w:r w:rsidRPr="00E34CCC">
        <w:rPr>
          <w:rFonts w:ascii="Times New Roman CYR" w:hAnsi="Times New Roman CYR" w:cs="Times New Roman CYR"/>
          <w:lang w:val="en-US"/>
        </w:rPr>
        <w:t>https://www.imf.org/en/Data/Statistics/cpi-manual.</w:t>
      </w:r>
    </w:p>
  </w:footnote>
  <w:footnote w:id="3">
    <w:p w:rsidR="003B29C5" w:rsidRPr="00DE6E66" w:rsidRDefault="003B29C5" w:rsidP="003B29C5">
      <w:pPr>
        <w:pStyle w:val="ac"/>
      </w:pPr>
      <w:r>
        <w:rPr>
          <w:rStyle w:val="ae"/>
          <w:sz w:val="24"/>
          <w:szCs w:val="24"/>
        </w:rPr>
        <w:t>1</w:t>
      </w:r>
      <w:r>
        <w:rPr>
          <w:sz w:val="24"/>
          <w:szCs w:val="24"/>
        </w:rPr>
        <w:t xml:space="preserve"> </w:t>
      </w:r>
      <w:r>
        <w:t>Значения понятий и определения</w:t>
      </w:r>
      <w:r w:rsidRPr="00DE6E66">
        <w:t xml:space="preserve"> приведены </w:t>
      </w:r>
      <w:r>
        <w:t>исключительно в целях настоящей</w:t>
      </w:r>
      <w:r w:rsidRPr="00DE6E66">
        <w:t xml:space="preserve"> Методологии.</w:t>
      </w:r>
    </w:p>
  </w:footnote>
  <w:footnote w:id="4">
    <w:p w:rsidR="003B29C5" w:rsidRPr="009F54FD" w:rsidRDefault="003B29C5" w:rsidP="003B29C5">
      <w:pPr>
        <w:pStyle w:val="ac"/>
      </w:pPr>
      <w:r>
        <w:rPr>
          <w:rStyle w:val="ae"/>
        </w:rPr>
        <w:t>1</w:t>
      </w:r>
      <w:r w:rsidRPr="00052E52">
        <w:rPr>
          <w:color w:val="FFFFFF" w:themeColor="background1"/>
          <w:vertAlign w:val="superscript"/>
        </w:rPr>
        <w:t>1</w:t>
      </w:r>
      <w:r w:rsidRPr="009F54FD">
        <w:t>СП 54.13330 «СНиП 31-01-2003 Здания жилые многоквартирные», утвержде</w:t>
      </w:r>
      <w:r>
        <w:t>н</w:t>
      </w:r>
      <w:r w:rsidRPr="009F54FD">
        <w:t>ный приказом Минстроя России от 3 декабря 2016 г. № 883/</w:t>
      </w:r>
      <w:proofErr w:type="spellStart"/>
      <w:proofErr w:type="gramStart"/>
      <w:r w:rsidRPr="009F54FD">
        <w:t>пр</w:t>
      </w:r>
      <w:proofErr w:type="spellEnd"/>
      <w:proofErr w:type="gramEnd"/>
      <w:r w:rsidRPr="009F54FD">
        <w:t xml:space="preserve"> </w:t>
      </w:r>
      <w:r>
        <w:t>«Об утверждении СП 54.13330 «</w:t>
      </w:r>
      <w:r w:rsidRPr="009F54FD">
        <w:t>СНиП 31-01-2003 Здания жилые многоквартирные».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8334B"/>
    <w:multiLevelType w:val="hybridMultilevel"/>
    <w:tmpl w:val="FB5E1138"/>
    <w:lvl w:ilvl="0" w:tplc="B2DADC84">
      <w:start w:val="1"/>
      <w:numFmt w:val="decimal"/>
      <w:lvlText w:val="%1."/>
      <w:lvlJc w:val="left"/>
      <w:pPr>
        <w:ind w:left="6881" w:hanging="360"/>
      </w:pPr>
      <w:rPr>
        <w:rFonts w:hint="default"/>
        <w:b w:val="0"/>
      </w:rPr>
    </w:lvl>
    <w:lvl w:ilvl="1" w:tplc="04190019">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97"/>
    <w:rsid w:val="000C3702"/>
    <w:rsid w:val="00175E7B"/>
    <w:rsid w:val="00216A8F"/>
    <w:rsid w:val="003B29C5"/>
    <w:rsid w:val="00E8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29C5"/>
  </w:style>
  <w:style w:type="character" w:styleId="a3">
    <w:name w:val="Hyperlink"/>
    <w:uiPriority w:val="99"/>
    <w:unhideWhenUsed/>
    <w:rsid w:val="003B29C5"/>
    <w:rPr>
      <w:color w:val="0000FF"/>
      <w:u w:val="single"/>
    </w:rPr>
  </w:style>
  <w:style w:type="paragraph" w:customStyle="1" w:styleId="2">
    <w:name w:val="Обычный2"/>
    <w:uiPriority w:val="99"/>
    <w:rsid w:val="003B29C5"/>
    <w:pPr>
      <w:widowControl w:val="0"/>
      <w:spacing w:after="0" w:line="278" w:lineRule="auto"/>
      <w:jc w:val="center"/>
    </w:pPr>
    <w:rPr>
      <w:rFonts w:ascii="Times New Roman" w:eastAsia="Times New Roman" w:hAnsi="Times New Roman" w:cs="Times New Roman"/>
      <w:b/>
      <w:sz w:val="20"/>
      <w:szCs w:val="20"/>
      <w:lang w:eastAsia="ru-RU"/>
    </w:rPr>
  </w:style>
  <w:style w:type="table" w:styleId="a4">
    <w:name w:val="Table Grid"/>
    <w:basedOn w:val="a1"/>
    <w:uiPriority w:val="59"/>
    <w:rsid w:val="003B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бычный5"/>
    <w:uiPriority w:val="99"/>
    <w:rsid w:val="003B29C5"/>
    <w:pPr>
      <w:widowControl w:val="0"/>
      <w:spacing w:after="0" w:line="278" w:lineRule="auto"/>
      <w:jc w:val="center"/>
    </w:pPr>
    <w:rPr>
      <w:rFonts w:ascii="Times New Roman" w:eastAsia="Times New Roman" w:hAnsi="Times New Roman" w:cs="Times New Roman"/>
      <w:b/>
      <w:sz w:val="20"/>
      <w:szCs w:val="20"/>
      <w:lang w:eastAsia="ru-RU"/>
    </w:rPr>
  </w:style>
  <w:style w:type="paragraph" w:styleId="a5">
    <w:name w:val="Balloon Text"/>
    <w:basedOn w:val="a"/>
    <w:link w:val="a6"/>
    <w:unhideWhenUsed/>
    <w:rsid w:val="003B29C5"/>
    <w:pPr>
      <w:autoSpaceDE w:val="0"/>
      <w:autoSpaceDN w:val="0"/>
      <w:adjustRightInd w:val="0"/>
      <w:spacing w:after="0" w:line="240" w:lineRule="auto"/>
      <w:ind w:firstLine="709"/>
      <w:jc w:val="both"/>
    </w:pPr>
    <w:rPr>
      <w:rFonts w:ascii="Tahoma" w:eastAsia="Times New Roman" w:hAnsi="Tahoma" w:cs="Tahoma"/>
      <w:sz w:val="16"/>
      <w:szCs w:val="16"/>
      <w:lang w:eastAsia="ru-RU"/>
    </w:rPr>
  </w:style>
  <w:style w:type="character" w:customStyle="1" w:styleId="a6">
    <w:name w:val="Текст выноски Знак"/>
    <w:basedOn w:val="a0"/>
    <w:link w:val="a5"/>
    <w:rsid w:val="003B29C5"/>
    <w:rPr>
      <w:rFonts w:ascii="Tahoma" w:eastAsia="Times New Roman" w:hAnsi="Tahoma" w:cs="Tahoma"/>
      <w:sz w:val="16"/>
      <w:szCs w:val="16"/>
      <w:lang w:eastAsia="ru-RU"/>
    </w:rPr>
  </w:style>
  <w:style w:type="character" w:styleId="a7">
    <w:name w:val="Placeholder Text"/>
    <w:basedOn w:val="a0"/>
    <w:rsid w:val="003B29C5"/>
    <w:rPr>
      <w:color w:val="808080"/>
    </w:rPr>
  </w:style>
  <w:style w:type="paragraph" w:styleId="a8">
    <w:name w:val="header"/>
    <w:basedOn w:val="a"/>
    <w:link w:val="a9"/>
    <w:uiPriority w:val="99"/>
    <w:unhideWhenUsed/>
    <w:rsid w:val="003B29C5"/>
    <w:pPr>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3B29C5"/>
    <w:rPr>
      <w:rFonts w:ascii="Times New Roman" w:eastAsia="Times New Roman" w:hAnsi="Times New Roman" w:cs="Times New Roman"/>
      <w:sz w:val="28"/>
      <w:szCs w:val="28"/>
      <w:lang w:eastAsia="ru-RU"/>
    </w:rPr>
  </w:style>
  <w:style w:type="paragraph" w:styleId="aa">
    <w:name w:val="footer"/>
    <w:basedOn w:val="a"/>
    <w:link w:val="ab"/>
    <w:unhideWhenUsed/>
    <w:rsid w:val="003B29C5"/>
    <w:pPr>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rsid w:val="003B29C5"/>
    <w:rPr>
      <w:rFonts w:ascii="Times New Roman" w:eastAsia="Times New Roman" w:hAnsi="Times New Roman" w:cs="Times New Roman"/>
      <w:sz w:val="28"/>
      <w:szCs w:val="28"/>
      <w:lang w:eastAsia="ru-RU"/>
    </w:rPr>
  </w:style>
  <w:style w:type="paragraph" w:styleId="ac">
    <w:name w:val="footnote text"/>
    <w:basedOn w:val="a"/>
    <w:link w:val="ad"/>
    <w:unhideWhenUsed/>
    <w:rsid w:val="003B29C5"/>
    <w:pPr>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3B29C5"/>
    <w:rPr>
      <w:rFonts w:ascii="Times New Roman" w:eastAsia="Times New Roman" w:hAnsi="Times New Roman" w:cs="Times New Roman"/>
      <w:sz w:val="20"/>
      <w:szCs w:val="20"/>
      <w:lang w:eastAsia="ru-RU"/>
    </w:rPr>
  </w:style>
  <w:style w:type="character" w:styleId="ae">
    <w:name w:val="footnote reference"/>
    <w:basedOn w:val="a0"/>
    <w:unhideWhenUsed/>
    <w:rsid w:val="003B29C5"/>
    <w:rPr>
      <w:vertAlign w:val="superscript"/>
    </w:rPr>
  </w:style>
  <w:style w:type="paragraph" w:customStyle="1" w:styleId="af">
    <w:name w:val="Знак Знак Знак Знак"/>
    <w:basedOn w:val="a"/>
    <w:rsid w:val="003B29C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0">
    <w:name w:val="Базовый"/>
    <w:rsid w:val="003B29C5"/>
    <w:pPr>
      <w:suppressAutoHyphens/>
    </w:pPr>
    <w:rPr>
      <w:rFonts w:ascii="Calibri" w:eastAsia="Calibri" w:hAnsi="Calibri" w:cs="Times New Roman"/>
      <w:color w:val="00000A"/>
    </w:rPr>
  </w:style>
  <w:style w:type="character" w:customStyle="1" w:styleId="af1">
    <w:name w:val="Текст концевой сноски Знак"/>
    <w:basedOn w:val="a0"/>
    <w:rsid w:val="003B29C5"/>
    <w:rPr>
      <w:sz w:val="20"/>
      <w:szCs w:val="20"/>
    </w:rPr>
  </w:style>
  <w:style w:type="character" w:styleId="af2">
    <w:name w:val="endnote reference"/>
    <w:basedOn w:val="a0"/>
    <w:rsid w:val="003B29C5"/>
    <w:rPr>
      <w:vertAlign w:val="superscript"/>
    </w:rPr>
  </w:style>
  <w:style w:type="character" w:customStyle="1" w:styleId="ListLabel1">
    <w:name w:val="ListLabel 1"/>
    <w:rsid w:val="003B29C5"/>
    <w:rPr>
      <w:rFonts w:cs="Courier New"/>
    </w:rPr>
  </w:style>
  <w:style w:type="character" w:customStyle="1" w:styleId="-">
    <w:name w:val="Интернет-ссылка"/>
    <w:rsid w:val="003B29C5"/>
    <w:rPr>
      <w:color w:val="000080"/>
      <w:u w:val="single"/>
      <w:lang w:val="ru-RU" w:eastAsia="ru-RU" w:bidi="ru-RU"/>
    </w:rPr>
  </w:style>
  <w:style w:type="character" w:customStyle="1" w:styleId="af3">
    <w:name w:val="Привязка сноски"/>
    <w:rsid w:val="003B29C5"/>
    <w:rPr>
      <w:vertAlign w:val="superscript"/>
    </w:rPr>
  </w:style>
  <w:style w:type="character" w:customStyle="1" w:styleId="af4">
    <w:name w:val="Привязка концевой сноски"/>
    <w:rsid w:val="003B29C5"/>
    <w:rPr>
      <w:vertAlign w:val="superscript"/>
    </w:rPr>
  </w:style>
  <w:style w:type="character" w:customStyle="1" w:styleId="ListLabel2">
    <w:name w:val="ListLabel 2"/>
    <w:rsid w:val="003B29C5"/>
    <w:rPr>
      <w:rFonts w:cs="Symbol"/>
    </w:rPr>
  </w:style>
  <w:style w:type="character" w:customStyle="1" w:styleId="ListLabel3">
    <w:name w:val="ListLabel 3"/>
    <w:rsid w:val="003B29C5"/>
    <w:rPr>
      <w:rFonts w:cs="Courier New"/>
    </w:rPr>
  </w:style>
  <w:style w:type="character" w:customStyle="1" w:styleId="ListLabel4">
    <w:name w:val="ListLabel 4"/>
    <w:rsid w:val="003B29C5"/>
    <w:rPr>
      <w:rFonts w:cs="Wingdings"/>
    </w:rPr>
  </w:style>
  <w:style w:type="character" w:customStyle="1" w:styleId="ListLabel5">
    <w:name w:val="ListLabel 5"/>
    <w:rsid w:val="003B29C5"/>
    <w:rPr>
      <w:rFonts w:cs="Symbol"/>
    </w:rPr>
  </w:style>
  <w:style w:type="character" w:customStyle="1" w:styleId="ListLabel6">
    <w:name w:val="ListLabel 6"/>
    <w:rsid w:val="003B29C5"/>
    <w:rPr>
      <w:rFonts w:cs="Courier New"/>
    </w:rPr>
  </w:style>
  <w:style w:type="character" w:customStyle="1" w:styleId="ListLabel7">
    <w:name w:val="ListLabel 7"/>
    <w:rsid w:val="003B29C5"/>
    <w:rPr>
      <w:rFonts w:cs="Wingdings"/>
    </w:rPr>
  </w:style>
  <w:style w:type="character" w:customStyle="1" w:styleId="af5">
    <w:name w:val="Символ сноски"/>
    <w:rsid w:val="003B29C5"/>
  </w:style>
  <w:style w:type="character" w:customStyle="1" w:styleId="af6">
    <w:name w:val="Символы концевой сноски"/>
    <w:rsid w:val="003B29C5"/>
  </w:style>
  <w:style w:type="paragraph" w:styleId="af7">
    <w:name w:val="Title"/>
    <w:basedOn w:val="af0"/>
    <w:next w:val="af8"/>
    <w:link w:val="af9"/>
    <w:rsid w:val="003B29C5"/>
    <w:pPr>
      <w:keepNext/>
      <w:spacing w:before="240" w:after="120"/>
    </w:pPr>
    <w:rPr>
      <w:rFonts w:ascii="Arial" w:eastAsia="Microsoft YaHei" w:hAnsi="Arial" w:cs="Mangal"/>
      <w:sz w:val="28"/>
      <w:szCs w:val="28"/>
    </w:rPr>
  </w:style>
  <w:style w:type="character" w:customStyle="1" w:styleId="af9">
    <w:name w:val="Название Знак"/>
    <w:basedOn w:val="a0"/>
    <w:link w:val="af7"/>
    <w:rsid w:val="003B29C5"/>
    <w:rPr>
      <w:rFonts w:ascii="Arial" w:eastAsia="Microsoft YaHei" w:hAnsi="Arial" w:cs="Mangal"/>
      <w:color w:val="00000A"/>
      <w:sz w:val="28"/>
      <w:szCs w:val="28"/>
    </w:rPr>
  </w:style>
  <w:style w:type="paragraph" w:styleId="af8">
    <w:name w:val="Body Text"/>
    <w:basedOn w:val="af0"/>
    <w:link w:val="afa"/>
    <w:rsid w:val="003B29C5"/>
    <w:pPr>
      <w:spacing w:after="120"/>
    </w:pPr>
  </w:style>
  <w:style w:type="character" w:customStyle="1" w:styleId="afa">
    <w:name w:val="Основной текст Знак"/>
    <w:basedOn w:val="a0"/>
    <w:link w:val="af8"/>
    <w:rsid w:val="003B29C5"/>
    <w:rPr>
      <w:rFonts w:ascii="Calibri" w:eastAsia="Calibri" w:hAnsi="Calibri" w:cs="Times New Roman"/>
      <w:color w:val="00000A"/>
    </w:rPr>
  </w:style>
  <w:style w:type="paragraph" w:styleId="afb">
    <w:name w:val="List"/>
    <w:basedOn w:val="af8"/>
    <w:rsid w:val="003B29C5"/>
    <w:rPr>
      <w:rFonts w:cs="Mangal"/>
    </w:rPr>
  </w:style>
  <w:style w:type="paragraph" w:customStyle="1" w:styleId="10">
    <w:name w:val="Название1"/>
    <w:basedOn w:val="af0"/>
    <w:rsid w:val="003B29C5"/>
    <w:pPr>
      <w:suppressLineNumbers/>
      <w:spacing w:before="120" w:after="120"/>
    </w:pPr>
    <w:rPr>
      <w:rFonts w:cs="Mangal"/>
      <w:i/>
      <w:iCs/>
      <w:sz w:val="24"/>
      <w:szCs w:val="24"/>
    </w:rPr>
  </w:style>
  <w:style w:type="paragraph" w:styleId="11">
    <w:name w:val="index 1"/>
    <w:basedOn w:val="a"/>
    <w:next w:val="a"/>
    <w:autoRedefine/>
    <w:uiPriority w:val="99"/>
    <w:semiHidden/>
    <w:unhideWhenUsed/>
    <w:rsid w:val="003B29C5"/>
    <w:pPr>
      <w:autoSpaceDE w:val="0"/>
      <w:autoSpaceDN w:val="0"/>
      <w:adjustRightInd w:val="0"/>
      <w:spacing w:after="0" w:line="240" w:lineRule="auto"/>
      <w:ind w:left="280" w:hanging="280"/>
      <w:jc w:val="both"/>
    </w:pPr>
    <w:rPr>
      <w:rFonts w:ascii="Times New Roman" w:eastAsia="Times New Roman" w:hAnsi="Times New Roman" w:cs="Times New Roman"/>
      <w:sz w:val="28"/>
      <w:szCs w:val="28"/>
      <w:lang w:eastAsia="ru-RU"/>
    </w:rPr>
  </w:style>
  <w:style w:type="paragraph" w:styleId="afc">
    <w:name w:val="index heading"/>
    <w:basedOn w:val="af0"/>
    <w:rsid w:val="003B29C5"/>
    <w:pPr>
      <w:suppressLineNumbers/>
    </w:pPr>
    <w:rPr>
      <w:rFonts w:cs="Mangal"/>
    </w:rPr>
  </w:style>
  <w:style w:type="paragraph" w:customStyle="1" w:styleId="ConsPlusNormal">
    <w:name w:val="ConsPlusNormal"/>
    <w:rsid w:val="003B29C5"/>
    <w:pPr>
      <w:widowControl w:val="0"/>
      <w:suppressAutoHyphens/>
    </w:pPr>
    <w:rPr>
      <w:rFonts w:ascii="Calibri" w:eastAsia="Times New Roman" w:hAnsi="Calibri" w:cs="Calibri"/>
      <w:color w:val="00000A"/>
      <w:sz w:val="20"/>
      <w:szCs w:val="20"/>
      <w:lang w:eastAsia="ru-RU"/>
    </w:rPr>
  </w:style>
  <w:style w:type="paragraph" w:customStyle="1" w:styleId="ConsPlusTitle">
    <w:name w:val="ConsPlusTitle"/>
    <w:rsid w:val="003B29C5"/>
    <w:pPr>
      <w:widowControl w:val="0"/>
      <w:suppressAutoHyphens/>
    </w:pPr>
    <w:rPr>
      <w:rFonts w:ascii="Calibri" w:eastAsia="Times New Roman" w:hAnsi="Calibri" w:cs="Calibri"/>
      <w:b/>
      <w:color w:val="00000A"/>
      <w:sz w:val="20"/>
      <w:szCs w:val="20"/>
      <w:lang w:eastAsia="ru-RU"/>
    </w:rPr>
  </w:style>
  <w:style w:type="paragraph" w:styleId="afd">
    <w:name w:val="endnote text"/>
    <w:basedOn w:val="af0"/>
    <w:link w:val="12"/>
    <w:rsid w:val="003B29C5"/>
    <w:pPr>
      <w:spacing w:after="0" w:line="100" w:lineRule="atLeast"/>
    </w:pPr>
    <w:rPr>
      <w:sz w:val="20"/>
      <w:szCs w:val="20"/>
    </w:rPr>
  </w:style>
  <w:style w:type="character" w:customStyle="1" w:styleId="12">
    <w:name w:val="Текст концевой сноски Знак1"/>
    <w:basedOn w:val="a0"/>
    <w:link w:val="afd"/>
    <w:rsid w:val="003B29C5"/>
    <w:rPr>
      <w:rFonts w:ascii="Calibri" w:eastAsia="Calibri" w:hAnsi="Calibri" w:cs="Times New Roman"/>
      <w:color w:val="00000A"/>
      <w:sz w:val="20"/>
      <w:szCs w:val="20"/>
    </w:rPr>
  </w:style>
  <w:style w:type="paragraph" w:styleId="afe">
    <w:name w:val="List Paragraph"/>
    <w:basedOn w:val="af0"/>
    <w:rsid w:val="003B29C5"/>
    <w:pPr>
      <w:ind w:left="720"/>
      <w:contextualSpacing/>
    </w:pPr>
  </w:style>
  <w:style w:type="paragraph" w:customStyle="1" w:styleId="aff">
    <w:name w:val="Сноска"/>
    <w:basedOn w:val="af0"/>
    <w:rsid w:val="003B29C5"/>
    <w:pPr>
      <w:suppressLineNumbers/>
      <w:ind w:left="339" w:hanging="339"/>
    </w:pPr>
    <w:rPr>
      <w:sz w:val="20"/>
      <w:szCs w:val="20"/>
    </w:rPr>
  </w:style>
  <w:style w:type="paragraph" w:styleId="aff0">
    <w:name w:val="Body Text Indent"/>
    <w:basedOn w:val="af0"/>
    <w:link w:val="aff1"/>
    <w:rsid w:val="003B29C5"/>
    <w:pPr>
      <w:spacing w:after="120" w:line="100" w:lineRule="atLeast"/>
      <w:ind w:left="283"/>
    </w:pPr>
    <w:rPr>
      <w:rFonts w:ascii="Times New Roman" w:eastAsia="Times New Roman" w:hAnsi="Times New Roman"/>
      <w:sz w:val="24"/>
      <w:szCs w:val="24"/>
      <w:lang w:eastAsia="ru-RU"/>
    </w:rPr>
  </w:style>
  <w:style w:type="character" w:customStyle="1" w:styleId="aff1">
    <w:name w:val="Основной текст с отступом Знак"/>
    <w:basedOn w:val="a0"/>
    <w:link w:val="aff0"/>
    <w:rsid w:val="003B29C5"/>
    <w:rPr>
      <w:rFonts w:ascii="Times New Roman" w:eastAsia="Times New Roman" w:hAnsi="Times New Roman" w:cs="Times New Roman"/>
      <w:color w:val="00000A"/>
      <w:sz w:val="24"/>
      <w:szCs w:val="24"/>
      <w:lang w:eastAsia="ru-RU"/>
    </w:rPr>
  </w:style>
  <w:style w:type="paragraph" w:customStyle="1" w:styleId="21">
    <w:name w:val="Красная строка 21"/>
    <w:basedOn w:val="aff0"/>
    <w:rsid w:val="003B29C5"/>
    <w:pPr>
      <w:ind w:firstLine="210"/>
    </w:pPr>
    <w:rPr>
      <w:rFonts w:eastAsia="SimSun"/>
      <w:sz w:val="28"/>
      <w:szCs w:val="28"/>
      <w:lang w:eastAsia="hi-IN" w:bidi="hi-IN"/>
    </w:rPr>
  </w:style>
  <w:style w:type="table" w:customStyle="1" w:styleId="13">
    <w:name w:val="Сетка таблицы1"/>
    <w:basedOn w:val="a1"/>
    <w:next w:val="a4"/>
    <w:uiPriority w:val="59"/>
    <w:rsid w:val="003B29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29C5"/>
  </w:style>
  <w:style w:type="character" w:styleId="a3">
    <w:name w:val="Hyperlink"/>
    <w:uiPriority w:val="99"/>
    <w:unhideWhenUsed/>
    <w:rsid w:val="003B29C5"/>
    <w:rPr>
      <w:color w:val="0000FF"/>
      <w:u w:val="single"/>
    </w:rPr>
  </w:style>
  <w:style w:type="paragraph" w:customStyle="1" w:styleId="2">
    <w:name w:val="Обычный2"/>
    <w:uiPriority w:val="99"/>
    <w:rsid w:val="003B29C5"/>
    <w:pPr>
      <w:widowControl w:val="0"/>
      <w:spacing w:after="0" w:line="278" w:lineRule="auto"/>
      <w:jc w:val="center"/>
    </w:pPr>
    <w:rPr>
      <w:rFonts w:ascii="Times New Roman" w:eastAsia="Times New Roman" w:hAnsi="Times New Roman" w:cs="Times New Roman"/>
      <w:b/>
      <w:sz w:val="20"/>
      <w:szCs w:val="20"/>
      <w:lang w:eastAsia="ru-RU"/>
    </w:rPr>
  </w:style>
  <w:style w:type="table" w:styleId="a4">
    <w:name w:val="Table Grid"/>
    <w:basedOn w:val="a1"/>
    <w:uiPriority w:val="59"/>
    <w:rsid w:val="003B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бычный5"/>
    <w:uiPriority w:val="99"/>
    <w:rsid w:val="003B29C5"/>
    <w:pPr>
      <w:widowControl w:val="0"/>
      <w:spacing w:after="0" w:line="278" w:lineRule="auto"/>
      <w:jc w:val="center"/>
    </w:pPr>
    <w:rPr>
      <w:rFonts w:ascii="Times New Roman" w:eastAsia="Times New Roman" w:hAnsi="Times New Roman" w:cs="Times New Roman"/>
      <w:b/>
      <w:sz w:val="20"/>
      <w:szCs w:val="20"/>
      <w:lang w:eastAsia="ru-RU"/>
    </w:rPr>
  </w:style>
  <w:style w:type="paragraph" w:styleId="a5">
    <w:name w:val="Balloon Text"/>
    <w:basedOn w:val="a"/>
    <w:link w:val="a6"/>
    <w:unhideWhenUsed/>
    <w:rsid w:val="003B29C5"/>
    <w:pPr>
      <w:autoSpaceDE w:val="0"/>
      <w:autoSpaceDN w:val="0"/>
      <w:adjustRightInd w:val="0"/>
      <w:spacing w:after="0" w:line="240" w:lineRule="auto"/>
      <w:ind w:firstLine="709"/>
      <w:jc w:val="both"/>
    </w:pPr>
    <w:rPr>
      <w:rFonts w:ascii="Tahoma" w:eastAsia="Times New Roman" w:hAnsi="Tahoma" w:cs="Tahoma"/>
      <w:sz w:val="16"/>
      <w:szCs w:val="16"/>
      <w:lang w:eastAsia="ru-RU"/>
    </w:rPr>
  </w:style>
  <w:style w:type="character" w:customStyle="1" w:styleId="a6">
    <w:name w:val="Текст выноски Знак"/>
    <w:basedOn w:val="a0"/>
    <w:link w:val="a5"/>
    <w:rsid w:val="003B29C5"/>
    <w:rPr>
      <w:rFonts w:ascii="Tahoma" w:eastAsia="Times New Roman" w:hAnsi="Tahoma" w:cs="Tahoma"/>
      <w:sz w:val="16"/>
      <w:szCs w:val="16"/>
      <w:lang w:eastAsia="ru-RU"/>
    </w:rPr>
  </w:style>
  <w:style w:type="character" w:styleId="a7">
    <w:name w:val="Placeholder Text"/>
    <w:basedOn w:val="a0"/>
    <w:rsid w:val="003B29C5"/>
    <w:rPr>
      <w:color w:val="808080"/>
    </w:rPr>
  </w:style>
  <w:style w:type="paragraph" w:styleId="a8">
    <w:name w:val="header"/>
    <w:basedOn w:val="a"/>
    <w:link w:val="a9"/>
    <w:uiPriority w:val="99"/>
    <w:unhideWhenUsed/>
    <w:rsid w:val="003B29C5"/>
    <w:pPr>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3B29C5"/>
    <w:rPr>
      <w:rFonts w:ascii="Times New Roman" w:eastAsia="Times New Roman" w:hAnsi="Times New Roman" w:cs="Times New Roman"/>
      <w:sz w:val="28"/>
      <w:szCs w:val="28"/>
      <w:lang w:eastAsia="ru-RU"/>
    </w:rPr>
  </w:style>
  <w:style w:type="paragraph" w:styleId="aa">
    <w:name w:val="footer"/>
    <w:basedOn w:val="a"/>
    <w:link w:val="ab"/>
    <w:unhideWhenUsed/>
    <w:rsid w:val="003B29C5"/>
    <w:pPr>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rsid w:val="003B29C5"/>
    <w:rPr>
      <w:rFonts w:ascii="Times New Roman" w:eastAsia="Times New Roman" w:hAnsi="Times New Roman" w:cs="Times New Roman"/>
      <w:sz w:val="28"/>
      <w:szCs w:val="28"/>
      <w:lang w:eastAsia="ru-RU"/>
    </w:rPr>
  </w:style>
  <w:style w:type="paragraph" w:styleId="ac">
    <w:name w:val="footnote text"/>
    <w:basedOn w:val="a"/>
    <w:link w:val="ad"/>
    <w:unhideWhenUsed/>
    <w:rsid w:val="003B29C5"/>
    <w:pPr>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3B29C5"/>
    <w:rPr>
      <w:rFonts w:ascii="Times New Roman" w:eastAsia="Times New Roman" w:hAnsi="Times New Roman" w:cs="Times New Roman"/>
      <w:sz w:val="20"/>
      <w:szCs w:val="20"/>
      <w:lang w:eastAsia="ru-RU"/>
    </w:rPr>
  </w:style>
  <w:style w:type="character" w:styleId="ae">
    <w:name w:val="footnote reference"/>
    <w:basedOn w:val="a0"/>
    <w:unhideWhenUsed/>
    <w:rsid w:val="003B29C5"/>
    <w:rPr>
      <w:vertAlign w:val="superscript"/>
    </w:rPr>
  </w:style>
  <w:style w:type="paragraph" w:customStyle="1" w:styleId="af">
    <w:name w:val="Знак Знак Знак Знак"/>
    <w:basedOn w:val="a"/>
    <w:rsid w:val="003B29C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0">
    <w:name w:val="Базовый"/>
    <w:rsid w:val="003B29C5"/>
    <w:pPr>
      <w:suppressAutoHyphens/>
    </w:pPr>
    <w:rPr>
      <w:rFonts w:ascii="Calibri" w:eastAsia="Calibri" w:hAnsi="Calibri" w:cs="Times New Roman"/>
      <w:color w:val="00000A"/>
    </w:rPr>
  </w:style>
  <w:style w:type="character" w:customStyle="1" w:styleId="af1">
    <w:name w:val="Текст концевой сноски Знак"/>
    <w:basedOn w:val="a0"/>
    <w:rsid w:val="003B29C5"/>
    <w:rPr>
      <w:sz w:val="20"/>
      <w:szCs w:val="20"/>
    </w:rPr>
  </w:style>
  <w:style w:type="character" w:styleId="af2">
    <w:name w:val="endnote reference"/>
    <w:basedOn w:val="a0"/>
    <w:rsid w:val="003B29C5"/>
    <w:rPr>
      <w:vertAlign w:val="superscript"/>
    </w:rPr>
  </w:style>
  <w:style w:type="character" w:customStyle="1" w:styleId="ListLabel1">
    <w:name w:val="ListLabel 1"/>
    <w:rsid w:val="003B29C5"/>
    <w:rPr>
      <w:rFonts w:cs="Courier New"/>
    </w:rPr>
  </w:style>
  <w:style w:type="character" w:customStyle="1" w:styleId="-">
    <w:name w:val="Интернет-ссылка"/>
    <w:rsid w:val="003B29C5"/>
    <w:rPr>
      <w:color w:val="000080"/>
      <w:u w:val="single"/>
      <w:lang w:val="ru-RU" w:eastAsia="ru-RU" w:bidi="ru-RU"/>
    </w:rPr>
  </w:style>
  <w:style w:type="character" w:customStyle="1" w:styleId="af3">
    <w:name w:val="Привязка сноски"/>
    <w:rsid w:val="003B29C5"/>
    <w:rPr>
      <w:vertAlign w:val="superscript"/>
    </w:rPr>
  </w:style>
  <w:style w:type="character" w:customStyle="1" w:styleId="af4">
    <w:name w:val="Привязка концевой сноски"/>
    <w:rsid w:val="003B29C5"/>
    <w:rPr>
      <w:vertAlign w:val="superscript"/>
    </w:rPr>
  </w:style>
  <w:style w:type="character" w:customStyle="1" w:styleId="ListLabel2">
    <w:name w:val="ListLabel 2"/>
    <w:rsid w:val="003B29C5"/>
    <w:rPr>
      <w:rFonts w:cs="Symbol"/>
    </w:rPr>
  </w:style>
  <w:style w:type="character" w:customStyle="1" w:styleId="ListLabel3">
    <w:name w:val="ListLabel 3"/>
    <w:rsid w:val="003B29C5"/>
    <w:rPr>
      <w:rFonts w:cs="Courier New"/>
    </w:rPr>
  </w:style>
  <w:style w:type="character" w:customStyle="1" w:styleId="ListLabel4">
    <w:name w:val="ListLabel 4"/>
    <w:rsid w:val="003B29C5"/>
    <w:rPr>
      <w:rFonts w:cs="Wingdings"/>
    </w:rPr>
  </w:style>
  <w:style w:type="character" w:customStyle="1" w:styleId="ListLabel5">
    <w:name w:val="ListLabel 5"/>
    <w:rsid w:val="003B29C5"/>
    <w:rPr>
      <w:rFonts w:cs="Symbol"/>
    </w:rPr>
  </w:style>
  <w:style w:type="character" w:customStyle="1" w:styleId="ListLabel6">
    <w:name w:val="ListLabel 6"/>
    <w:rsid w:val="003B29C5"/>
    <w:rPr>
      <w:rFonts w:cs="Courier New"/>
    </w:rPr>
  </w:style>
  <w:style w:type="character" w:customStyle="1" w:styleId="ListLabel7">
    <w:name w:val="ListLabel 7"/>
    <w:rsid w:val="003B29C5"/>
    <w:rPr>
      <w:rFonts w:cs="Wingdings"/>
    </w:rPr>
  </w:style>
  <w:style w:type="character" w:customStyle="1" w:styleId="af5">
    <w:name w:val="Символ сноски"/>
    <w:rsid w:val="003B29C5"/>
  </w:style>
  <w:style w:type="character" w:customStyle="1" w:styleId="af6">
    <w:name w:val="Символы концевой сноски"/>
    <w:rsid w:val="003B29C5"/>
  </w:style>
  <w:style w:type="paragraph" w:styleId="af7">
    <w:name w:val="Title"/>
    <w:basedOn w:val="af0"/>
    <w:next w:val="af8"/>
    <w:link w:val="af9"/>
    <w:rsid w:val="003B29C5"/>
    <w:pPr>
      <w:keepNext/>
      <w:spacing w:before="240" w:after="120"/>
    </w:pPr>
    <w:rPr>
      <w:rFonts w:ascii="Arial" w:eastAsia="Microsoft YaHei" w:hAnsi="Arial" w:cs="Mangal"/>
      <w:sz w:val="28"/>
      <w:szCs w:val="28"/>
    </w:rPr>
  </w:style>
  <w:style w:type="character" w:customStyle="1" w:styleId="af9">
    <w:name w:val="Название Знак"/>
    <w:basedOn w:val="a0"/>
    <w:link w:val="af7"/>
    <w:rsid w:val="003B29C5"/>
    <w:rPr>
      <w:rFonts w:ascii="Arial" w:eastAsia="Microsoft YaHei" w:hAnsi="Arial" w:cs="Mangal"/>
      <w:color w:val="00000A"/>
      <w:sz w:val="28"/>
      <w:szCs w:val="28"/>
    </w:rPr>
  </w:style>
  <w:style w:type="paragraph" w:styleId="af8">
    <w:name w:val="Body Text"/>
    <w:basedOn w:val="af0"/>
    <w:link w:val="afa"/>
    <w:rsid w:val="003B29C5"/>
    <w:pPr>
      <w:spacing w:after="120"/>
    </w:pPr>
  </w:style>
  <w:style w:type="character" w:customStyle="1" w:styleId="afa">
    <w:name w:val="Основной текст Знак"/>
    <w:basedOn w:val="a0"/>
    <w:link w:val="af8"/>
    <w:rsid w:val="003B29C5"/>
    <w:rPr>
      <w:rFonts w:ascii="Calibri" w:eastAsia="Calibri" w:hAnsi="Calibri" w:cs="Times New Roman"/>
      <w:color w:val="00000A"/>
    </w:rPr>
  </w:style>
  <w:style w:type="paragraph" w:styleId="afb">
    <w:name w:val="List"/>
    <w:basedOn w:val="af8"/>
    <w:rsid w:val="003B29C5"/>
    <w:rPr>
      <w:rFonts w:cs="Mangal"/>
    </w:rPr>
  </w:style>
  <w:style w:type="paragraph" w:customStyle="1" w:styleId="10">
    <w:name w:val="Название1"/>
    <w:basedOn w:val="af0"/>
    <w:rsid w:val="003B29C5"/>
    <w:pPr>
      <w:suppressLineNumbers/>
      <w:spacing w:before="120" w:after="120"/>
    </w:pPr>
    <w:rPr>
      <w:rFonts w:cs="Mangal"/>
      <w:i/>
      <w:iCs/>
      <w:sz w:val="24"/>
      <w:szCs w:val="24"/>
    </w:rPr>
  </w:style>
  <w:style w:type="paragraph" w:styleId="11">
    <w:name w:val="index 1"/>
    <w:basedOn w:val="a"/>
    <w:next w:val="a"/>
    <w:autoRedefine/>
    <w:uiPriority w:val="99"/>
    <w:semiHidden/>
    <w:unhideWhenUsed/>
    <w:rsid w:val="003B29C5"/>
    <w:pPr>
      <w:autoSpaceDE w:val="0"/>
      <w:autoSpaceDN w:val="0"/>
      <w:adjustRightInd w:val="0"/>
      <w:spacing w:after="0" w:line="240" w:lineRule="auto"/>
      <w:ind w:left="280" w:hanging="280"/>
      <w:jc w:val="both"/>
    </w:pPr>
    <w:rPr>
      <w:rFonts w:ascii="Times New Roman" w:eastAsia="Times New Roman" w:hAnsi="Times New Roman" w:cs="Times New Roman"/>
      <w:sz w:val="28"/>
      <w:szCs w:val="28"/>
      <w:lang w:eastAsia="ru-RU"/>
    </w:rPr>
  </w:style>
  <w:style w:type="paragraph" w:styleId="afc">
    <w:name w:val="index heading"/>
    <w:basedOn w:val="af0"/>
    <w:rsid w:val="003B29C5"/>
    <w:pPr>
      <w:suppressLineNumbers/>
    </w:pPr>
    <w:rPr>
      <w:rFonts w:cs="Mangal"/>
    </w:rPr>
  </w:style>
  <w:style w:type="paragraph" w:customStyle="1" w:styleId="ConsPlusNormal">
    <w:name w:val="ConsPlusNormal"/>
    <w:rsid w:val="003B29C5"/>
    <w:pPr>
      <w:widowControl w:val="0"/>
      <w:suppressAutoHyphens/>
    </w:pPr>
    <w:rPr>
      <w:rFonts w:ascii="Calibri" w:eastAsia="Times New Roman" w:hAnsi="Calibri" w:cs="Calibri"/>
      <w:color w:val="00000A"/>
      <w:sz w:val="20"/>
      <w:szCs w:val="20"/>
      <w:lang w:eastAsia="ru-RU"/>
    </w:rPr>
  </w:style>
  <w:style w:type="paragraph" w:customStyle="1" w:styleId="ConsPlusTitle">
    <w:name w:val="ConsPlusTitle"/>
    <w:rsid w:val="003B29C5"/>
    <w:pPr>
      <w:widowControl w:val="0"/>
      <w:suppressAutoHyphens/>
    </w:pPr>
    <w:rPr>
      <w:rFonts w:ascii="Calibri" w:eastAsia="Times New Roman" w:hAnsi="Calibri" w:cs="Calibri"/>
      <w:b/>
      <w:color w:val="00000A"/>
      <w:sz w:val="20"/>
      <w:szCs w:val="20"/>
      <w:lang w:eastAsia="ru-RU"/>
    </w:rPr>
  </w:style>
  <w:style w:type="paragraph" w:styleId="afd">
    <w:name w:val="endnote text"/>
    <w:basedOn w:val="af0"/>
    <w:link w:val="12"/>
    <w:rsid w:val="003B29C5"/>
    <w:pPr>
      <w:spacing w:after="0" w:line="100" w:lineRule="atLeast"/>
    </w:pPr>
    <w:rPr>
      <w:sz w:val="20"/>
      <w:szCs w:val="20"/>
    </w:rPr>
  </w:style>
  <w:style w:type="character" w:customStyle="1" w:styleId="12">
    <w:name w:val="Текст концевой сноски Знак1"/>
    <w:basedOn w:val="a0"/>
    <w:link w:val="afd"/>
    <w:rsid w:val="003B29C5"/>
    <w:rPr>
      <w:rFonts w:ascii="Calibri" w:eastAsia="Calibri" w:hAnsi="Calibri" w:cs="Times New Roman"/>
      <w:color w:val="00000A"/>
      <w:sz w:val="20"/>
      <w:szCs w:val="20"/>
    </w:rPr>
  </w:style>
  <w:style w:type="paragraph" w:styleId="afe">
    <w:name w:val="List Paragraph"/>
    <w:basedOn w:val="af0"/>
    <w:rsid w:val="003B29C5"/>
    <w:pPr>
      <w:ind w:left="720"/>
      <w:contextualSpacing/>
    </w:pPr>
  </w:style>
  <w:style w:type="paragraph" w:customStyle="1" w:styleId="aff">
    <w:name w:val="Сноска"/>
    <w:basedOn w:val="af0"/>
    <w:rsid w:val="003B29C5"/>
    <w:pPr>
      <w:suppressLineNumbers/>
      <w:ind w:left="339" w:hanging="339"/>
    </w:pPr>
    <w:rPr>
      <w:sz w:val="20"/>
      <w:szCs w:val="20"/>
    </w:rPr>
  </w:style>
  <w:style w:type="paragraph" w:styleId="aff0">
    <w:name w:val="Body Text Indent"/>
    <w:basedOn w:val="af0"/>
    <w:link w:val="aff1"/>
    <w:rsid w:val="003B29C5"/>
    <w:pPr>
      <w:spacing w:after="120" w:line="100" w:lineRule="atLeast"/>
      <w:ind w:left="283"/>
    </w:pPr>
    <w:rPr>
      <w:rFonts w:ascii="Times New Roman" w:eastAsia="Times New Roman" w:hAnsi="Times New Roman"/>
      <w:sz w:val="24"/>
      <w:szCs w:val="24"/>
      <w:lang w:eastAsia="ru-RU"/>
    </w:rPr>
  </w:style>
  <w:style w:type="character" w:customStyle="1" w:styleId="aff1">
    <w:name w:val="Основной текст с отступом Знак"/>
    <w:basedOn w:val="a0"/>
    <w:link w:val="aff0"/>
    <w:rsid w:val="003B29C5"/>
    <w:rPr>
      <w:rFonts w:ascii="Times New Roman" w:eastAsia="Times New Roman" w:hAnsi="Times New Roman" w:cs="Times New Roman"/>
      <w:color w:val="00000A"/>
      <w:sz w:val="24"/>
      <w:szCs w:val="24"/>
      <w:lang w:eastAsia="ru-RU"/>
    </w:rPr>
  </w:style>
  <w:style w:type="paragraph" w:customStyle="1" w:styleId="21">
    <w:name w:val="Красная строка 21"/>
    <w:basedOn w:val="aff0"/>
    <w:rsid w:val="003B29C5"/>
    <w:pPr>
      <w:ind w:firstLine="210"/>
    </w:pPr>
    <w:rPr>
      <w:rFonts w:eastAsia="SimSun"/>
      <w:sz w:val="28"/>
      <w:szCs w:val="28"/>
      <w:lang w:eastAsia="hi-IN" w:bidi="hi-IN"/>
    </w:rPr>
  </w:style>
  <w:style w:type="table" w:customStyle="1" w:styleId="13">
    <w:name w:val="Сетка таблицы1"/>
    <w:basedOn w:val="a1"/>
    <w:next w:val="a4"/>
    <w:uiPriority w:val="59"/>
    <w:rsid w:val="003B29C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4EE5ACA9E74743D45890AEC988E78A047FDC8A49FEA8EBD32EB1FE29DA0CD7F691857DE9529162E098C702TATC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2E8D27CB21402389414200C4451AF4"/>
        <w:category>
          <w:name w:val="Общие"/>
          <w:gallery w:val="placeholder"/>
        </w:category>
        <w:types>
          <w:type w:val="bbPlcHdr"/>
        </w:types>
        <w:behaviors>
          <w:behavior w:val="content"/>
        </w:behaviors>
        <w:guid w:val="{80A82FE1-F87E-4FC7-8FC3-932C171F7153}"/>
      </w:docPartPr>
      <w:docPartBody>
        <w:p w:rsidR="00000000" w:rsidRDefault="005271EA" w:rsidP="005271EA">
          <w:pPr>
            <w:pStyle w:val="B62E8D27CB21402389414200C4451AF4"/>
          </w:pPr>
          <w:r w:rsidRPr="003C345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EA"/>
    <w:rsid w:val="00144490"/>
    <w:rsid w:val="0052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71EA"/>
    <w:rPr>
      <w:color w:val="808080"/>
    </w:rPr>
  </w:style>
  <w:style w:type="paragraph" w:customStyle="1" w:styleId="B62E8D27CB21402389414200C4451AF4">
    <w:name w:val="B62E8D27CB21402389414200C4451AF4"/>
    <w:rsid w:val="005271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71EA"/>
    <w:rPr>
      <w:color w:val="808080"/>
    </w:rPr>
  </w:style>
  <w:style w:type="paragraph" w:customStyle="1" w:styleId="B62E8D27CB21402389414200C4451AF4">
    <w:name w:val="B62E8D27CB21402389414200C4451AF4"/>
    <w:rsid w:val="00527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7995</Words>
  <Characters>45576</Characters>
  <Application>Microsoft Office Word</Application>
  <DocSecurity>0</DocSecurity>
  <Lines>379</Lines>
  <Paragraphs>106</Paragraphs>
  <ScaleCrop>false</ScaleCrop>
  <Company>Rosstat</Company>
  <LinksUpToDate>false</LinksUpToDate>
  <CharactersWithSpaces>53465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Гершов Сергей Александрович</dc:creator>
  <cp:keywords/>
  <dc:description/>
  <cp:lastModifiedBy>Гершов Сергей Александрович</cp:lastModifiedBy>
  <cp:revision>3</cp:revision>
  <dcterms:created xsi:type="dcterms:W3CDTF">2022-08-15T16:13:00Z</dcterms:created>
  <dcterms:modified xsi:type="dcterms:W3CDTF">2022-08-15T16:16:00Z</dcterms:modified>
</cp:coreProperties>
</file>